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706537" w14:textId="77777777" w:rsidR="000D1E1C" w:rsidRPr="00B54733" w:rsidRDefault="000D1E1C" w:rsidP="002310ED">
      <w:pPr>
        <w:pBdr>
          <w:bottom w:val="single" w:sz="6" w:space="1" w:color="auto"/>
        </w:pBdr>
        <w:ind w:left="0"/>
        <w:jc w:val="both"/>
        <w:rPr>
          <w:rFonts w:ascii="Calibri" w:hAnsi="Calibri" w:cs="Calibri"/>
          <w:bCs/>
          <w:spacing w:val="-6"/>
          <w:sz w:val="24"/>
          <w:szCs w:val="24"/>
        </w:rPr>
      </w:pPr>
      <w:r w:rsidRPr="00B54733">
        <w:rPr>
          <w:rFonts w:ascii="Calibri" w:hAnsi="Calibri" w:cs="Calibri"/>
          <w:bCs/>
          <w:spacing w:val="-6"/>
          <w:sz w:val="24"/>
          <w:szCs w:val="24"/>
        </w:rPr>
        <w:t>PRESSE-INFORMATION</w:t>
      </w:r>
    </w:p>
    <w:p w14:paraId="65E7A0A8" w14:textId="77777777" w:rsidR="000D1E1C" w:rsidRPr="00B54733" w:rsidRDefault="000D1E1C" w:rsidP="007C4290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6"/>
          <w:sz w:val="16"/>
          <w:szCs w:val="16"/>
        </w:rPr>
      </w:pPr>
    </w:p>
    <w:p w14:paraId="020B3749" w14:textId="77777777" w:rsidR="00DF415F" w:rsidRPr="00B54733" w:rsidRDefault="00DF415F" w:rsidP="007C4290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6"/>
          <w:sz w:val="16"/>
          <w:szCs w:val="16"/>
        </w:rPr>
      </w:pPr>
    </w:p>
    <w:p w14:paraId="03548E5D" w14:textId="088ED41E" w:rsidR="007F0D44" w:rsidRPr="00B54733" w:rsidRDefault="00523C3E" w:rsidP="007C4290">
      <w:pPr>
        <w:spacing w:line="360" w:lineRule="auto"/>
        <w:ind w:left="0"/>
        <w:jc w:val="both"/>
        <w:rPr>
          <w:rFonts w:ascii="Calibri" w:hAnsi="Calibri" w:cs="Calibri"/>
          <w:i/>
          <w:iCs/>
          <w:spacing w:val="0"/>
        </w:rPr>
      </w:pPr>
      <w:r w:rsidRPr="00B54733">
        <w:rPr>
          <w:rFonts w:ascii="Calibri" w:hAnsi="Calibri" w:cs="Calibri"/>
          <w:i/>
          <w:iCs/>
          <w:spacing w:val="0"/>
        </w:rPr>
        <w:t xml:space="preserve">Kunststofftechnik/ </w:t>
      </w:r>
      <w:r w:rsidR="00203230" w:rsidRPr="00B54733">
        <w:rPr>
          <w:rFonts w:ascii="Calibri" w:hAnsi="Calibri" w:cs="Calibri"/>
          <w:i/>
          <w:iCs/>
          <w:spacing w:val="0"/>
        </w:rPr>
        <w:t xml:space="preserve">Elektrotechnik/ </w:t>
      </w:r>
      <w:r w:rsidR="00ED4E83" w:rsidRPr="00B54733">
        <w:rPr>
          <w:rFonts w:ascii="Calibri" w:hAnsi="Calibri" w:cs="Calibri"/>
          <w:i/>
          <w:iCs/>
          <w:spacing w:val="0"/>
        </w:rPr>
        <w:t>Kleb</w:t>
      </w:r>
      <w:r w:rsidR="00851C5D">
        <w:rPr>
          <w:rFonts w:ascii="Calibri" w:hAnsi="Calibri" w:cs="Calibri"/>
          <w:i/>
          <w:iCs/>
          <w:spacing w:val="0"/>
        </w:rPr>
        <w:t>e</w:t>
      </w:r>
      <w:r w:rsidR="00ED4E83" w:rsidRPr="00B54733">
        <w:rPr>
          <w:rFonts w:ascii="Calibri" w:hAnsi="Calibri" w:cs="Calibri"/>
          <w:i/>
          <w:iCs/>
          <w:spacing w:val="0"/>
        </w:rPr>
        <w:t xml:space="preserve">technik/ </w:t>
      </w:r>
      <w:r w:rsidR="009E40D2" w:rsidRPr="00B54733">
        <w:rPr>
          <w:rFonts w:ascii="Calibri" w:hAnsi="Calibri" w:cs="Calibri"/>
          <w:i/>
          <w:iCs/>
          <w:spacing w:val="0"/>
        </w:rPr>
        <w:t xml:space="preserve">Dosier- und </w:t>
      </w:r>
      <w:r w:rsidR="00D02C26" w:rsidRPr="00B54733">
        <w:rPr>
          <w:rFonts w:ascii="Calibri" w:hAnsi="Calibri" w:cs="Calibri"/>
          <w:i/>
          <w:iCs/>
          <w:spacing w:val="0"/>
        </w:rPr>
        <w:t>Mischtechnik</w:t>
      </w:r>
      <w:r w:rsidR="00005A1A" w:rsidRPr="00B54733">
        <w:rPr>
          <w:rFonts w:ascii="Calibri" w:hAnsi="Calibri" w:cs="Calibri"/>
          <w:i/>
          <w:iCs/>
          <w:spacing w:val="0"/>
        </w:rPr>
        <w:t xml:space="preserve">/ </w:t>
      </w:r>
      <w:r w:rsidR="00E35BBD">
        <w:rPr>
          <w:rFonts w:ascii="Calibri" w:hAnsi="Calibri" w:cs="Calibri"/>
          <w:i/>
          <w:iCs/>
          <w:spacing w:val="0"/>
        </w:rPr>
        <w:t>Montagetechnik/</w:t>
      </w:r>
      <w:r w:rsidR="00DD70E8">
        <w:rPr>
          <w:rFonts w:ascii="Calibri" w:hAnsi="Calibri" w:cs="Calibri"/>
          <w:i/>
          <w:iCs/>
          <w:spacing w:val="0"/>
        </w:rPr>
        <w:t xml:space="preserve"> </w:t>
      </w:r>
      <w:r w:rsidR="00B37F9F" w:rsidRPr="00B54733">
        <w:rPr>
          <w:rFonts w:ascii="Calibri" w:hAnsi="Calibri" w:cs="Calibri"/>
          <w:i/>
          <w:iCs/>
          <w:spacing w:val="0"/>
        </w:rPr>
        <w:t>Fluidtechnik</w:t>
      </w:r>
    </w:p>
    <w:p w14:paraId="5DE64B05" w14:textId="54345DB2" w:rsidR="000D1E1C" w:rsidRPr="00320B21" w:rsidRDefault="00D572A7" w:rsidP="00B85ADA">
      <w:pPr>
        <w:spacing w:after="120"/>
        <w:ind w:left="0"/>
        <w:jc w:val="both"/>
        <w:rPr>
          <w:rFonts w:ascii="Calibri" w:hAnsi="Calibri" w:cs="Calibri"/>
          <w:b/>
          <w:bCs/>
          <w:spacing w:val="0"/>
          <w:sz w:val="40"/>
          <w:szCs w:val="40"/>
        </w:rPr>
      </w:pPr>
      <w:r>
        <w:rPr>
          <w:rFonts w:ascii="Calibri" w:hAnsi="Calibri" w:cs="Calibri"/>
          <w:b/>
          <w:bCs/>
          <w:spacing w:val="0"/>
          <w:sz w:val="40"/>
          <w:szCs w:val="40"/>
        </w:rPr>
        <w:t xml:space="preserve">Integrierte </w:t>
      </w:r>
      <w:proofErr w:type="spellStart"/>
      <w:r>
        <w:rPr>
          <w:rFonts w:ascii="Calibri" w:hAnsi="Calibri" w:cs="Calibri"/>
          <w:b/>
          <w:bCs/>
          <w:spacing w:val="0"/>
          <w:sz w:val="40"/>
          <w:szCs w:val="40"/>
        </w:rPr>
        <w:t>Wägezelle</w:t>
      </w:r>
      <w:proofErr w:type="spellEnd"/>
      <w:r w:rsidR="003D590B">
        <w:rPr>
          <w:rFonts w:ascii="Calibri" w:hAnsi="Calibri" w:cs="Calibri"/>
          <w:b/>
          <w:bCs/>
          <w:spacing w:val="0"/>
          <w:sz w:val="40"/>
          <w:szCs w:val="40"/>
        </w:rPr>
        <w:t xml:space="preserve"> kalibriert sich selbst</w:t>
      </w:r>
    </w:p>
    <w:p w14:paraId="66D8E95C" w14:textId="134E220A" w:rsidR="00E93622" w:rsidRPr="009D31CF" w:rsidRDefault="001B3905" w:rsidP="00320B21">
      <w:pPr>
        <w:spacing w:after="240"/>
        <w:ind w:left="0"/>
        <w:jc w:val="both"/>
        <w:rPr>
          <w:rFonts w:ascii="Calibri" w:hAnsi="Calibri" w:cs="Calibri"/>
          <w:spacing w:val="-2"/>
          <w:sz w:val="24"/>
          <w:szCs w:val="24"/>
        </w:rPr>
      </w:pPr>
      <w:r w:rsidRPr="009D31CF">
        <w:rPr>
          <w:rFonts w:ascii="Calibri" w:hAnsi="Calibri" w:cs="Calibri"/>
          <w:b/>
          <w:bCs/>
          <w:spacing w:val="-2"/>
          <w:sz w:val="24"/>
          <w:szCs w:val="24"/>
        </w:rPr>
        <w:t xml:space="preserve">Der </w:t>
      </w:r>
      <w:r w:rsidR="00203230" w:rsidRPr="009D31CF">
        <w:rPr>
          <w:rFonts w:ascii="Calibri" w:hAnsi="Calibri" w:cs="Calibri"/>
          <w:b/>
          <w:bCs/>
          <w:spacing w:val="-2"/>
          <w:sz w:val="24"/>
          <w:szCs w:val="24"/>
        </w:rPr>
        <w:t xml:space="preserve">Dosiermischkopf </w:t>
      </w:r>
      <w:r w:rsidRPr="009D31CF">
        <w:rPr>
          <w:rFonts w:ascii="Calibri" w:hAnsi="Calibri" w:cs="Calibri"/>
          <w:b/>
          <w:bCs/>
          <w:spacing w:val="-2"/>
          <w:sz w:val="24"/>
          <w:szCs w:val="24"/>
        </w:rPr>
        <w:t xml:space="preserve">LV 2/2 von TARTLER </w:t>
      </w:r>
      <w:r w:rsidR="009D31CF" w:rsidRPr="009D31CF">
        <w:rPr>
          <w:rFonts w:ascii="Calibri" w:hAnsi="Calibri" w:cs="Calibri"/>
          <w:b/>
          <w:bCs/>
          <w:spacing w:val="-2"/>
          <w:sz w:val="24"/>
          <w:szCs w:val="24"/>
        </w:rPr>
        <w:t>vereinfacht die Minimalmengen-Applik</w:t>
      </w:r>
      <w:r w:rsidR="009D31CF">
        <w:rPr>
          <w:rFonts w:ascii="Calibri" w:hAnsi="Calibri" w:cs="Calibri"/>
          <w:b/>
          <w:bCs/>
          <w:spacing w:val="-2"/>
          <w:sz w:val="24"/>
          <w:szCs w:val="24"/>
        </w:rPr>
        <w:t>a</w:t>
      </w:r>
      <w:r w:rsidR="009D31CF" w:rsidRPr="009D31CF">
        <w:rPr>
          <w:rFonts w:ascii="Calibri" w:hAnsi="Calibri" w:cs="Calibri"/>
          <w:b/>
          <w:bCs/>
          <w:spacing w:val="-2"/>
          <w:sz w:val="24"/>
          <w:szCs w:val="24"/>
        </w:rPr>
        <w:t>tion</w:t>
      </w:r>
    </w:p>
    <w:p w14:paraId="40C5FB81" w14:textId="5662FC0B" w:rsidR="009F3796" w:rsidRPr="009F3796" w:rsidRDefault="00002000" w:rsidP="00CE3FEF">
      <w:pPr>
        <w:pStyle w:val="Textkrper2"/>
        <w:spacing w:after="120"/>
        <w:rPr>
          <w:rFonts w:ascii="Calibri" w:hAnsi="Calibri"/>
          <w:spacing w:val="0"/>
          <w:sz w:val="21"/>
          <w:szCs w:val="21"/>
          <w:lang w:val="de-DE"/>
        </w:rPr>
      </w:pPr>
      <w:r>
        <w:rPr>
          <w:rFonts w:ascii="Calibri" w:hAnsi="Calibri"/>
          <w:spacing w:val="0"/>
          <w:sz w:val="21"/>
          <w:szCs w:val="21"/>
          <w:lang w:val="de-DE"/>
        </w:rPr>
        <w:t xml:space="preserve">Die </w:t>
      </w:r>
      <w:r w:rsidR="00607988" w:rsidRPr="00320B21">
        <w:rPr>
          <w:rFonts w:ascii="Calibri" w:hAnsi="Calibri"/>
          <w:spacing w:val="0"/>
          <w:sz w:val="21"/>
          <w:szCs w:val="21"/>
          <w:lang w:val="de-DE"/>
        </w:rPr>
        <w:t xml:space="preserve">Minimalmengen-Dosierung und Kleinstmengen-Applikation </w:t>
      </w:r>
      <w:r w:rsidR="00E35BBD">
        <w:rPr>
          <w:rFonts w:ascii="Calibri" w:hAnsi="Calibri"/>
          <w:spacing w:val="0"/>
          <w:sz w:val="21"/>
          <w:szCs w:val="21"/>
          <w:lang w:val="de-DE"/>
        </w:rPr>
        <w:t>m</w:t>
      </w:r>
      <w:r w:rsidR="00851C5D" w:rsidRPr="00851C5D">
        <w:rPr>
          <w:rFonts w:ascii="Calibri" w:hAnsi="Calibri"/>
          <w:spacing w:val="0"/>
          <w:sz w:val="21"/>
          <w:szCs w:val="21"/>
          <w:lang w:val="de-DE"/>
        </w:rPr>
        <w:t>ehrkomponent</w:t>
      </w:r>
      <w:r w:rsidR="00E35BBD">
        <w:rPr>
          <w:rFonts w:ascii="Calibri" w:hAnsi="Calibri"/>
          <w:spacing w:val="0"/>
          <w:sz w:val="21"/>
          <w:szCs w:val="21"/>
          <w:lang w:val="de-DE"/>
        </w:rPr>
        <w:t xml:space="preserve">iger </w:t>
      </w:r>
      <w:r w:rsidR="00851C5D" w:rsidRPr="00851C5D">
        <w:rPr>
          <w:rFonts w:ascii="Calibri" w:hAnsi="Calibri"/>
          <w:spacing w:val="0"/>
          <w:sz w:val="21"/>
          <w:szCs w:val="21"/>
          <w:lang w:val="de-DE"/>
        </w:rPr>
        <w:t xml:space="preserve">Kunststoffe </w:t>
      </w:r>
      <w:r w:rsidR="00D572A7">
        <w:rPr>
          <w:rFonts w:ascii="Calibri" w:hAnsi="Calibri"/>
          <w:spacing w:val="0"/>
          <w:sz w:val="21"/>
          <w:szCs w:val="21"/>
          <w:lang w:val="de-DE"/>
        </w:rPr>
        <w:t>gehören</w:t>
      </w:r>
      <w:r w:rsidR="00851C5D">
        <w:rPr>
          <w:rFonts w:ascii="Calibri" w:hAnsi="Calibri"/>
          <w:spacing w:val="0"/>
          <w:sz w:val="21"/>
          <w:szCs w:val="21"/>
          <w:lang w:val="de-DE"/>
        </w:rPr>
        <w:t xml:space="preserve"> in vielen Bereichen der Montagetechnik zu den entscheidenden Prozessstufen </w:t>
      </w:r>
      <w:r w:rsidR="00E35BBD">
        <w:rPr>
          <w:rFonts w:ascii="Calibri" w:hAnsi="Calibri"/>
          <w:spacing w:val="0"/>
          <w:sz w:val="21"/>
          <w:szCs w:val="21"/>
          <w:lang w:val="de-DE"/>
        </w:rPr>
        <w:t>des Klebens, Dichtens und Versiegelns.</w:t>
      </w:r>
      <w:r w:rsidR="00AD7EC3">
        <w:rPr>
          <w:rFonts w:ascii="Calibri" w:hAnsi="Calibri"/>
          <w:spacing w:val="0"/>
          <w:sz w:val="21"/>
          <w:szCs w:val="21"/>
          <w:lang w:val="de-DE"/>
        </w:rPr>
        <w:t xml:space="preserve"> Insbesondere </w:t>
      </w:r>
      <w:r w:rsidR="001B3905">
        <w:rPr>
          <w:rFonts w:ascii="Calibri" w:hAnsi="Calibri"/>
          <w:spacing w:val="0"/>
          <w:sz w:val="21"/>
          <w:szCs w:val="21"/>
          <w:lang w:val="de-DE"/>
        </w:rPr>
        <w:t>bei der</w:t>
      </w:r>
      <w:r w:rsidR="00AD7EC3">
        <w:rPr>
          <w:rFonts w:ascii="Calibri" w:hAnsi="Calibri"/>
          <w:spacing w:val="0"/>
          <w:sz w:val="21"/>
          <w:szCs w:val="21"/>
          <w:lang w:val="de-DE"/>
        </w:rPr>
        <w:t xml:space="preserve"> voranschreitende</w:t>
      </w:r>
      <w:r w:rsidR="001B3905">
        <w:rPr>
          <w:rFonts w:ascii="Calibri" w:hAnsi="Calibri"/>
          <w:spacing w:val="0"/>
          <w:sz w:val="21"/>
          <w:szCs w:val="21"/>
          <w:lang w:val="de-DE"/>
        </w:rPr>
        <w:t>n</w:t>
      </w:r>
      <w:r w:rsidR="00AD7EC3">
        <w:rPr>
          <w:rFonts w:ascii="Calibri" w:hAnsi="Calibri"/>
          <w:spacing w:val="0"/>
          <w:sz w:val="21"/>
          <w:szCs w:val="21"/>
          <w:lang w:val="de-DE"/>
        </w:rPr>
        <w:t xml:space="preserve"> Miniaturisierung elektrisch</w:t>
      </w:r>
      <w:r w:rsidR="001B3905">
        <w:rPr>
          <w:rFonts w:ascii="Calibri" w:hAnsi="Calibri"/>
          <w:spacing w:val="0"/>
          <w:sz w:val="21"/>
          <w:szCs w:val="21"/>
          <w:lang w:val="de-DE"/>
        </w:rPr>
        <w:t>-</w:t>
      </w:r>
      <w:r w:rsidR="00AD7EC3">
        <w:rPr>
          <w:rFonts w:ascii="Calibri" w:hAnsi="Calibri"/>
          <w:spacing w:val="0"/>
          <w:sz w:val="21"/>
          <w:szCs w:val="21"/>
          <w:lang w:val="de-DE"/>
        </w:rPr>
        <w:t>elektronische</w:t>
      </w:r>
      <w:r w:rsidR="001B3905">
        <w:rPr>
          <w:rFonts w:ascii="Calibri" w:hAnsi="Calibri"/>
          <w:spacing w:val="0"/>
          <w:sz w:val="21"/>
          <w:szCs w:val="21"/>
          <w:lang w:val="de-DE"/>
        </w:rPr>
        <w:t>r</w:t>
      </w:r>
      <w:r w:rsidR="00AD7EC3">
        <w:rPr>
          <w:rFonts w:ascii="Calibri" w:hAnsi="Calibri"/>
          <w:spacing w:val="0"/>
          <w:sz w:val="21"/>
          <w:szCs w:val="21"/>
          <w:lang w:val="de-DE"/>
        </w:rPr>
        <w:t xml:space="preserve"> Baugruppen </w:t>
      </w:r>
      <w:r w:rsidR="001B3905">
        <w:rPr>
          <w:rFonts w:ascii="Calibri" w:hAnsi="Calibri"/>
          <w:spacing w:val="0"/>
          <w:sz w:val="21"/>
          <w:szCs w:val="21"/>
          <w:lang w:val="de-DE"/>
        </w:rPr>
        <w:t>und dem damit einhergehenden Aufbau von Mikroproduktionen</w:t>
      </w:r>
      <w:r w:rsidR="00AD7EC3">
        <w:rPr>
          <w:rFonts w:ascii="Calibri" w:hAnsi="Calibri"/>
          <w:spacing w:val="0"/>
          <w:sz w:val="21"/>
          <w:szCs w:val="21"/>
          <w:lang w:val="de-DE"/>
        </w:rPr>
        <w:t xml:space="preserve"> </w:t>
      </w:r>
      <w:r w:rsidR="001B3905">
        <w:rPr>
          <w:rFonts w:ascii="Calibri" w:hAnsi="Calibri"/>
          <w:spacing w:val="0"/>
          <w:sz w:val="21"/>
          <w:szCs w:val="21"/>
          <w:lang w:val="de-DE"/>
        </w:rPr>
        <w:t>stehen sie oft im Mittelpunkt des Geschehens.</w:t>
      </w:r>
      <w:r w:rsidR="00D572A7">
        <w:rPr>
          <w:rFonts w:ascii="Calibri" w:hAnsi="Calibri"/>
          <w:spacing w:val="0"/>
          <w:sz w:val="21"/>
          <w:szCs w:val="21"/>
          <w:lang w:val="de-DE"/>
        </w:rPr>
        <w:t xml:space="preserve"> TARTLER bietet s</w:t>
      </w:r>
      <w:r w:rsidR="00BF71A7" w:rsidRPr="00320B21">
        <w:rPr>
          <w:rFonts w:ascii="Calibri" w:hAnsi="Calibri"/>
          <w:spacing w:val="0"/>
          <w:sz w:val="21"/>
          <w:szCs w:val="21"/>
          <w:lang w:val="de-DE"/>
        </w:rPr>
        <w:t xml:space="preserve">peziell </w:t>
      </w:r>
      <w:r w:rsidR="00D572A7">
        <w:rPr>
          <w:rFonts w:ascii="Calibri" w:hAnsi="Calibri"/>
          <w:spacing w:val="0"/>
          <w:sz w:val="21"/>
          <w:szCs w:val="21"/>
          <w:lang w:val="de-DE"/>
        </w:rPr>
        <w:t>für dieses Anwendungs</w:t>
      </w:r>
      <w:r>
        <w:rPr>
          <w:rFonts w:ascii="Calibri" w:hAnsi="Calibri"/>
          <w:spacing w:val="0"/>
          <w:sz w:val="21"/>
          <w:szCs w:val="21"/>
          <w:lang w:val="de-DE"/>
        </w:rPr>
        <w:t>ge</w:t>
      </w:r>
      <w:r w:rsidR="00D572A7">
        <w:rPr>
          <w:rFonts w:ascii="Calibri" w:hAnsi="Calibri"/>
          <w:spacing w:val="0"/>
          <w:sz w:val="21"/>
          <w:szCs w:val="21"/>
          <w:lang w:val="de-DE"/>
        </w:rPr>
        <w:t xml:space="preserve">biet den </w:t>
      </w:r>
      <w:r w:rsidR="00DD70E8">
        <w:rPr>
          <w:rFonts w:ascii="Calibri" w:hAnsi="Calibri"/>
          <w:spacing w:val="0"/>
          <w:sz w:val="21"/>
          <w:szCs w:val="21"/>
          <w:lang w:val="de-DE"/>
        </w:rPr>
        <w:t>über</w:t>
      </w:r>
      <w:r w:rsidR="00833D33">
        <w:rPr>
          <w:rFonts w:ascii="Calibri" w:hAnsi="Calibri"/>
          <w:spacing w:val="0"/>
          <w:sz w:val="21"/>
          <w:szCs w:val="21"/>
          <w:lang w:val="de-DE"/>
        </w:rPr>
        <w:t>aus flexiblen</w:t>
      </w:r>
      <w:r w:rsidR="00D572A7">
        <w:rPr>
          <w:rFonts w:ascii="Calibri" w:hAnsi="Calibri"/>
          <w:spacing w:val="0"/>
          <w:sz w:val="21"/>
          <w:szCs w:val="21"/>
          <w:lang w:val="de-DE"/>
        </w:rPr>
        <w:t xml:space="preserve"> </w:t>
      </w:r>
      <w:r w:rsidR="008A5F46" w:rsidRPr="00320B21">
        <w:rPr>
          <w:rFonts w:ascii="Calibri" w:hAnsi="Calibri"/>
          <w:spacing w:val="0"/>
          <w:sz w:val="21"/>
          <w:szCs w:val="21"/>
          <w:lang w:val="de-DE"/>
        </w:rPr>
        <w:t>Dosiermischkopf LV 2/2</w:t>
      </w:r>
      <w:r w:rsidR="00D572A7">
        <w:rPr>
          <w:rFonts w:ascii="Calibri" w:hAnsi="Calibri"/>
          <w:spacing w:val="0"/>
          <w:sz w:val="21"/>
          <w:szCs w:val="21"/>
          <w:lang w:val="de-DE"/>
        </w:rPr>
        <w:t xml:space="preserve">. </w:t>
      </w:r>
      <w:r w:rsidR="009F3796">
        <w:rPr>
          <w:rFonts w:ascii="Calibri" w:hAnsi="Calibri"/>
          <w:spacing w:val="0"/>
          <w:sz w:val="21"/>
          <w:szCs w:val="21"/>
          <w:lang w:val="de-DE"/>
        </w:rPr>
        <w:t xml:space="preserve">Er ist ausgelegt für die schnelle Herstellung und Applikation </w:t>
      </w:r>
      <w:r w:rsidR="00BF71A7" w:rsidRPr="00320B21">
        <w:rPr>
          <w:rFonts w:ascii="Calibri" w:hAnsi="Calibri"/>
          <w:spacing w:val="0"/>
          <w:sz w:val="21"/>
          <w:szCs w:val="21"/>
          <w:lang w:val="de-DE"/>
        </w:rPr>
        <w:t>niederviskose</w:t>
      </w:r>
      <w:r w:rsidR="009F3796">
        <w:rPr>
          <w:rFonts w:ascii="Calibri" w:hAnsi="Calibri"/>
          <w:spacing w:val="0"/>
          <w:sz w:val="21"/>
          <w:szCs w:val="21"/>
          <w:lang w:val="de-DE"/>
        </w:rPr>
        <w:t>r</w:t>
      </w:r>
      <w:r w:rsidR="00BF71A7" w:rsidRPr="00320B21">
        <w:rPr>
          <w:rFonts w:ascii="Calibri" w:hAnsi="Calibri"/>
          <w:spacing w:val="0"/>
          <w:sz w:val="21"/>
          <w:szCs w:val="21"/>
          <w:lang w:val="de-DE"/>
        </w:rPr>
        <w:t xml:space="preserve"> </w:t>
      </w:r>
      <w:r w:rsidR="00700C21">
        <w:rPr>
          <w:rFonts w:ascii="Calibri" w:hAnsi="Calibri"/>
          <w:spacing w:val="0"/>
          <w:sz w:val="21"/>
          <w:szCs w:val="21"/>
          <w:lang w:val="de-DE"/>
        </w:rPr>
        <w:t>Mischungen</w:t>
      </w:r>
      <w:r w:rsidR="00BF71A7" w:rsidRPr="00320B21">
        <w:rPr>
          <w:rFonts w:ascii="Calibri" w:hAnsi="Calibri"/>
          <w:spacing w:val="0"/>
          <w:sz w:val="21"/>
          <w:szCs w:val="21"/>
          <w:lang w:val="de-DE"/>
        </w:rPr>
        <w:t xml:space="preserve"> in winzigen Schussmengen von 1,0 </w:t>
      </w:r>
      <w:r w:rsidR="009D0FED" w:rsidRPr="00320B21">
        <w:rPr>
          <w:rFonts w:ascii="Calibri" w:hAnsi="Calibri"/>
          <w:spacing w:val="0"/>
          <w:sz w:val="21"/>
          <w:szCs w:val="21"/>
          <w:lang w:val="de-DE"/>
        </w:rPr>
        <w:t xml:space="preserve">bis 10 </w:t>
      </w:r>
      <w:r w:rsidR="00BF71A7" w:rsidRPr="00320B21">
        <w:rPr>
          <w:rFonts w:ascii="Calibri" w:hAnsi="Calibri"/>
          <w:spacing w:val="0"/>
          <w:sz w:val="21"/>
          <w:szCs w:val="21"/>
          <w:lang w:val="de-DE"/>
        </w:rPr>
        <w:t>Gramm.</w:t>
      </w:r>
      <w:r w:rsidR="009F3796" w:rsidRPr="009F3796">
        <w:rPr>
          <w:rFonts w:ascii="Calibri" w:hAnsi="Calibri"/>
          <w:spacing w:val="0"/>
          <w:sz w:val="21"/>
          <w:szCs w:val="21"/>
          <w:lang w:val="de-DE"/>
        </w:rPr>
        <w:t xml:space="preserve"> </w:t>
      </w:r>
      <w:r w:rsidR="00DF5CD9">
        <w:rPr>
          <w:rFonts w:ascii="Calibri" w:hAnsi="Calibri"/>
          <w:spacing w:val="0"/>
          <w:sz w:val="21"/>
          <w:szCs w:val="21"/>
          <w:lang w:val="de-DE"/>
        </w:rPr>
        <w:t>Ein technisches Highlight ist</w:t>
      </w:r>
      <w:r w:rsidR="009F3796">
        <w:rPr>
          <w:rFonts w:ascii="Calibri" w:hAnsi="Calibri"/>
          <w:spacing w:val="0"/>
          <w:sz w:val="21"/>
          <w:szCs w:val="21"/>
          <w:lang w:val="de-DE"/>
        </w:rPr>
        <w:t xml:space="preserve"> </w:t>
      </w:r>
      <w:r>
        <w:rPr>
          <w:rFonts w:ascii="Calibri" w:hAnsi="Calibri"/>
          <w:spacing w:val="0"/>
          <w:sz w:val="21"/>
          <w:szCs w:val="21"/>
          <w:lang w:val="de-DE"/>
        </w:rPr>
        <w:t>s</w:t>
      </w:r>
      <w:r w:rsidR="009F3796" w:rsidRPr="009F3796">
        <w:rPr>
          <w:rFonts w:ascii="Calibri" w:hAnsi="Calibri"/>
          <w:spacing w:val="0"/>
          <w:sz w:val="21"/>
          <w:szCs w:val="21"/>
          <w:lang w:val="de-DE"/>
        </w:rPr>
        <w:t xml:space="preserve">eine integrierte </w:t>
      </w:r>
      <w:proofErr w:type="spellStart"/>
      <w:r w:rsidR="009F3796" w:rsidRPr="009F3796">
        <w:rPr>
          <w:rFonts w:ascii="Calibri" w:hAnsi="Calibri"/>
          <w:spacing w:val="0"/>
          <w:sz w:val="21"/>
          <w:szCs w:val="21"/>
          <w:lang w:val="de-DE"/>
        </w:rPr>
        <w:t>Wägezelle</w:t>
      </w:r>
      <w:proofErr w:type="spellEnd"/>
      <w:r w:rsidR="009F3796">
        <w:rPr>
          <w:rFonts w:ascii="Calibri" w:hAnsi="Calibri"/>
          <w:spacing w:val="0"/>
          <w:sz w:val="21"/>
          <w:szCs w:val="21"/>
          <w:lang w:val="de-DE"/>
        </w:rPr>
        <w:t>.</w:t>
      </w:r>
    </w:p>
    <w:p w14:paraId="3F2A4FC2" w14:textId="4E96C7AE" w:rsidR="00BF71A7" w:rsidRPr="00320B21" w:rsidRDefault="0065727B" w:rsidP="00CE3FEF">
      <w:pPr>
        <w:pStyle w:val="Textkrper2"/>
        <w:spacing w:after="120"/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</w:pPr>
      <w:r w:rsidRPr="00320B21">
        <w:rPr>
          <w:rFonts w:ascii="Calibri" w:hAnsi="Calibri" w:cs="Calibri"/>
          <w:b w:val="0"/>
          <w:bCs w:val="0"/>
          <w:i/>
          <w:iCs/>
          <w:spacing w:val="0"/>
          <w:sz w:val="21"/>
          <w:szCs w:val="21"/>
          <w:lang w:val="de-DE"/>
        </w:rPr>
        <w:t xml:space="preserve">Michelstadt, </w:t>
      </w:r>
      <w:r w:rsidR="00851C5D">
        <w:rPr>
          <w:rFonts w:ascii="Calibri" w:hAnsi="Calibri" w:cs="Calibri"/>
          <w:b w:val="0"/>
          <w:bCs w:val="0"/>
          <w:i/>
          <w:iCs/>
          <w:spacing w:val="0"/>
          <w:sz w:val="21"/>
          <w:szCs w:val="21"/>
          <w:lang w:val="de-DE"/>
        </w:rPr>
        <w:t>Februar</w:t>
      </w:r>
      <w:r w:rsidR="00607988" w:rsidRPr="00320B21">
        <w:rPr>
          <w:rFonts w:ascii="Calibri" w:hAnsi="Calibri" w:cs="Calibri"/>
          <w:b w:val="0"/>
          <w:bCs w:val="0"/>
          <w:i/>
          <w:iCs/>
          <w:spacing w:val="0"/>
          <w:sz w:val="21"/>
          <w:szCs w:val="21"/>
          <w:lang w:val="de-DE"/>
        </w:rPr>
        <w:t xml:space="preserve"> 202</w:t>
      </w:r>
      <w:r w:rsidR="00851C5D">
        <w:rPr>
          <w:rFonts w:ascii="Calibri" w:hAnsi="Calibri" w:cs="Calibri"/>
          <w:b w:val="0"/>
          <w:bCs w:val="0"/>
          <w:i/>
          <w:iCs/>
          <w:spacing w:val="0"/>
          <w:sz w:val="21"/>
          <w:szCs w:val="21"/>
          <w:lang w:val="de-DE"/>
        </w:rPr>
        <w:t>2</w:t>
      </w:r>
      <w:r w:rsidRPr="00320B21">
        <w:rPr>
          <w:rFonts w:ascii="Calibri" w:hAnsi="Calibri" w:cs="Calibri"/>
          <w:b w:val="0"/>
          <w:bCs w:val="0"/>
          <w:i/>
          <w:iCs/>
          <w:spacing w:val="0"/>
          <w:sz w:val="21"/>
          <w:szCs w:val="21"/>
          <w:lang w:val="de-DE"/>
        </w:rPr>
        <w:t xml:space="preserve">. </w:t>
      </w: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– </w:t>
      </w:r>
      <w:r w:rsidR="00DF5CD9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D</w:t>
      </w:r>
      <w:r w:rsidR="00DF5CD9" w:rsidRPr="00DF5CD9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er LV 2/2</w:t>
      </w:r>
      <w:r w:rsidR="00DF5CD9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zählt zu den jüngsten </w:t>
      </w:r>
      <w:r w:rsidR="00A2295F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Mischkopf-</w:t>
      </w:r>
      <w:r w:rsidR="00DF5CD9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Innovationen</w:t>
      </w:r>
      <w:r w:rsidR="00A2295F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von Anlagenbauer TARTLER, kommt aber </w:t>
      </w:r>
      <w:r w:rsidR="00420E4A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schon</w:t>
      </w:r>
      <w:r w:rsidR="00A2295F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in vielen Produktionslinien der Elektrotechnik und Elektronik zum Einsatz. </w:t>
      </w:r>
      <w:r w:rsidR="003665FA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Hier dient er a</w:t>
      </w:r>
      <w:r w:rsidR="00A2295F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ls Systemkomponente für das </w:t>
      </w:r>
      <w:r w:rsidR="003665FA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exakte</w:t>
      </w:r>
      <w:r w:rsidR="00A2295F" w:rsidRPr="00A2295F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Dosier</w:t>
      </w:r>
      <w:r w:rsidR="00A2295F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en und </w:t>
      </w:r>
      <w:r w:rsidR="00A2295F" w:rsidRPr="00A2295F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Misch</w:t>
      </w:r>
      <w:r w:rsidR="00A2295F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en </w:t>
      </w:r>
      <w:r w:rsidR="00A2295F" w:rsidRPr="00A2295F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niederviskoser, selbstfließender </w:t>
      </w:r>
      <w:r w:rsidR="003665FA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Kunstharze</w:t>
      </w:r>
      <w:r w:rsidR="00A2295F" w:rsidRPr="00A2295F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</w:t>
      </w:r>
      <w:r w:rsidR="003665FA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(</w:t>
      </w:r>
      <w:r w:rsidR="00A2295F" w:rsidRPr="00A2295F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Silikon, Polyurethan</w:t>
      </w:r>
      <w:r w:rsidR="003665FA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, </w:t>
      </w:r>
      <w:r w:rsidR="00A2295F" w:rsidRPr="00A2295F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Epoxid</w:t>
      </w:r>
      <w:r w:rsidR="003665FA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) und </w:t>
      </w:r>
      <w:r w:rsidR="00A2295F" w:rsidRPr="00A2295F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deren </w:t>
      </w:r>
      <w:r w:rsidR="003665FA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ebenso zielsichere wie </w:t>
      </w:r>
      <w:r w:rsidR="00A2295F" w:rsidRPr="00A2295F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wiederholgenau</w:t>
      </w:r>
      <w:r w:rsidR="00002000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e</w:t>
      </w:r>
      <w:r w:rsidR="00A2295F" w:rsidRPr="00A2295F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Applikation in Schussmengen von 1,0 bis 10 Gramm.</w:t>
      </w:r>
      <w:r w:rsidR="003665FA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In dieser Funktion bewährt er sich unter anderem bei der V</w:t>
      </w:r>
      <w:r w:rsidR="00356115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ersiegel</w:t>
      </w:r>
      <w:r w:rsidR="003665FA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ung</w:t>
      </w:r>
      <w:r w:rsidR="00356115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</w:t>
      </w:r>
      <w:r w:rsidR="003665FA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mikro</w:t>
      </w:r>
      <w:r w:rsidR="00356115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elektronischer Bauelemente oder beim </w:t>
      </w:r>
      <w:r w:rsidR="00230A74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Einkleben</w:t>
      </w:r>
      <w:r w:rsidR="00356115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</w:t>
      </w:r>
      <w:r w:rsidR="003665FA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winziger</w:t>
      </w:r>
      <w:r w:rsidR="00356115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Magnete in d</w:t>
      </w:r>
      <w:r w:rsidR="002A2F1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ie</w:t>
      </w:r>
      <w:r w:rsidR="00356115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Rotoren </w:t>
      </w:r>
      <w:r w:rsidR="0045663A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kompakter </w:t>
      </w:r>
      <w:r w:rsidR="00356115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E-Mobility-Antriebe. </w:t>
      </w:r>
      <w:r w:rsidR="003665FA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Werkseitig ist er ausgelegt für die </w:t>
      </w:r>
      <w:bookmarkStart w:id="0" w:name="_Hlk55899839"/>
      <w:r w:rsidR="003665FA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kontinuierliche</w:t>
      </w:r>
      <w:r w:rsidR="00FE53C0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Verarbeitung von Harzen und Härtern mit Viskositäten von 50 bis 20.000 </w:t>
      </w:r>
      <w:proofErr w:type="spellStart"/>
      <w:r w:rsidR="00FE53C0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mPas</w:t>
      </w:r>
      <w:proofErr w:type="spellEnd"/>
      <w:r w:rsidR="00FE53C0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in </w:t>
      </w:r>
      <w:r w:rsidR="003665FA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anteiligen </w:t>
      </w:r>
      <w:r w:rsidR="00FE53C0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Mischungsverhältnissen von 100:5 bis 100:200. </w:t>
      </w:r>
      <w:r w:rsidR="00E40940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Wie </w:t>
      </w:r>
      <w:r w:rsidR="00002000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aber </w:t>
      </w:r>
      <w:r w:rsidR="00E40940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aus dem Engineering von TARTLER zu erfahren war, lässt sich der Dosiermischkopf LV 2/2 j</w:t>
      </w:r>
      <w:r w:rsidR="00FE53C0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e nach </w:t>
      </w:r>
      <w:r w:rsidR="00E40940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konkreter Anforderung </w:t>
      </w:r>
      <w:r w:rsidR="00FE53C0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auch </w:t>
      </w:r>
      <w:r w:rsidR="00E40940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flexibel auf </w:t>
      </w:r>
      <w:r w:rsidR="00AC3B38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viele </w:t>
      </w:r>
      <w:r w:rsidR="00FE53C0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andere</w:t>
      </w:r>
      <w:r w:rsidR="00AC3B38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</w:t>
      </w:r>
      <w:r w:rsidR="00FE53C0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Mischungsverhältnisse </w:t>
      </w:r>
      <w:r w:rsidR="00E40940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konfigurieren</w:t>
      </w:r>
      <w:r w:rsidR="00FE53C0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.</w:t>
      </w:r>
      <w:r w:rsidR="00310FB7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</w:t>
      </w:r>
      <w:r w:rsidR="00E40940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Mit seiner von </w:t>
      </w:r>
      <w:r w:rsidR="00310FB7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5,0 bis 100 ml/min </w:t>
      </w:r>
      <w:r w:rsidR="006A6BB2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regel</w:t>
      </w:r>
      <w:r w:rsidR="00E40940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baren Ausstoßleistung deckt er zudem ein großes Anwendungsspektrum ab.</w:t>
      </w:r>
    </w:p>
    <w:bookmarkEnd w:id="0"/>
    <w:p w14:paraId="1E93033F" w14:textId="4181294A" w:rsidR="00370B59" w:rsidRPr="00320B21" w:rsidRDefault="00E324F2" w:rsidP="00CE3FEF">
      <w:pPr>
        <w:pStyle w:val="Textkrper2"/>
        <w:spacing w:after="120"/>
        <w:rPr>
          <w:rFonts w:ascii="Calibri" w:hAnsi="Calibri" w:cs="Calibri"/>
          <w:bCs w:val="0"/>
          <w:iCs/>
          <w:spacing w:val="0"/>
          <w:sz w:val="21"/>
          <w:szCs w:val="21"/>
          <w:lang w:val="de-DE"/>
        </w:rPr>
      </w:pPr>
      <w:r>
        <w:rPr>
          <w:rFonts w:ascii="Calibri" w:hAnsi="Calibri" w:cs="Calibri"/>
          <w:bCs w:val="0"/>
          <w:iCs/>
          <w:spacing w:val="0"/>
          <w:sz w:val="21"/>
          <w:szCs w:val="21"/>
          <w:lang w:val="de-DE"/>
        </w:rPr>
        <w:t xml:space="preserve">Eingebaute </w:t>
      </w:r>
      <w:r w:rsidRPr="00E324F2">
        <w:rPr>
          <w:rFonts w:ascii="Calibri" w:hAnsi="Calibri" w:cs="Calibri"/>
          <w:bCs w:val="0"/>
          <w:iCs/>
          <w:spacing w:val="0"/>
          <w:sz w:val="21"/>
          <w:szCs w:val="21"/>
          <w:lang w:val="de-DE"/>
        </w:rPr>
        <w:t>Qualitätssicherung</w:t>
      </w:r>
    </w:p>
    <w:p w14:paraId="7F41C7FE" w14:textId="41D1AA65" w:rsidR="008700D6" w:rsidRPr="00320B21" w:rsidRDefault="0045663A" w:rsidP="00CE3FEF">
      <w:pPr>
        <w:pStyle w:val="Textkrper2"/>
        <w:spacing w:after="120"/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</w:pPr>
      <w:bookmarkStart w:id="1" w:name="_Hlk95222567"/>
      <w:r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Zu den besonderen Stärken des LV 2/2 von TARTLER zählt sein systemeigenes Messmodul. Das unterscheidet ihn maßgeblich von manch </w:t>
      </w:r>
      <w:r w:rsidR="00370B59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andere</w:t>
      </w:r>
      <w:r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m</w:t>
      </w:r>
      <w:r w:rsidR="00370B59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Kleinmengen-Dosiersystem</w:t>
      </w:r>
      <w:r w:rsidR="008700D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im Markt</w:t>
      </w:r>
      <w:r w:rsidR="00370B59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</w:t>
      </w:r>
      <w:r w:rsidR="00DC06DF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und bedeutet für den Anwender nicht nur eine erhebliche Prozessvereinfachung, sondern leistet auch einen Beitrag zu seiner Qualitätssicherung. </w:t>
      </w:r>
      <w:bookmarkEnd w:id="1"/>
      <w:r w:rsidR="00DC06DF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Denn die </w:t>
      </w:r>
      <w:r w:rsidR="00DC06DF" w:rsidRPr="00DC06DF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integrierte </w:t>
      </w:r>
      <w:proofErr w:type="spellStart"/>
      <w:r w:rsidR="00DC06DF" w:rsidRPr="00DC06DF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Wägezelle</w:t>
      </w:r>
      <w:proofErr w:type="spellEnd"/>
      <w:r w:rsidR="00DC06DF" w:rsidRPr="00DC06DF">
        <w:rPr>
          <w:rFonts w:ascii="Calibri" w:hAnsi="Calibri" w:cs="Calibri"/>
          <w:iCs/>
          <w:spacing w:val="0"/>
          <w:sz w:val="21"/>
          <w:szCs w:val="21"/>
          <w:lang w:val="de-DE"/>
        </w:rPr>
        <w:t xml:space="preserve"> </w:t>
      </w:r>
      <w:r w:rsidR="00DC06DF" w:rsidRPr="00DC06DF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des LV 2/2</w:t>
      </w:r>
      <w:r w:rsidR="00DC06DF">
        <w:rPr>
          <w:rFonts w:ascii="Calibri" w:hAnsi="Calibri" w:cs="Calibri"/>
          <w:iCs/>
          <w:spacing w:val="0"/>
          <w:sz w:val="21"/>
          <w:szCs w:val="21"/>
          <w:lang w:val="de-DE"/>
        </w:rPr>
        <w:t xml:space="preserve"> </w:t>
      </w:r>
      <w:r w:rsidR="00DC06DF" w:rsidRPr="00DC06DF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überwacht</w:t>
      </w:r>
      <w:r w:rsidR="00DC06DF">
        <w:rPr>
          <w:rFonts w:ascii="Calibri" w:hAnsi="Calibri" w:cs="Calibri"/>
          <w:iCs/>
          <w:spacing w:val="0"/>
          <w:sz w:val="21"/>
          <w:szCs w:val="21"/>
          <w:lang w:val="de-DE"/>
        </w:rPr>
        <w:t xml:space="preserve"> </w:t>
      </w:r>
      <w:r w:rsidR="002A2F1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sowohl das Mischungsverhältnis als auch das S</w:t>
      </w:r>
      <w:r w:rsidR="00370B59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chussge</w:t>
      </w:r>
      <w:r w:rsidR="002A2F1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wicht</w:t>
      </w:r>
      <w:r w:rsidR="00F55BFC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</w:t>
      </w:r>
      <w:r w:rsidR="00370B59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während der Applikation</w:t>
      </w:r>
      <w:r w:rsidR="00002000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,</w:t>
      </w:r>
      <w:r w:rsidR="00370B59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</w:t>
      </w:r>
      <w:r w:rsidR="00DC06DF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und kalibriert sich i</w:t>
      </w:r>
      <w:r w:rsidR="006D6C2B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m</w:t>
      </w:r>
      <w:r w:rsidR="00370B59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Zusammen</w:t>
      </w:r>
      <w:r w:rsidR="006D6C2B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spiel </w:t>
      </w:r>
      <w:r w:rsidR="00370B59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mit </w:t>
      </w:r>
      <w:r w:rsidR="008700D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der Siemens-</w:t>
      </w:r>
      <w:r w:rsidR="00370B59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Steuerung und eine</w:t>
      </w:r>
      <w:r w:rsidR="002A2F1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r</w:t>
      </w:r>
      <w:r w:rsidR="00370B59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</w:t>
      </w:r>
      <w:r w:rsidR="006D6C2B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speziellen</w:t>
      </w:r>
      <w:r w:rsidR="00370B59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</w:t>
      </w:r>
      <w:r w:rsidR="002A2F1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Software</w:t>
      </w:r>
      <w:r w:rsidR="00370B59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automatisch selbst. </w:t>
      </w:r>
      <w:r w:rsidR="008700D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Die</w:t>
      </w:r>
      <w:r w:rsidR="00002000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se</w:t>
      </w:r>
      <w:r w:rsidR="008700D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</w:t>
      </w:r>
      <w:r w:rsidR="006D6C2B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systemeigene, sich selbst kalibrierende </w:t>
      </w:r>
      <w:proofErr w:type="spellStart"/>
      <w:r w:rsidR="008700D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Wägezelle</w:t>
      </w:r>
      <w:proofErr w:type="spellEnd"/>
      <w:r w:rsidR="008700D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</w:t>
      </w:r>
      <w:r w:rsidR="006D6C2B" w:rsidRPr="006D6C2B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ist ein</w:t>
      </w:r>
      <w:r w:rsidR="006D6C2B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e Innovation im Bereich der </w:t>
      </w:r>
      <w:r w:rsidR="004F654C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lastRenderedPageBreak/>
        <w:t>Mischkopf-Entwicklung.</w:t>
      </w:r>
      <w:r w:rsidR="006D6C2B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Sie verbessert die </w:t>
      </w:r>
      <w:r w:rsidR="008700D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Prozesssicherheit</w:t>
      </w:r>
      <w:r w:rsidR="004F654C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, reduziert die Nebenzeiten </w:t>
      </w:r>
      <w:r w:rsidR="006D6C2B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und </w:t>
      </w:r>
      <w:r w:rsidR="004F654C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erhöht die Effizienz bei der</w:t>
      </w:r>
      <w:r w:rsidR="004F654C" w:rsidRPr="004F654C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 w:eastAsia="de-DE"/>
        </w:rPr>
        <w:t xml:space="preserve"> </w:t>
      </w:r>
      <w:r w:rsidR="004F654C" w:rsidRPr="004F654C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Kleinmengen- und Punktdosierung von Kunstharzen</w:t>
      </w:r>
      <w:r w:rsidR="004F654C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. </w:t>
      </w:r>
    </w:p>
    <w:p w14:paraId="20C57CA6" w14:textId="5B234883" w:rsidR="00446D96" w:rsidRPr="00320B21" w:rsidRDefault="00E324F2" w:rsidP="00CE3FEF">
      <w:pPr>
        <w:pStyle w:val="Textkrper2"/>
        <w:spacing w:after="120"/>
        <w:rPr>
          <w:rFonts w:ascii="Calibri" w:hAnsi="Calibri" w:cs="Calibri"/>
          <w:iCs/>
          <w:spacing w:val="0"/>
          <w:sz w:val="21"/>
          <w:szCs w:val="21"/>
          <w:lang w:val="de-DE"/>
        </w:rPr>
      </w:pPr>
      <w:r w:rsidRPr="00E324F2">
        <w:rPr>
          <w:rFonts w:ascii="Calibri" w:hAnsi="Calibri" w:cs="Calibri"/>
          <w:iCs/>
          <w:spacing w:val="0"/>
          <w:sz w:val="21"/>
          <w:szCs w:val="21"/>
          <w:lang w:val="de-DE"/>
        </w:rPr>
        <w:t xml:space="preserve">Ausgelegt für dynamisches Mischen </w:t>
      </w:r>
    </w:p>
    <w:p w14:paraId="6486172C" w14:textId="3A85AF41" w:rsidR="00230EC0" w:rsidRPr="00200895" w:rsidRDefault="0093243C" w:rsidP="00CE3FEF">
      <w:pPr>
        <w:pStyle w:val="Textkrper2"/>
        <w:spacing w:after="120"/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</w:pPr>
      <w:r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Um in den Genuss dieser Vorteile zu kommen, braucht es </w:t>
      </w:r>
      <w:r w:rsidR="00AC3B38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einen Druckluftanschluss sowie 400-Volt </w:t>
      </w:r>
      <w:r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zur Speisung der</w:t>
      </w:r>
      <w:r w:rsidR="00F55BFC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</w:t>
      </w:r>
      <w:r w:rsidR="00AC3B38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energieeffiziente</w:t>
      </w:r>
      <w:r w:rsidR="00391F45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n</w:t>
      </w:r>
      <w:r w:rsidR="00AC3B38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Servo</w:t>
      </w:r>
      <w:r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antriebe</w:t>
      </w:r>
      <w:r w:rsidR="00AC3B38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</w:t>
      </w:r>
      <w:r w:rsidR="00F55BFC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der </w:t>
      </w:r>
      <w:r w:rsidR="00370B59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Pumpen </w:t>
      </w:r>
      <w:r w:rsidR="00AC3B38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und d</w:t>
      </w:r>
      <w:r w:rsidR="00F55BFC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es</w:t>
      </w:r>
      <w:r w:rsidR="00370B59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</w:t>
      </w:r>
      <w:r w:rsidR="00391F45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Dosier-</w:t>
      </w:r>
      <w:r w:rsidR="00370B59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Misch</w:t>
      </w:r>
      <w:r w:rsidR="00F55BFC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kopfs</w:t>
      </w:r>
      <w:r w:rsidR="00AC3B38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. Wie </w:t>
      </w:r>
      <w:r w:rsidR="00391F45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üblich bei TARTLER </w:t>
      </w:r>
      <w:r w:rsidR="00AC3B38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ist </w:t>
      </w:r>
      <w:r w:rsidR="00391F45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es möglich, </w:t>
      </w:r>
      <w:r w:rsidR="00AC3B38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auch </w:t>
      </w:r>
      <w:r w:rsidR="00391F45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den L</w:t>
      </w:r>
      <w:r w:rsidR="00AC3B38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V 2/2</w:t>
      </w:r>
      <w:r w:rsidR="00391F45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mit den </w:t>
      </w:r>
      <w:r w:rsidR="00446D9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angetriebenen, </w:t>
      </w:r>
      <w:r w:rsidR="00370B59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rotierenden Kunststoffmisch</w:t>
      </w:r>
      <w:r w:rsidR="00391F45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spiralen </w:t>
      </w:r>
      <w:r w:rsidR="00AC3B38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des Unternehmens </w:t>
      </w:r>
      <w:r w:rsidR="00391F45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zu betreiben</w:t>
      </w:r>
      <w:r w:rsidR="00AC3B38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. </w:t>
      </w:r>
      <w:r w:rsidR="00391F45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Mit diesen dynamischen Einwegmischern</w:t>
      </w:r>
      <w:r w:rsidR="00370B59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</w:t>
      </w:r>
      <w:r w:rsidR="00391F45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können </w:t>
      </w:r>
      <w:r w:rsidR="00370B59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selbst </w:t>
      </w:r>
      <w:r w:rsidR="00230EC0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bei </w:t>
      </w:r>
      <w:r w:rsidR="00370B59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extreme</w:t>
      </w:r>
      <w:r w:rsidR="00230EC0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n</w:t>
      </w:r>
      <w:r w:rsidR="00370B59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Komponenten-Rezepturen </w:t>
      </w:r>
      <w:r w:rsidR="00230EC0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hochwertige und homogene </w:t>
      </w:r>
      <w:r w:rsidR="00370B59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Misch</w:t>
      </w:r>
      <w:r w:rsidR="00230EC0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ungen er</w:t>
      </w:r>
      <w:r w:rsidR="00391F45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reicht werden. Bestens geeignet für den Einsatz in der </w:t>
      </w:r>
      <w:r w:rsidR="00370B59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Kleinmengen-Verarbeitung </w:t>
      </w:r>
      <w:r w:rsidR="00391F45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ist beispielsweise der besonders</w:t>
      </w:r>
      <w:r w:rsidR="00230EC0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kurze und schlank</w:t>
      </w:r>
      <w:r w:rsidR="00391F45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e</w:t>
      </w:r>
      <w:r w:rsidR="00230EC0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</w:t>
      </w:r>
      <w:r w:rsidR="009D2D81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Mischer</w:t>
      </w:r>
      <w:r w:rsidR="00370B59" w:rsidRPr="00200895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</w:t>
      </w:r>
      <w:r w:rsidR="00391F45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des</w:t>
      </w:r>
      <w:r w:rsidR="00230EC0" w:rsidRPr="00200895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Typ </w:t>
      </w:r>
      <w:r w:rsidR="00370B59" w:rsidRPr="00200895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06/04 D</w:t>
      </w:r>
      <w:r w:rsidR="00391F45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von TARTLER</w:t>
      </w:r>
      <w:r w:rsidR="00370B59" w:rsidRPr="00200895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.</w:t>
      </w:r>
    </w:p>
    <w:p w14:paraId="6C79ECB8" w14:textId="09DFB548" w:rsidR="00780D08" w:rsidRDefault="00391F45" w:rsidP="00CE3FEF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</w:pPr>
      <w:bookmarkStart w:id="2" w:name="_Hlk55899909"/>
      <w:r w:rsidRPr="00391F45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Die Bedienung des LV2/2 </w:t>
      </w:r>
      <w:r w:rsidR="00033800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e</w:t>
      </w:r>
      <w:r w:rsidRPr="00391F45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rfolgt </w:t>
      </w:r>
      <w:r w:rsidR="00033800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sehr komfortabel </w:t>
      </w:r>
      <w:r w:rsidR="00DD70E8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über ein vierfarbiges Touch-</w:t>
      </w:r>
      <w:r w:rsidRPr="00391F45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Panel.</w:t>
      </w:r>
      <w:r w:rsidR="00033800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</w:t>
      </w:r>
      <w:bookmarkStart w:id="3" w:name="_Hlk95222690"/>
      <w:r w:rsidR="00230EC0" w:rsidRPr="00200895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Serienmäßig </w:t>
      </w:r>
      <w:r w:rsidR="00033800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ausgeliefert w</w:t>
      </w:r>
      <w:r w:rsidR="00230EC0" w:rsidRPr="00200895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ird</w:t>
      </w:r>
      <w:r w:rsidR="00230EC0" w:rsidRPr="00200895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der </w:t>
      </w:r>
      <w:r w:rsidR="00033800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Dosier-Mischkopf </w:t>
      </w:r>
      <w:r w:rsidR="00230EC0" w:rsidRPr="00200895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mit </w:t>
      </w:r>
      <w:r w:rsidR="004043D0" w:rsidRPr="00200895">
        <w:rPr>
          <w:rFonts w:ascii="Calibri" w:hAnsi="Calibri" w:cs="Calibri"/>
          <w:b w:val="0"/>
          <w:bCs w:val="0"/>
          <w:spacing w:val="0"/>
          <w:sz w:val="21"/>
          <w:szCs w:val="21"/>
        </w:rPr>
        <w:t>Edelstahl-Behälter</w:t>
      </w:r>
      <w:r w:rsidR="00230EC0" w:rsidRPr="00200895">
        <w:rPr>
          <w:rFonts w:ascii="Calibri" w:hAnsi="Calibri" w:cs="Calibri"/>
          <w:b w:val="0"/>
          <w:bCs w:val="0"/>
          <w:spacing w:val="0"/>
          <w:sz w:val="21"/>
          <w:szCs w:val="21"/>
        </w:rPr>
        <w:t>n</w:t>
      </w:r>
      <w:r w:rsidR="00033800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, die über </w:t>
      </w:r>
      <w:r w:rsidR="00230EC0" w:rsidRPr="00200895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Fassungsvermögen von </w:t>
      </w:r>
      <w:r w:rsidR="004043D0" w:rsidRPr="00200895">
        <w:rPr>
          <w:rFonts w:ascii="Calibri" w:hAnsi="Calibri" w:cs="Calibri"/>
          <w:b w:val="0"/>
          <w:bCs w:val="0"/>
          <w:spacing w:val="0"/>
          <w:sz w:val="21"/>
          <w:szCs w:val="21"/>
        </w:rPr>
        <w:t>3</w:t>
      </w:r>
      <w:r w:rsidR="00230EC0" w:rsidRPr="00200895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,0 </w:t>
      </w:r>
      <w:r w:rsidR="004043D0" w:rsidRPr="00200895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bis 200 </w:t>
      </w:r>
      <w:r w:rsidR="00230EC0" w:rsidRPr="00200895">
        <w:rPr>
          <w:rFonts w:ascii="Calibri" w:hAnsi="Calibri" w:cs="Calibri"/>
          <w:b w:val="0"/>
          <w:bCs w:val="0"/>
          <w:spacing w:val="0"/>
          <w:sz w:val="21"/>
          <w:szCs w:val="21"/>
        </w:rPr>
        <w:t>L</w:t>
      </w:r>
      <w:r w:rsidR="00033800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iter verfügen. </w:t>
      </w:r>
      <w:bookmarkEnd w:id="3"/>
      <w:r w:rsidR="00033800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Außerdem offeriert</w:t>
      </w:r>
      <w:r w:rsidR="00230EC0" w:rsidRPr="00200895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TARTLER eine </w:t>
      </w:r>
      <w:r w:rsidR="00033800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Auswahl zusätzlicher M</w:t>
      </w:r>
      <w:r w:rsidR="00230EC0" w:rsidRPr="00200895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odule,</w:t>
      </w:r>
      <w:r w:rsidR="00033800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die weitere </w:t>
      </w:r>
      <w:r w:rsidR="00F55BFC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Prozess</w:t>
      </w:r>
      <w:r w:rsidR="00033800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optimierungen in</w:t>
      </w:r>
      <w:r w:rsidR="00F55BFC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der</w:t>
      </w:r>
      <w:r w:rsidR="00230EC0" w:rsidRPr="00200895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Kleinmengen-</w:t>
      </w:r>
      <w:r w:rsidR="00033800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Applikation ermöglichen</w:t>
      </w:r>
      <w:r w:rsidR="00230EC0" w:rsidRPr="00200895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. So </w:t>
      </w:r>
      <w:r w:rsidR="00033800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gibt es passend zum LV 2/2 beispielsweise </w:t>
      </w:r>
      <w:r w:rsidR="00230EC0" w:rsidRPr="00200895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eine </w:t>
      </w:r>
      <w:r w:rsidR="00033800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Beheizung, eine </w:t>
      </w:r>
      <w:r w:rsidR="00230EC0" w:rsidRPr="00200895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Nachfülleinheit, eine Material-Entgasung sowie </w:t>
      </w:r>
      <w:r w:rsidR="00033800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ein Modul zur </w:t>
      </w:r>
      <w:r w:rsidR="00230EC0" w:rsidRPr="00200895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Prozessprotokollierung</w:t>
      </w:r>
      <w:r w:rsidR="00033800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und -dokumentation</w:t>
      </w:r>
      <w:r w:rsidR="00230EC0" w:rsidRPr="00200895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. </w:t>
      </w:r>
      <w:r w:rsidR="00033800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Wenn es der Kunde wünscht, erhält er den</w:t>
      </w:r>
      <w:r w:rsidR="009D2D81" w:rsidRPr="00200895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innovativen Kleinmengen-Dosiermischkopf auch </w:t>
      </w:r>
      <w:r w:rsidR="00033800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als mobile Einheit </w:t>
      </w:r>
      <w:r w:rsidR="009D2D81" w:rsidRPr="00200895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mit </w:t>
      </w:r>
      <w:r w:rsidR="00033800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einem </w:t>
      </w:r>
      <w:r w:rsidR="009D2D81" w:rsidRPr="00200895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fahrbare</w:t>
      </w:r>
      <w:r w:rsidR="00780D0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n</w:t>
      </w:r>
      <w:r w:rsidR="009D2D81" w:rsidRPr="00200895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Unterbau.</w:t>
      </w:r>
      <w:bookmarkEnd w:id="2"/>
    </w:p>
    <w:p w14:paraId="68B7A41B" w14:textId="78A36977" w:rsidR="00FC1EA3" w:rsidRPr="00320B21" w:rsidRDefault="00E324F2" w:rsidP="00CE3FEF">
      <w:pPr>
        <w:pStyle w:val="Textkrper2"/>
        <w:spacing w:after="120"/>
        <w:rPr>
          <w:rFonts w:ascii="Calibri" w:hAnsi="Calibri" w:cs="Calibri"/>
          <w:bCs w:val="0"/>
          <w:iCs/>
          <w:spacing w:val="0"/>
          <w:sz w:val="21"/>
          <w:szCs w:val="21"/>
          <w:lang w:val="de-DE"/>
        </w:rPr>
      </w:pPr>
      <w:r w:rsidRPr="00E324F2">
        <w:rPr>
          <w:rFonts w:ascii="Calibri" w:hAnsi="Calibri" w:cs="Calibri"/>
          <w:bCs w:val="0"/>
          <w:iCs/>
          <w:spacing w:val="0"/>
          <w:sz w:val="21"/>
          <w:szCs w:val="21"/>
          <w:lang w:val="de-DE"/>
        </w:rPr>
        <w:t>Au</w:t>
      </w:r>
      <w:r>
        <w:rPr>
          <w:rFonts w:ascii="Calibri" w:hAnsi="Calibri" w:cs="Calibri"/>
          <w:bCs w:val="0"/>
          <w:iCs/>
          <w:spacing w:val="0"/>
          <w:sz w:val="21"/>
          <w:szCs w:val="21"/>
          <w:lang w:val="de-DE"/>
        </w:rPr>
        <w:t>s</w:t>
      </w:r>
      <w:r w:rsidRPr="00E324F2">
        <w:rPr>
          <w:rFonts w:ascii="Calibri" w:hAnsi="Calibri" w:cs="Calibri"/>
          <w:bCs w:val="0"/>
          <w:iCs/>
          <w:spacing w:val="0"/>
          <w:sz w:val="21"/>
          <w:szCs w:val="21"/>
          <w:lang w:val="de-DE"/>
        </w:rPr>
        <w:t>baufähig für 4K-Anwendungen</w:t>
      </w:r>
    </w:p>
    <w:p w14:paraId="681F9A8A" w14:textId="7D20F10F" w:rsidR="00EC184B" w:rsidRDefault="00446D96" w:rsidP="00CB303C">
      <w:pPr>
        <w:pStyle w:val="Textkrper2"/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</w:pP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In der </w:t>
      </w:r>
      <w:r w:rsidR="00901CA3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Grund</w:t>
      </w: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ausführung </w:t>
      </w:r>
      <w:r w:rsidR="00901CA3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steht </w:t>
      </w: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der LV 2/2 </w:t>
      </w:r>
      <w:r w:rsidR="00901CA3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für die </w:t>
      </w: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Verarbeitung von </w:t>
      </w:r>
      <w:r w:rsidR="00901CA3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bis zu </w:t>
      </w: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zwei </w:t>
      </w:r>
      <w:r w:rsidR="00901CA3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Material-</w:t>
      </w: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Komponenten </w:t>
      </w:r>
      <w:r w:rsidR="00901CA3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zur Verfügung. Jederzeit </w:t>
      </w: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lässt </w:t>
      </w:r>
      <w:r w:rsidR="00901CA3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er </w:t>
      </w: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sich aber auch für das Dosieren, Mischen und Auftragen </w:t>
      </w:r>
      <w:r w:rsidR="002E6F0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von bis zu vier Komponenten aufrüsten. </w:t>
      </w:r>
      <w:r w:rsidR="00901CA3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So</w:t>
      </w:r>
      <w:r w:rsidR="002E6F0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</w:t>
      </w:r>
      <w:r w:rsidR="00F55BFC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bietet TARTLER allen </w:t>
      </w:r>
      <w:r w:rsidR="007B6C75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Kunstharz-Verarbeiter</w:t>
      </w:r>
      <w:r w:rsidR="00F55BFC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n</w:t>
      </w:r>
      <w:r w:rsidR="007B6C75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, die </w:t>
      </w:r>
      <w:r w:rsidR="00901CA3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im Rahmen </w:t>
      </w: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ihrer </w:t>
      </w:r>
      <w:r w:rsidR="007B6C75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Produktion</w:t>
      </w:r>
      <w:r w:rsidR="00901CA3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en</w:t>
      </w:r>
      <w:r w:rsidR="007B6C75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oder </w:t>
      </w:r>
      <w:r w:rsidR="00901CA3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auch </w:t>
      </w:r>
      <w:r w:rsidR="007B6C75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im Labor winzige Mengen flüssige</w:t>
      </w: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r</w:t>
      </w:r>
      <w:r w:rsidR="007B6C75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Kunst-</w:t>
      </w: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, Dicht-</w:t>
      </w:r>
      <w:r w:rsidR="007B6C75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und Klebstoffe a</w:t>
      </w: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pplizieren </w:t>
      </w:r>
      <w:r w:rsidR="007B6C75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müssen</w:t>
      </w:r>
      <w:r w:rsidR="00F55BFC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,</w:t>
      </w:r>
      <w:r w:rsidR="002E6F0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</w:t>
      </w:r>
      <w:r w:rsidR="007B6C75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ein</w:t>
      </w:r>
      <w:r w:rsidR="002E6F0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e</w:t>
      </w:r>
      <w:r w:rsidR="007B6C75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</w:t>
      </w:r>
      <w:r w:rsidR="00901CA3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ebenso flexible wie </w:t>
      </w:r>
      <w:r w:rsidR="007B6C75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intelligente </w:t>
      </w:r>
      <w:r w:rsidR="00901CA3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System</w:t>
      </w: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lösung</w:t>
      </w:r>
      <w:r w:rsidR="002E6F0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, </w:t>
      </w:r>
      <w:r w:rsidR="002E6F06" w:rsidRPr="00CB303C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die </w:t>
      </w:r>
      <w:r w:rsidR="002C4499" w:rsidRPr="00CB303C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mit </w:t>
      </w:r>
      <w:r w:rsidR="002E6F06" w:rsidRPr="00CB303C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wachsenden Anforderungen </w:t>
      </w:r>
      <w:r w:rsidR="002C4499" w:rsidRPr="00CB303C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mitwachsen kann.</w:t>
      </w:r>
      <w:r w:rsidR="00CB303C" w:rsidRPr="00CB303C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 xml:space="preserve"> </w:t>
      </w:r>
      <w:r w:rsidR="00CB303C" w:rsidRPr="00CB303C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Ins Bild gesetzt hat der Anlagenbauer die Arbeitsweise seines inn</w:t>
      </w:r>
      <w:r w:rsidR="00CB303C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o</w:t>
      </w:r>
      <w:r w:rsidR="00CB303C" w:rsidRPr="00CB303C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vativen Dosiermischkopfs LV 2/2 in einem </w:t>
      </w:r>
      <w:r w:rsidR="00CB303C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passenden </w:t>
      </w:r>
      <w:hyperlink r:id="rId6" w:history="1">
        <w:r w:rsidR="00CB303C" w:rsidRPr="00CB303C">
          <w:rPr>
            <w:rStyle w:val="Hyperlink"/>
            <w:rFonts w:ascii="Calibri" w:hAnsi="Calibri" w:cs="Calibri"/>
            <w:b w:val="0"/>
            <w:bCs w:val="0"/>
            <w:iCs/>
            <w:spacing w:val="0"/>
            <w:sz w:val="21"/>
            <w:szCs w:val="21"/>
          </w:rPr>
          <w:t>Produktvideo</w:t>
        </w:r>
        <w:r w:rsidR="00CB303C" w:rsidRPr="00CB303C">
          <w:rPr>
            <w:rStyle w:val="Hyperlink"/>
            <w:rFonts w:ascii="Calibri" w:hAnsi="Calibri" w:cs="Calibri"/>
            <w:b w:val="0"/>
            <w:bCs w:val="0"/>
            <w:iCs/>
            <w:spacing w:val="0"/>
            <w:sz w:val="21"/>
            <w:szCs w:val="21"/>
            <w:lang w:val="de-DE"/>
          </w:rPr>
          <w:t>.</w:t>
        </w:r>
      </w:hyperlink>
      <w:r w:rsidR="00CB303C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</w:t>
      </w:r>
    </w:p>
    <w:p w14:paraId="6E92194C" w14:textId="77777777" w:rsidR="00CB303C" w:rsidRPr="00CB303C" w:rsidRDefault="00CB303C" w:rsidP="00CB303C">
      <w:pPr>
        <w:pStyle w:val="Textkrper2"/>
        <w:rPr>
          <w:rFonts w:ascii="Calibri" w:hAnsi="Calibri" w:cs="Calibri"/>
          <w:b w:val="0"/>
          <w:bCs w:val="0"/>
          <w:iCs/>
          <w:spacing w:val="0"/>
          <w:sz w:val="16"/>
          <w:szCs w:val="16"/>
          <w:lang w:val="de-DE"/>
        </w:rPr>
      </w:pPr>
    </w:p>
    <w:p w14:paraId="1F788E34" w14:textId="199DFBF0" w:rsidR="000D1E1C" w:rsidRPr="005659DE" w:rsidRDefault="005659DE" w:rsidP="00CE3FEF">
      <w:pPr>
        <w:pStyle w:val="Textkrper2"/>
        <w:spacing w:after="120"/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</w:pPr>
      <w:r w:rsidRPr="005659DE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>51</w:t>
      </w:r>
      <w:r w:rsidR="00F55BFC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>9</w:t>
      </w:r>
      <w:r w:rsidR="000D1E1C" w:rsidRPr="005659DE">
        <w:rPr>
          <w:rFonts w:ascii="Calibri" w:hAnsi="Calibri" w:cs="Calibri"/>
          <w:b w:val="0"/>
          <w:bCs w:val="0"/>
          <w:i/>
          <w:spacing w:val="0"/>
          <w:sz w:val="16"/>
          <w:szCs w:val="16"/>
        </w:rPr>
        <w:t xml:space="preserve"> Wörter </w:t>
      </w:r>
      <w:r w:rsidRPr="005659DE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>mi</w:t>
      </w:r>
      <w:r w:rsidR="000D1E1C" w:rsidRPr="005659DE">
        <w:rPr>
          <w:rFonts w:ascii="Calibri" w:hAnsi="Calibri" w:cs="Calibri"/>
          <w:b w:val="0"/>
          <w:bCs w:val="0"/>
          <w:i/>
          <w:spacing w:val="0"/>
          <w:sz w:val="16"/>
          <w:szCs w:val="16"/>
        </w:rPr>
        <w:t>t</w:t>
      </w:r>
      <w:r w:rsidRPr="005659DE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 xml:space="preserve"> 4.</w:t>
      </w:r>
      <w:r w:rsidR="00200895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>0</w:t>
      </w:r>
      <w:r w:rsidR="00F55BFC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>4</w:t>
      </w:r>
      <w:r w:rsidRPr="005659DE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>1</w:t>
      </w:r>
      <w:r w:rsidR="00ED379E" w:rsidRPr="005659DE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 xml:space="preserve"> </w:t>
      </w:r>
      <w:r w:rsidR="000D1E1C" w:rsidRPr="005659DE">
        <w:rPr>
          <w:rFonts w:ascii="Calibri" w:hAnsi="Calibri" w:cs="Calibri"/>
          <w:b w:val="0"/>
          <w:bCs w:val="0"/>
          <w:i/>
          <w:spacing w:val="0"/>
          <w:sz w:val="16"/>
          <w:szCs w:val="16"/>
        </w:rPr>
        <w:t>Zeichen (inkl. Leerzeichen)</w:t>
      </w:r>
      <w:r w:rsidR="00597832" w:rsidRPr="005659DE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ab/>
        <w:t xml:space="preserve">                        Autor: Alexander Regenhardt, Freier Fachjournalist, Darmstadt</w:t>
      </w:r>
    </w:p>
    <w:p w14:paraId="6EF43435" w14:textId="77777777" w:rsidR="000D1E1C" w:rsidRPr="00200895" w:rsidRDefault="000D1E1C" w:rsidP="007C4290">
      <w:pPr>
        <w:adjustRightInd/>
        <w:spacing w:line="360" w:lineRule="auto"/>
        <w:ind w:left="0" w:right="-284"/>
        <w:rPr>
          <w:rFonts w:ascii="Calibri" w:hAnsi="Calibri" w:cs="Calibri"/>
          <w:bCs/>
          <w:iCs/>
          <w:spacing w:val="0"/>
          <w:sz w:val="16"/>
          <w:szCs w:val="16"/>
          <w:lang w:val="x-none"/>
        </w:rPr>
      </w:pPr>
    </w:p>
    <w:p w14:paraId="2983D4DC" w14:textId="77777777" w:rsidR="000D1E1C" w:rsidRPr="00B54733" w:rsidRDefault="000D1E1C" w:rsidP="007C4290">
      <w:pPr>
        <w:adjustRightInd/>
        <w:spacing w:line="360" w:lineRule="auto"/>
        <w:ind w:left="0" w:right="-284"/>
        <w:rPr>
          <w:rFonts w:ascii="Calibri" w:hAnsi="Calibri" w:cs="Calibri"/>
          <w:b/>
          <w:spacing w:val="0"/>
          <w:sz w:val="22"/>
          <w:szCs w:val="22"/>
        </w:rPr>
      </w:pPr>
      <w:r w:rsidRPr="00B54733">
        <w:rPr>
          <w:rFonts w:ascii="Calibri" w:hAnsi="Calibri" w:cs="Calibri"/>
          <w:b/>
          <w:i/>
          <w:spacing w:val="0"/>
          <w:sz w:val="22"/>
          <w:szCs w:val="22"/>
        </w:rPr>
        <w:t xml:space="preserve">Hinweis für Redakteure: </w:t>
      </w:r>
      <w:r w:rsidRPr="00B54733">
        <w:rPr>
          <w:rFonts w:ascii="Calibri" w:hAnsi="Calibri" w:cs="Calibri"/>
          <w:b/>
          <w:spacing w:val="0"/>
          <w:sz w:val="22"/>
          <w:szCs w:val="22"/>
        </w:rPr>
        <w:t>Text und Bilder stehen Ihnen unter www.pr-box.de zur Verfügung!</w:t>
      </w:r>
    </w:p>
    <w:p w14:paraId="4189BC49" w14:textId="77777777" w:rsidR="00CD4DA0" w:rsidRPr="00200895" w:rsidRDefault="00CD4DA0" w:rsidP="007C4290">
      <w:pPr>
        <w:adjustRightInd/>
        <w:spacing w:line="360" w:lineRule="auto"/>
        <w:ind w:left="0" w:right="-284"/>
        <w:rPr>
          <w:rFonts w:ascii="Calibri" w:hAnsi="Calibri" w:cs="Calibri"/>
          <w:b/>
          <w:spacing w:val="0"/>
          <w:sz w:val="16"/>
          <w:szCs w:val="16"/>
        </w:rPr>
      </w:pPr>
    </w:p>
    <w:p w14:paraId="5C09177B" w14:textId="0DD125FB" w:rsidR="00CD4DA0" w:rsidRPr="005019DE" w:rsidRDefault="00CD4DA0" w:rsidP="00C62954">
      <w:pPr>
        <w:adjustRightInd/>
        <w:spacing w:after="120"/>
        <w:ind w:left="0"/>
        <w:jc w:val="both"/>
        <w:rPr>
          <w:rFonts w:ascii="Calibri" w:hAnsi="Calibri" w:cs="Calibri"/>
          <w:i/>
          <w:spacing w:val="0"/>
          <w:sz w:val="21"/>
          <w:szCs w:val="21"/>
          <w:u w:val="single"/>
        </w:rPr>
      </w:pPr>
      <w:r w:rsidRPr="005019DE">
        <w:rPr>
          <w:rFonts w:ascii="Calibri" w:hAnsi="Calibri" w:cs="Calibri"/>
          <w:i/>
          <w:spacing w:val="0"/>
          <w:sz w:val="21"/>
          <w:szCs w:val="21"/>
          <w:u w:val="single"/>
        </w:rPr>
        <w:t>Bilder (</w:t>
      </w:r>
      <w:r w:rsidR="005019DE" w:rsidRPr="005019DE">
        <w:rPr>
          <w:rFonts w:ascii="Calibri" w:hAnsi="Calibri" w:cs="Calibri"/>
          <w:i/>
          <w:spacing w:val="0"/>
          <w:sz w:val="21"/>
          <w:szCs w:val="21"/>
          <w:u w:val="single"/>
        </w:rPr>
        <w:t>4</w:t>
      </w:r>
      <w:r w:rsidRPr="005019DE">
        <w:rPr>
          <w:rFonts w:ascii="Calibri" w:hAnsi="Calibri" w:cs="Calibri"/>
          <w:i/>
          <w:spacing w:val="0"/>
          <w:sz w:val="21"/>
          <w:szCs w:val="21"/>
          <w:u w:val="single"/>
        </w:rPr>
        <w:t xml:space="preserve"> Motive)</w:t>
      </w:r>
    </w:p>
    <w:p w14:paraId="63D6B727" w14:textId="7FFFFBFC" w:rsidR="00133479" w:rsidRPr="00337C42" w:rsidRDefault="00BF580C" w:rsidP="00C62954">
      <w:pPr>
        <w:pStyle w:val="h3"/>
        <w:spacing w:before="0" w:after="120" w:line="240" w:lineRule="auto"/>
        <w:jc w:val="both"/>
        <w:rPr>
          <w:rFonts w:ascii="Calibri" w:hAnsi="Calibri" w:cs="Calibri"/>
          <w:b w:val="0"/>
          <w:sz w:val="21"/>
          <w:szCs w:val="21"/>
        </w:rPr>
      </w:pPr>
      <w:r w:rsidRPr="00337C42">
        <w:rPr>
          <w:rFonts w:ascii="Calibri" w:hAnsi="Calibri" w:cs="Calibri"/>
          <w:b w:val="0"/>
          <w:i/>
          <w:sz w:val="21"/>
          <w:szCs w:val="21"/>
        </w:rPr>
        <w:t>Bild 1:</w:t>
      </w:r>
      <w:r w:rsidR="002B4D4B" w:rsidRPr="00337C42">
        <w:rPr>
          <w:rFonts w:ascii="Calibri" w:hAnsi="Calibri" w:cs="Calibri"/>
          <w:b w:val="0"/>
          <w:sz w:val="21"/>
          <w:szCs w:val="21"/>
        </w:rPr>
        <w:t xml:space="preserve"> </w:t>
      </w:r>
      <w:r w:rsidR="005019DE" w:rsidRPr="00337C42">
        <w:rPr>
          <w:rFonts w:ascii="Calibri" w:hAnsi="Calibri" w:cs="Calibri"/>
          <w:b w:val="0"/>
          <w:sz w:val="21"/>
          <w:szCs w:val="21"/>
        </w:rPr>
        <w:t>Speziell ausgelegt für die Minimalmengen-Dosierung und Kleinstmengen-Applikation mehrkomponentiger Kunststoffe ist der Dosiermischkopf LV 2/2 von TARTLER. Er eignet sich zur Herstellung und Applikation niederviskoser Mischungen in Schussmengen von 1,0 bis 10 Gramm</w:t>
      </w:r>
      <w:r w:rsidR="00C85305">
        <w:rPr>
          <w:rFonts w:ascii="Calibri" w:hAnsi="Calibri" w:cs="Calibri"/>
          <w:b w:val="0"/>
          <w:sz w:val="21"/>
          <w:szCs w:val="21"/>
        </w:rPr>
        <w:t>.</w:t>
      </w:r>
    </w:p>
    <w:p w14:paraId="3FEAEA37" w14:textId="3A7466EE" w:rsidR="00847E27" w:rsidRPr="00337C42" w:rsidRDefault="00BF580C" w:rsidP="00C62954">
      <w:pPr>
        <w:adjustRightInd/>
        <w:spacing w:after="120"/>
        <w:ind w:left="0"/>
        <w:jc w:val="both"/>
        <w:rPr>
          <w:rFonts w:ascii="Calibri" w:hAnsi="Calibri" w:cs="Calibri"/>
          <w:i/>
          <w:spacing w:val="0"/>
          <w:sz w:val="21"/>
          <w:szCs w:val="21"/>
        </w:rPr>
      </w:pPr>
      <w:r w:rsidRPr="00337C42">
        <w:rPr>
          <w:rFonts w:ascii="Calibri" w:hAnsi="Calibri" w:cs="Calibri"/>
          <w:i/>
          <w:spacing w:val="0"/>
          <w:sz w:val="21"/>
          <w:szCs w:val="21"/>
        </w:rPr>
        <w:t xml:space="preserve">Bild 2: </w:t>
      </w:r>
      <w:r w:rsidR="00847E27" w:rsidRPr="00337C42">
        <w:rPr>
          <w:rFonts w:ascii="Calibri" w:hAnsi="Calibri" w:cs="Calibri"/>
          <w:iCs/>
          <w:spacing w:val="0"/>
          <w:sz w:val="21"/>
          <w:szCs w:val="21"/>
        </w:rPr>
        <w:t>Serienmäßig ausgeliefert wird der Dosier-Mischkopf LV2/2 von Tartler mit Edelstahl-Behältern, die über Fassungsvermögen von 3,0 bis 200 Liter verfügen.</w:t>
      </w:r>
      <w:r w:rsidR="00847E27" w:rsidRPr="00337C42">
        <w:rPr>
          <w:rFonts w:ascii="Calibri" w:hAnsi="Calibri" w:cs="Calibri"/>
          <w:i/>
          <w:spacing w:val="0"/>
          <w:sz w:val="21"/>
          <w:szCs w:val="21"/>
        </w:rPr>
        <w:t xml:space="preserve"> </w:t>
      </w:r>
    </w:p>
    <w:p w14:paraId="3F3D3B78" w14:textId="651F4249" w:rsidR="00724F36" w:rsidRPr="00337C42" w:rsidRDefault="00847E27" w:rsidP="00C62954">
      <w:pPr>
        <w:adjustRightInd/>
        <w:spacing w:after="120"/>
        <w:ind w:left="0"/>
        <w:jc w:val="both"/>
        <w:rPr>
          <w:rFonts w:ascii="Calibri" w:hAnsi="Calibri" w:cs="Calibri"/>
          <w:i/>
          <w:spacing w:val="0"/>
          <w:sz w:val="21"/>
          <w:szCs w:val="21"/>
        </w:rPr>
      </w:pPr>
      <w:r w:rsidRPr="00337C42">
        <w:rPr>
          <w:rFonts w:ascii="Calibri" w:hAnsi="Calibri" w:cs="Calibri"/>
          <w:i/>
          <w:spacing w:val="0"/>
          <w:sz w:val="21"/>
          <w:szCs w:val="21"/>
        </w:rPr>
        <w:lastRenderedPageBreak/>
        <w:t xml:space="preserve">Bild 3: </w:t>
      </w:r>
      <w:r w:rsidR="005019DE" w:rsidRPr="00337C42">
        <w:rPr>
          <w:rFonts w:ascii="Calibri" w:hAnsi="Calibri" w:cs="Calibri"/>
          <w:spacing w:val="0"/>
          <w:sz w:val="21"/>
          <w:szCs w:val="21"/>
        </w:rPr>
        <w:t>Das systemeigene Messmodul des LV 2/2 von TARTLER bedeutet für den Anwender nicht nur eine erhebliche Prozessvereinfachung, sondern leistet auch einen Beitrag zur Qualitätssicherung.</w:t>
      </w:r>
    </w:p>
    <w:p w14:paraId="368833DD" w14:textId="5B05370D" w:rsidR="00200895" w:rsidRPr="00337C42" w:rsidRDefault="008A0463" w:rsidP="00200895">
      <w:pPr>
        <w:pStyle w:val="h3"/>
        <w:spacing w:before="0" w:after="120" w:line="240" w:lineRule="auto"/>
        <w:jc w:val="both"/>
        <w:rPr>
          <w:rFonts w:ascii="Calibri" w:hAnsi="Calibri" w:cs="Calibri"/>
          <w:b w:val="0"/>
          <w:iCs/>
          <w:sz w:val="21"/>
          <w:szCs w:val="21"/>
        </w:rPr>
      </w:pPr>
      <w:r w:rsidRPr="00337C42">
        <w:rPr>
          <w:rFonts w:ascii="Calibri" w:hAnsi="Calibri" w:cs="Calibri"/>
          <w:b w:val="0"/>
          <w:i/>
          <w:sz w:val="21"/>
          <w:szCs w:val="21"/>
        </w:rPr>
        <w:t xml:space="preserve">Bild </w:t>
      </w:r>
      <w:r w:rsidR="00847E27" w:rsidRPr="00337C42">
        <w:rPr>
          <w:rFonts w:ascii="Calibri" w:hAnsi="Calibri" w:cs="Calibri"/>
          <w:b w:val="0"/>
          <w:i/>
          <w:sz w:val="21"/>
          <w:szCs w:val="21"/>
        </w:rPr>
        <w:t>4</w:t>
      </w:r>
      <w:r w:rsidRPr="00337C42">
        <w:rPr>
          <w:rFonts w:ascii="Calibri" w:hAnsi="Calibri" w:cs="Calibri"/>
          <w:b w:val="0"/>
          <w:i/>
          <w:sz w:val="21"/>
          <w:szCs w:val="21"/>
        </w:rPr>
        <w:t xml:space="preserve">: </w:t>
      </w:r>
      <w:bookmarkStart w:id="4" w:name="_GoBack"/>
      <w:r w:rsidR="00847E27" w:rsidRPr="00337C42">
        <w:rPr>
          <w:rFonts w:ascii="Calibri" w:hAnsi="Calibri" w:cs="Calibri"/>
          <w:b w:val="0"/>
          <w:sz w:val="21"/>
          <w:szCs w:val="21"/>
        </w:rPr>
        <w:t>Die Bedienung des LV2/2 von TARTLER erfolgt sehr komfortabel über ein vierfarbiges Touch Panel.</w:t>
      </w:r>
    </w:p>
    <w:bookmarkEnd w:id="4"/>
    <w:p w14:paraId="43B626BA" w14:textId="638CABA7" w:rsidR="00200895" w:rsidRDefault="00200895" w:rsidP="00200895">
      <w:pPr>
        <w:adjustRightInd/>
        <w:spacing w:line="360" w:lineRule="auto"/>
        <w:ind w:left="0" w:right="-284"/>
        <w:rPr>
          <w:rFonts w:ascii="Calibri" w:hAnsi="Calibri" w:cs="Calibri"/>
          <w:i/>
          <w:spacing w:val="0"/>
          <w:sz w:val="16"/>
          <w:szCs w:val="16"/>
        </w:rPr>
      </w:pPr>
      <w:r w:rsidRPr="00B54733">
        <w:rPr>
          <w:rFonts w:ascii="Calibri" w:hAnsi="Calibri" w:cs="Calibri"/>
          <w:i/>
          <w:spacing w:val="0"/>
          <w:sz w:val="16"/>
          <w:szCs w:val="16"/>
        </w:rPr>
        <w:t>(Alle Bilder: Tartler GmbH)</w:t>
      </w:r>
    </w:p>
    <w:p w14:paraId="26A205A7" w14:textId="77777777" w:rsidR="00200895" w:rsidRPr="00200895" w:rsidRDefault="00200895" w:rsidP="00200895">
      <w:pPr>
        <w:adjustRightInd/>
        <w:spacing w:line="360" w:lineRule="auto"/>
        <w:ind w:left="0" w:right="-284"/>
        <w:rPr>
          <w:rFonts w:ascii="Calibri" w:hAnsi="Calibri" w:cs="Calibri"/>
          <w:iCs/>
          <w:spacing w:val="0"/>
          <w:sz w:val="16"/>
          <w:szCs w:val="16"/>
        </w:rPr>
      </w:pPr>
    </w:p>
    <w:p w14:paraId="0AB723C7" w14:textId="1E9D9E71" w:rsidR="00B94814" w:rsidRPr="00B94814" w:rsidRDefault="00364F0C" w:rsidP="00C62954">
      <w:pPr>
        <w:pStyle w:val="h3"/>
        <w:spacing w:before="0" w:after="120" w:line="240" w:lineRule="auto"/>
        <w:jc w:val="both"/>
        <w:rPr>
          <w:rFonts w:ascii="Calibri" w:hAnsi="Calibri" w:cs="Calibri"/>
          <w:b w:val="0"/>
          <w:bCs w:val="0"/>
          <w:iCs/>
          <w:sz w:val="21"/>
          <w:szCs w:val="21"/>
        </w:rPr>
      </w:pPr>
      <w:r>
        <w:rPr>
          <w:rFonts w:ascii="Calibri" w:hAnsi="Calibri" w:cs="Calibri"/>
          <w:bCs w:val="0"/>
          <w:iCs/>
          <w:sz w:val="21"/>
          <w:szCs w:val="21"/>
        </w:rPr>
        <w:t xml:space="preserve">Hier geht es </w:t>
      </w:r>
      <w:r w:rsidR="00CB303C">
        <w:rPr>
          <w:rFonts w:ascii="Calibri" w:hAnsi="Calibri" w:cs="Calibri"/>
          <w:bCs w:val="0"/>
          <w:iCs/>
          <w:sz w:val="21"/>
          <w:szCs w:val="21"/>
        </w:rPr>
        <w:t>z</w:t>
      </w:r>
      <w:r>
        <w:rPr>
          <w:rFonts w:ascii="Calibri" w:hAnsi="Calibri" w:cs="Calibri"/>
          <w:bCs w:val="0"/>
          <w:iCs/>
          <w:sz w:val="21"/>
          <w:szCs w:val="21"/>
        </w:rPr>
        <w:t>um TARTLER-</w:t>
      </w:r>
      <w:r w:rsidR="00B94814" w:rsidRPr="00B94814">
        <w:rPr>
          <w:rFonts w:ascii="Calibri" w:hAnsi="Calibri" w:cs="Calibri"/>
          <w:bCs w:val="0"/>
          <w:iCs/>
          <w:sz w:val="21"/>
          <w:szCs w:val="21"/>
        </w:rPr>
        <w:t>Produktvideo</w:t>
      </w:r>
      <w:r>
        <w:rPr>
          <w:rFonts w:ascii="Calibri" w:hAnsi="Calibri" w:cs="Calibri"/>
          <w:bCs w:val="0"/>
          <w:iCs/>
          <w:sz w:val="21"/>
          <w:szCs w:val="21"/>
        </w:rPr>
        <w:t xml:space="preserve"> zum </w:t>
      </w:r>
      <w:hyperlink r:id="rId7" w:history="1">
        <w:r w:rsidRPr="00CB303C">
          <w:rPr>
            <w:rStyle w:val="Hyperlink"/>
            <w:rFonts w:ascii="Calibri" w:hAnsi="Calibri" w:cs="Calibri"/>
            <w:bCs w:val="0"/>
            <w:iCs/>
            <w:sz w:val="21"/>
            <w:szCs w:val="21"/>
          </w:rPr>
          <w:t>Dosier-Mischkopf LV 2/2</w:t>
        </w:r>
        <w:r w:rsidR="00CB303C" w:rsidRPr="00CB303C">
          <w:rPr>
            <w:rStyle w:val="Hyperlink"/>
            <w:rFonts w:ascii="Calibri" w:hAnsi="Calibri" w:cs="Calibri"/>
            <w:b w:val="0"/>
            <w:bCs w:val="0"/>
            <w:iCs/>
            <w:sz w:val="21"/>
            <w:szCs w:val="21"/>
          </w:rPr>
          <w:t>.</w:t>
        </w:r>
      </w:hyperlink>
    </w:p>
    <w:p w14:paraId="520CEB40" w14:textId="77777777" w:rsidR="00CD4DA0" w:rsidRPr="00200895" w:rsidRDefault="00CD4DA0" w:rsidP="007C4290">
      <w:pPr>
        <w:adjustRightInd/>
        <w:spacing w:line="360" w:lineRule="auto"/>
        <w:ind w:left="0" w:right="-284"/>
        <w:rPr>
          <w:rFonts w:ascii="Calibri" w:hAnsi="Calibri" w:cs="Calibri"/>
          <w:b/>
          <w:spacing w:val="0"/>
          <w:sz w:val="16"/>
          <w:szCs w:val="16"/>
        </w:rPr>
      </w:pPr>
    </w:p>
    <w:tbl>
      <w:tblPr>
        <w:tblW w:w="885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0"/>
        <w:gridCol w:w="3119"/>
      </w:tblGrid>
      <w:tr w:rsidR="00650F42" w:rsidRPr="00A8359A" w14:paraId="0D01A669" w14:textId="77777777" w:rsidTr="00056019">
        <w:trPr>
          <w:trHeight w:val="224"/>
        </w:trPr>
        <w:tc>
          <w:tcPr>
            <w:tcW w:w="5740" w:type="dxa"/>
          </w:tcPr>
          <w:p w14:paraId="54A9DABA" w14:textId="77777777" w:rsidR="00650F42" w:rsidRPr="00A8359A" w:rsidRDefault="00650F42" w:rsidP="0016516A">
            <w:pPr>
              <w:ind w:left="0"/>
              <w:jc w:val="both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A8359A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3119" w:type="dxa"/>
          </w:tcPr>
          <w:p w14:paraId="133901AB" w14:textId="77777777" w:rsidR="00650F42" w:rsidRPr="00A8359A" w:rsidRDefault="00650F42" w:rsidP="0016516A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A8359A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Presseagentur:</w:t>
            </w:r>
          </w:p>
        </w:tc>
      </w:tr>
      <w:tr w:rsidR="00650F42" w:rsidRPr="00A8359A" w14:paraId="62BD9B03" w14:textId="77777777" w:rsidTr="00056019">
        <w:tc>
          <w:tcPr>
            <w:tcW w:w="5740" w:type="dxa"/>
          </w:tcPr>
          <w:p w14:paraId="1359C0D8" w14:textId="77777777" w:rsidR="00650F42" w:rsidRPr="00A8359A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A8359A">
              <w:rPr>
                <w:rFonts w:ascii="Calibri" w:hAnsi="Calibri" w:cs="Calibri"/>
                <w:spacing w:val="0"/>
                <w:sz w:val="21"/>
                <w:szCs w:val="21"/>
              </w:rPr>
              <w:t>TARTLER GmbH</w:t>
            </w:r>
          </w:p>
        </w:tc>
        <w:tc>
          <w:tcPr>
            <w:tcW w:w="3119" w:type="dxa"/>
          </w:tcPr>
          <w:p w14:paraId="7547E8DF" w14:textId="77777777" w:rsidR="00650F42" w:rsidRPr="00A8359A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A8359A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650F42" w:rsidRPr="00A8359A" w14:paraId="18F0822F" w14:textId="77777777" w:rsidTr="00056019">
        <w:tc>
          <w:tcPr>
            <w:tcW w:w="5740" w:type="dxa"/>
          </w:tcPr>
          <w:p w14:paraId="1EF0A06D" w14:textId="77777777" w:rsidR="00650F42" w:rsidRPr="00A8359A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A8359A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Udo Tartler</w:t>
            </w:r>
            <w:r w:rsidR="00CF58A9" w:rsidRPr="00A8359A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/ Nadine Kalt</w:t>
            </w:r>
          </w:p>
        </w:tc>
        <w:tc>
          <w:tcPr>
            <w:tcW w:w="3119" w:type="dxa"/>
          </w:tcPr>
          <w:p w14:paraId="10474360" w14:textId="77777777" w:rsidR="00650F42" w:rsidRPr="00A8359A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A8359A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Robert-Bosch-Straße 7</w:t>
            </w:r>
          </w:p>
        </w:tc>
      </w:tr>
      <w:tr w:rsidR="00650F42" w:rsidRPr="00A8359A" w14:paraId="5077F151" w14:textId="77777777" w:rsidTr="00056019">
        <w:tc>
          <w:tcPr>
            <w:tcW w:w="5740" w:type="dxa"/>
          </w:tcPr>
          <w:p w14:paraId="5DBF036A" w14:textId="77777777" w:rsidR="00650F42" w:rsidRPr="00A8359A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proofErr w:type="spellStart"/>
            <w:r w:rsidRPr="00A8359A">
              <w:rPr>
                <w:rFonts w:ascii="Calibri" w:hAnsi="Calibri" w:cs="Calibri"/>
                <w:spacing w:val="0"/>
                <w:sz w:val="21"/>
                <w:szCs w:val="21"/>
              </w:rPr>
              <w:t>Relystraße</w:t>
            </w:r>
            <w:proofErr w:type="spellEnd"/>
            <w:r w:rsidRPr="00A8359A">
              <w:rPr>
                <w:rFonts w:ascii="Calibri" w:hAnsi="Calibri" w:cs="Calibri"/>
                <w:spacing w:val="0"/>
                <w:sz w:val="21"/>
                <w:szCs w:val="21"/>
              </w:rPr>
              <w:t xml:space="preserve"> 48  </w:t>
            </w:r>
          </w:p>
          <w:p w14:paraId="03F2D825" w14:textId="77777777" w:rsidR="00650F42" w:rsidRPr="00A8359A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A8359A">
              <w:rPr>
                <w:rFonts w:ascii="Calibri" w:hAnsi="Calibri" w:cs="Calibri"/>
                <w:spacing w:val="0"/>
                <w:sz w:val="21"/>
                <w:szCs w:val="21"/>
              </w:rPr>
              <w:t>D-64720 Michelstadt</w:t>
            </w:r>
          </w:p>
        </w:tc>
        <w:tc>
          <w:tcPr>
            <w:tcW w:w="3119" w:type="dxa"/>
          </w:tcPr>
          <w:p w14:paraId="165AC6BB" w14:textId="77777777" w:rsidR="00650F42" w:rsidRPr="00A8359A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A8359A">
              <w:rPr>
                <w:rFonts w:ascii="Calibri" w:hAnsi="Calibri" w:cs="Calibri"/>
                <w:spacing w:val="0"/>
                <w:sz w:val="21"/>
                <w:szCs w:val="21"/>
              </w:rPr>
              <w:t>D-64293 Darmstadt</w:t>
            </w:r>
          </w:p>
          <w:p w14:paraId="3386ABC2" w14:textId="77777777" w:rsidR="00650F42" w:rsidRPr="00A8359A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A8359A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Tel.: 0049 (0) 61 51 / 42 87 91-0</w:t>
            </w:r>
          </w:p>
        </w:tc>
      </w:tr>
      <w:tr w:rsidR="00650F42" w:rsidRPr="00A8359A" w14:paraId="58AF05D2" w14:textId="77777777" w:rsidTr="00056019">
        <w:tc>
          <w:tcPr>
            <w:tcW w:w="5740" w:type="dxa"/>
          </w:tcPr>
          <w:p w14:paraId="247180FA" w14:textId="77777777" w:rsidR="00650F42" w:rsidRPr="00A8359A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A8359A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Tel.: 0049 (0) 60 61 / 96 72-0</w:t>
            </w:r>
          </w:p>
        </w:tc>
        <w:tc>
          <w:tcPr>
            <w:tcW w:w="3119" w:type="dxa"/>
          </w:tcPr>
          <w:p w14:paraId="316DB46A" w14:textId="77777777" w:rsidR="00650F42" w:rsidRPr="00A8359A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A8359A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Fax: 0049 (0) 61 51 / 42 87 91-9</w:t>
            </w:r>
          </w:p>
        </w:tc>
      </w:tr>
      <w:tr w:rsidR="00650F42" w:rsidRPr="00A8359A" w14:paraId="28B27D90" w14:textId="77777777" w:rsidTr="00056019">
        <w:tc>
          <w:tcPr>
            <w:tcW w:w="5740" w:type="dxa"/>
          </w:tcPr>
          <w:p w14:paraId="4D7F35C9" w14:textId="77777777" w:rsidR="00650F42" w:rsidRPr="00A8359A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A8359A">
              <w:rPr>
                <w:rFonts w:ascii="Calibri" w:hAnsi="Calibri" w:cs="Calibri"/>
                <w:spacing w:val="0"/>
                <w:sz w:val="21"/>
                <w:szCs w:val="21"/>
              </w:rPr>
              <w:t>Fax: 0049 (0) 60 61 / 96 72-295</w:t>
            </w:r>
          </w:p>
        </w:tc>
        <w:tc>
          <w:tcPr>
            <w:tcW w:w="3119" w:type="dxa"/>
          </w:tcPr>
          <w:p w14:paraId="243F3A76" w14:textId="77777777" w:rsidR="00650F42" w:rsidRPr="00A8359A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A8359A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8" w:history="1">
              <w:r w:rsidRPr="00A8359A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650F42" w:rsidRPr="00A8359A" w14:paraId="26C0CA43" w14:textId="77777777" w:rsidTr="00056019">
        <w:tc>
          <w:tcPr>
            <w:tcW w:w="5740" w:type="dxa"/>
          </w:tcPr>
          <w:p w14:paraId="6287B5BB" w14:textId="77777777" w:rsidR="00650F42" w:rsidRPr="00A8359A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A8359A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9" w:history="1">
              <w:r w:rsidRPr="00A8359A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u.tartler@tartler.com</w:t>
              </w:r>
            </w:hyperlink>
          </w:p>
        </w:tc>
        <w:tc>
          <w:tcPr>
            <w:tcW w:w="3119" w:type="dxa"/>
          </w:tcPr>
          <w:p w14:paraId="0B53BE86" w14:textId="77777777" w:rsidR="00650F42" w:rsidRPr="00A8359A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A8359A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10" w:history="1">
              <w:r w:rsidRPr="00A8359A">
                <w:rPr>
                  <w:rFonts w:ascii="Calibri" w:hAnsi="Calibri" w:cs="Calibri"/>
                  <w:color w:val="000000"/>
                  <w:spacing w:val="0"/>
                  <w:sz w:val="21"/>
                  <w:szCs w:val="21"/>
                  <w:lang w:val="it-IT"/>
                </w:rPr>
                <w:t>www.pr-box.de</w:t>
              </w:r>
            </w:hyperlink>
          </w:p>
        </w:tc>
      </w:tr>
      <w:tr w:rsidR="00650F42" w:rsidRPr="00A8359A" w14:paraId="587837D6" w14:textId="77777777" w:rsidTr="00056019">
        <w:tc>
          <w:tcPr>
            <w:tcW w:w="5740" w:type="dxa"/>
          </w:tcPr>
          <w:p w14:paraId="4D1C2CED" w14:textId="77777777" w:rsidR="00650F42" w:rsidRPr="00A8359A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A8359A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11" w:history="1">
              <w:r w:rsidRPr="00A8359A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www.tartler.com</w:t>
              </w:r>
            </w:hyperlink>
          </w:p>
        </w:tc>
        <w:tc>
          <w:tcPr>
            <w:tcW w:w="3119" w:type="dxa"/>
          </w:tcPr>
          <w:p w14:paraId="4CF46FF7" w14:textId="77777777" w:rsidR="00650F42" w:rsidRPr="00A8359A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</w:tr>
    </w:tbl>
    <w:p w14:paraId="1702F62B" w14:textId="77777777" w:rsidR="000D1E1C" w:rsidRPr="00A8359A" w:rsidRDefault="000D1E1C" w:rsidP="0016516A">
      <w:pPr>
        <w:ind w:left="0"/>
        <w:jc w:val="both"/>
        <w:rPr>
          <w:rFonts w:ascii="Calibri" w:hAnsi="Calibri" w:cs="Calibri"/>
          <w:spacing w:val="-6"/>
          <w:sz w:val="21"/>
          <w:szCs w:val="21"/>
        </w:rPr>
      </w:pPr>
    </w:p>
    <w:sectPr w:rsidR="000D1E1C" w:rsidRPr="00A8359A" w:rsidSect="00963F66">
      <w:pgSz w:w="11907" w:h="16840"/>
      <w:pgMar w:top="1134" w:right="1871" w:bottom="1588" w:left="1418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0E00B37"/>
    <w:multiLevelType w:val="multilevel"/>
    <w:tmpl w:val="EA984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7A42"/>
    <w:rsid w:val="00002000"/>
    <w:rsid w:val="00003DD4"/>
    <w:rsid w:val="00004507"/>
    <w:rsid w:val="000058AE"/>
    <w:rsid w:val="00005A1A"/>
    <w:rsid w:val="000061C0"/>
    <w:rsid w:val="00006C8E"/>
    <w:rsid w:val="0001086C"/>
    <w:rsid w:val="00011B89"/>
    <w:rsid w:val="000201FE"/>
    <w:rsid w:val="00022711"/>
    <w:rsid w:val="000270C7"/>
    <w:rsid w:val="00027772"/>
    <w:rsid w:val="00027B94"/>
    <w:rsid w:val="00030DBF"/>
    <w:rsid w:val="00033800"/>
    <w:rsid w:val="00033A47"/>
    <w:rsid w:val="000343B5"/>
    <w:rsid w:val="00035360"/>
    <w:rsid w:val="00037932"/>
    <w:rsid w:val="00056019"/>
    <w:rsid w:val="00066634"/>
    <w:rsid w:val="00066DF2"/>
    <w:rsid w:val="00067F0D"/>
    <w:rsid w:val="00072489"/>
    <w:rsid w:val="0007438C"/>
    <w:rsid w:val="00077B4D"/>
    <w:rsid w:val="00090F6F"/>
    <w:rsid w:val="00092B85"/>
    <w:rsid w:val="00093897"/>
    <w:rsid w:val="00095052"/>
    <w:rsid w:val="000A1A26"/>
    <w:rsid w:val="000A71EC"/>
    <w:rsid w:val="000A7DD1"/>
    <w:rsid w:val="000B4C3E"/>
    <w:rsid w:val="000B7E95"/>
    <w:rsid w:val="000C01EE"/>
    <w:rsid w:val="000C07DE"/>
    <w:rsid w:val="000C40C6"/>
    <w:rsid w:val="000D0607"/>
    <w:rsid w:val="000D1E1C"/>
    <w:rsid w:val="000E2490"/>
    <w:rsid w:val="000F1FA8"/>
    <w:rsid w:val="0010574B"/>
    <w:rsid w:val="00106C86"/>
    <w:rsid w:val="00110CB5"/>
    <w:rsid w:val="00112E1F"/>
    <w:rsid w:val="00114A44"/>
    <w:rsid w:val="00116EB0"/>
    <w:rsid w:val="00121DBF"/>
    <w:rsid w:val="00122526"/>
    <w:rsid w:val="00122C85"/>
    <w:rsid w:val="00126D57"/>
    <w:rsid w:val="00130790"/>
    <w:rsid w:val="00133479"/>
    <w:rsid w:val="00133647"/>
    <w:rsid w:val="00134A99"/>
    <w:rsid w:val="00137054"/>
    <w:rsid w:val="00140E8C"/>
    <w:rsid w:val="00146712"/>
    <w:rsid w:val="00147060"/>
    <w:rsid w:val="0015442E"/>
    <w:rsid w:val="0015626C"/>
    <w:rsid w:val="00157718"/>
    <w:rsid w:val="001600B0"/>
    <w:rsid w:val="0016516A"/>
    <w:rsid w:val="00167C03"/>
    <w:rsid w:val="00167FDA"/>
    <w:rsid w:val="00171D75"/>
    <w:rsid w:val="00182207"/>
    <w:rsid w:val="0018797F"/>
    <w:rsid w:val="001938BA"/>
    <w:rsid w:val="00195E49"/>
    <w:rsid w:val="001A28AE"/>
    <w:rsid w:val="001A5CF4"/>
    <w:rsid w:val="001B3905"/>
    <w:rsid w:val="001B71AC"/>
    <w:rsid w:val="001C2D68"/>
    <w:rsid w:val="001C4140"/>
    <w:rsid w:val="001C458E"/>
    <w:rsid w:val="001C66D5"/>
    <w:rsid w:val="001D12C5"/>
    <w:rsid w:val="001D1B2E"/>
    <w:rsid w:val="001D28F3"/>
    <w:rsid w:val="001D2B0C"/>
    <w:rsid w:val="001E0A0E"/>
    <w:rsid w:val="001E0E68"/>
    <w:rsid w:val="001E4509"/>
    <w:rsid w:val="001E474A"/>
    <w:rsid w:val="001F2C4C"/>
    <w:rsid w:val="001F34D1"/>
    <w:rsid w:val="001F358E"/>
    <w:rsid w:val="001F7821"/>
    <w:rsid w:val="00200895"/>
    <w:rsid w:val="0020174E"/>
    <w:rsid w:val="002027FA"/>
    <w:rsid w:val="00203230"/>
    <w:rsid w:val="00206BDA"/>
    <w:rsid w:val="00207075"/>
    <w:rsid w:val="00210A59"/>
    <w:rsid w:val="00217983"/>
    <w:rsid w:val="00222459"/>
    <w:rsid w:val="0022304D"/>
    <w:rsid w:val="00224223"/>
    <w:rsid w:val="00226D91"/>
    <w:rsid w:val="002309F2"/>
    <w:rsid w:val="00230A74"/>
    <w:rsid w:val="00230AB3"/>
    <w:rsid w:val="00230EC0"/>
    <w:rsid w:val="002310ED"/>
    <w:rsid w:val="002328B0"/>
    <w:rsid w:val="00232FE4"/>
    <w:rsid w:val="00243426"/>
    <w:rsid w:val="00245561"/>
    <w:rsid w:val="00247263"/>
    <w:rsid w:val="00251EE6"/>
    <w:rsid w:val="00255DCB"/>
    <w:rsid w:val="002579A3"/>
    <w:rsid w:val="002631F3"/>
    <w:rsid w:val="00264A04"/>
    <w:rsid w:val="002666B8"/>
    <w:rsid w:val="00270D0B"/>
    <w:rsid w:val="00273894"/>
    <w:rsid w:val="00282D87"/>
    <w:rsid w:val="002845D7"/>
    <w:rsid w:val="00284641"/>
    <w:rsid w:val="00290ED6"/>
    <w:rsid w:val="00293A11"/>
    <w:rsid w:val="00294E09"/>
    <w:rsid w:val="0029533D"/>
    <w:rsid w:val="0029626F"/>
    <w:rsid w:val="002A1936"/>
    <w:rsid w:val="002A2F16"/>
    <w:rsid w:val="002A2F3D"/>
    <w:rsid w:val="002B3C5B"/>
    <w:rsid w:val="002B3F73"/>
    <w:rsid w:val="002B4D4B"/>
    <w:rsid w:val="002B5759"/>
    <w:rsid w:val="002B59B3"/>
    <w:rsid w:val="002C2864"/>
    <w:rsid w:val="002C4499"/>
    <w:rsid w:val="002C4DD7"/>
    <w:rsid w:val="002D14E1"/>
    <w:rsid w:val="002D4E72"/>
    <w:rsid w:val="002E0DAF"/>
    <w:rsid w:val="002E5BB1"/>
    <w:rsid w:val="002E6F06"/>
    <w:rsid w:val="002E7FF1"/>
    <w:rsid w:val="002F20CF"/>
    <w:rsid w:val="002F2D07"/>
    <w:rsid w:val="002F4F44"/>
    <w:rsid w:val="00303B16"/>
    <w:rsid w:val="00303E49"/>
    <w:rsid w:val="00304BE6"/>
    <w:rsid w:val="00310FB7"/>
    <w:rsid w:val="003118D6"/>
    <w:rsid w:val="003120D7"/>
    <w:rsid w:val="003125AE"/>
    <w:rsid w:val="00315917"/>
    <w:rsid w:val="0031739D"/>
    <w:rsid w:val="00320B21"/>
    <w:rsid w:val="00321D24"/>
    <w:rsid w:val="00322079"/>
    <w:rsid w:val="00322AB6"/>
    <w:rsid w:val="00326915"/>
    <w:rsid w:val="003279C1"/>
    <w:rsid w:val="003313EB"/>
    <w:rsid w:val="00333F91"/>
    <w:rsid w:val="00337C42"/>
    <w:rsid w:val="00344C01"/>
    <w:rsid w:val="00344FA6"/>
    <w:rsid w:val="003555CF"/>
    <w:rsid w:val="00356115"/>
    <w:rsid w:val="0035681D"/>
    <w:rsid w:val="00362229"/>
    <w:rsid w:val="0036274B"/>
    <w:rsid w:val="00364F0C"/>
    <w:rsid w:val="003665FA"/>
    <w:rsid w:val="00370B59"/>
    <w:rsid w:val="00373501"/>
    <w:rsid w:val="00375011"/>
    <w:rsid w:val="0038321B"/>
    <w:rsid w:val="00385632"/>
    <w:rsid w:val="00387CFF"/>
    <w:rsid w:val="0039100D"/>
    <w:rsid w:val="00391F45"/>
    <w:rsid w:val="00395999"/>
    <w:rsid w:val="003A0A56"/>
    <w:rsid w:val="003A0AF2"/>
    <w:rsid w:val="003B063A"/>
    <w:rsid w:val="003B16A4"/>
    <w:rsid w:val="003B36E9"/>
    <w:rsid w:val="003B571F"/>
    <w:rsid w:val="003D3558"/>
    <w:rsid w:val="003D529C"/>
    <w:rsid w:val="003D590B"/>
    <w:rsid w:val="003E2B56"/>
    <w:rsid w:val="003E3F7B"/>
    <w:rsid w:val="003E63B8"/>
    <w:rsid w:val="003F1E11"/>
    <w:rsid w:val="00401FE8"/>
    <w:rsid w:val="004043D0"/>
    <w:rsid w:val="004063C0"/>
    <w:rsid w:val="00406A79"/>
    <w:rsid w:val="00412681"/>
    <w:rsid w:val="00412EDF"/>
    <w:rsid w:val="00420E4A"/>
    <w:rsid w:val="00422541"/>
    <w:rsid w:val="00427F45"/>
    <w:rsid w:val="004355DB"/>
    <w:rsid w:val="004355F6"/>
    <w:rsid w:val="00444A4A"/>
    <w:rsid w:val="004450B8"/>
    <w:rsid w:val="004467A9"/>
    <w:rsid w:val="00446D96"/>
    <w:rsid w:val="004475C7"/>
    <w:rsid w:val="0045663A"/>
    <w:rsid w:val="0046124F"/>
    <w:rsid w:val="00462C5F"/>
    <w:rsid w:val="0046509F"/>
    <w:rsid w:val="00470C5E"/>
    <w:rsid w:val="004712F7"/>
    <w:rsid w:val="00481709"/>
    <w:rsid w:val="0049017C"/>
    <w:rsid w:val="0049554B"/>
    <w:rsid w:val="00497457"/>
    <w:rsid w:val="00497A94"/>
    <w:rsid w:val="004A2729"/>
    <w:rsid w:val="004A56AC"/>
    <w:rsid w:val="004A59D4"/>
    <w:rsid w:val="004A739A"/>
    <w:rsid w:val="004A7FD2"/>
    <w:rsid w:val="004B16DF"/>
    <w:rsid w:val="004B72DA"/>
    <w:rsid w:val="004C2EFB"/>
    <w:rsid w:val="004C65C9"/>
    <w:rsid w:val="004C6DBA"/>
    <w:rsid w:val="004D155A"/>
    <w:rsid w:val="004D6737"/>
    <w:rsid w:val="004E26D4"/>
    <w:rsid w:val="004E3EFF"/>
    <w:rsid w:val="004E5225"/>
    <w:rsid w:val="004E58FA"/>
    <w:rsid w:val="004E62B6"/>
    <w:rsid w:val="004F05AA"/>
    <w:rsid w:val="004F2E8F"/>
    <w:rsid w:val="004F654C"/>
    <w:rsid w:val="005019DE"/>
    <w:rsid w:val="00502932"/>
    <w:rsid w:val="005039FA"/>
    <w:rsid w:val="00503FC1"/>
    <w:rsid w:val="005042D2"/>
    <w:rsid w:val="005107E9"/>
    <w:rsid w:val="00513EEB"/>
    <w:rsid w:val="00514729"/>
    <w:rsid w:val="0051501C"/>
    <w:rsid w:val="005162C0"/>
    <w:rsid w:val="005211B9"/>
    <w:rsid w:val="005225BD"/>
    <w:rsid w:val="00523C3E"/>
    <w:rsid w:val="00523C42"/>
    <w:rsid w:val="0052578F"/>
    <w:rsid w:val="00525894"/>
    <w:rsid w:val="00526B2E"/>
    <w:rsid w:val="00532468"/>
    <w:rsid w:val="00532D2F"/>
    <w:rsid w:val="00533335"/>
    <w:rsid w:val="00534DAE"/>
    <w:rsid w:val="0053685E"/>
    <w:rsid w:val="00540C81"/>
    <w:rsid w:val="00545F0F"/>
    <w:rsid w:val="005659DE"/>
    <w:rsid w:val="00566D51"/>
    <w:rsid w:val="005671FD"/>
    <w:rsid w:val="00577830"/>
    <w:rsid w:val="00580688"/>
    <w:rsid w:val="00581770"/>
    <w:rsid w:val="00582DCE"/>
    <w:rsid w:val="005833A2"/>
    <w:rsid w:val="00592BDA"/>
    <w:rsid w:val="00596146"/>
    <w:rsid w:val="0059770E"/>
    <w:rsid w:val="00597832"/>
    <w:rsid w:val="005A3164"/>
    <w:rsid w:val="005A344C"/>
    <w:rsid w:val="005A3B6F"/>
    <w:rsid w:val="005A4981"/>
    <w:rsid w:val="005B059A"/>
    <w:rsid w:val="005B7F85"/>
    <w:rsid w:val="005C0BB4"/>
    <w:rsid w:val="005C5A79"/>
    <w:rsid w:val="005C7A4B"/>
    <w:rsid w:val="005D10DF"/>
    <w:rsid w:val="005D2610"/>
    <w:rsid w:val="005D2E41"/>
    <w:rsid w:val="005D3677"/>
    <w:rsid w:val="005D5E40"/>
    <w:rsid w:val="005D753F"/>
    <w:rsid w:val="005D77E7"/>
    <w:rsid w:val="005E188C"/>
    <w:rsid w:val="005F17E6"/>
    <w:rsid w:val="005F18E2"/>
    <w:rsid w:val="005F4FA5"/>
    <w:rsid w:val="00601D9C"/>
    <w:rsid w:val="006066E4"/>
    <w:rsid w:val="00607988"/>
    <w:rsid w:val="006117E9"/>
    <w:rsid w:val="006131BB"/>
    <w:rsid w:val="0061742A"/>
    <w:rsid w:val="00621D3C"/>
    <w:rsid w:val="006242AD"/>
    <w:rsid w:val="006253EB"/>
    <w:rsid w:val="006263E9"/>
    <w:rsid w:val="00627A5D"/>
    <w:rsid w:val="006351C1"/>
    <w:rsid w:val="00637E82"/>
    <w:rsid w:val="00640DC1"/>
    <w:rsid w:val="00644924"/>
    <w:rsid w:val="00650F42"/>
    <w:rsid w:val="006530C1"/>
    <w:rsid w:val="00653F98"/>
    <w:rsid w:val="00654694"/>
    <w:rsid w:val="0065727B"/>
    <w:rsid w:val="0066175C"/>
    <w:rsid w:val="00662950"/>
    <w:rsid w:val="006659D5"/>
    <w:rsid w:val="00665DC4"/>
    <w:rsid w:val="00670C0F"/>
    <w:rsid w:val="006765A6"/>
    <w:rsid w:val="00677495"/>
    <w:rsid w:val="0068432C"/>
    <w:rsid w:val="00685404"/>
    <w:rsid w:val="006855B8"/>
    <w:rsid w:val="00690B80"/>
    <w:rsid w:val="006A184E"/>
    <w:rsid w:val="006A6BB2"/>
    <w:rsid w:val="006A6E1A"/>
    <w:rsid w:val="006A6E31"/>
    <w:rsid w:val="006B2FB1"/>
    <w:rsid w:val="006B5505"/>
    <w:rsid w:val="006B574B"/>
    <w:rsid w:val="006C0436"/>
    <w:rsid w:val="006C24C5"/>
    <w:rsid w:val="006C27B3"/>
    <w:rsid w:val="006C41A8"/>
    <w:rsid w:val="006C52A3"/>
    <w:rsid w:val="006C7B5F"/>
    <w:rsid w:val="006D046D"/>
    <w:rsid w:val="006D6C2B"/>
    <w:rsid w:val="006D71C5"/>
    <w:rsid w:val="006E3179"/>
    <w:rsid w:val="006E53C4"/>
    <w:rsid w:val="006E6A73"/>
    <w:rsid w:val="006F0707"/>
    <w:rsid w:val="006F076A"/>
    <w:rsid w:val="006F3F66"/>
    <w:rsid w:val="006F4E49"/>
    <w:rsid w:val="006F6D3E"/>
    <w:rsid w:val="006F7065"/>
    <w:rsid w:val="006F7379"/>
    <w:rsid w:val="00700585"/>
    <w:rsid w:val="00700C21"/>
    <w:rsid w:val="00700FA2"/>
    <w:rsid w:val="00702828"/>
    <w:rsid w:val="00704A76"/>
    <w:rsid w:val="0071360C"/>
    <w:rsid w:val="00721FC5"/>
    <w:rsid w:val="00722829"/>
    <w:rsid w:val="00722E96"/>
    <w:rsid w:val="007231B1"/>
    <w:rsid w:val="00723698"/>
    <w:rsid w:val="007247FA"/>
    <w:rsid w:val="00724F36"/>
    <w:rsid w:val="00727861"/>
    <w:rsid w:val="007318F5"/>
    <w:rsid w:val="0073226B"/>
    <w:rsid w:val="007332C3"/>
    <w:rsid w:val="00733F17"/>
    <w:rsid w:val="00743BFD"/>
    <w:rsid w:val="00752594"/>
    <w:rsid w:val="00753674"/>
    <w:rsid w:val="00753FA3"/>
    <w:rsid w:val="00756E1E"/>
    <w:rsid w:val="00757E5D"/>
    <w:rsid w:val="00762BEB"/>
    <w:rsid w:val="00763A75"/>
    <w:rsid w:val="00763DA6"/>
    <w:rsid w:val="00771D42"/>
    <w:rsid w:val="00771FB5"/>
    <w:rsid w:val="00772AF8"/>
    <w:rsid w:val="00773771"/>
    <w:rsid w:val="0077475A"/>
    <w:rsid w:val="00774D1F"/>
    <w:rsid w:val="00780D08"/>
    <w:rsid w:val="007811E1"/>
    <w:rsid w:val="00787CEE"/>
    <w:rsid w:val="007920A2"/>
    <w:rsid w:val="007A0E54"/>
    <w:rsid w:val="007A2D3F"/>
    <w:rsid w:val="007A4865"/>
    <w:rsid w:val="007B002E"/>
    <w:rsid w:val="007B05E9"/>
    <w:rsid w:val="007B17F1"/>
    <w:rsid w:val="007B24D2"/>
    <w:rsid w:val="007B319F"/>
    <w:rsid w:val="007B3B98"/>
    <w:rsid w:val="007B5E8F"/>
    <w:rsid w:val="007B6C75"/>
    <w:rsid w:val="007C238C"/>
    <w:rsid w:val="007C4290"/>
    <w:rsid w:val="007C6366"/>
    <w:rsid w:val="007D4208"/>
    <w:rsid w:val="007E1D98"/>
    <w:rsid w:val="007E3CC5"/>
    <w:rsid w:val="007E48E3"/>
    <w:rsid w:val="007E4C8F"/>
    <w:rsid w:val="007F0D44"/>
    <w:rsid w:val="007F3FF4"/>
    <w:rsid w:val="007F4DDE"/>
    <w:rsid w:val="007F6F7B"/>
    <w:rsid w:val="007F70F9"/>
    <w:rsid w:val="007F7755"/>
    <w:rsid w:val="008023FD"/>
    <w:rsid w:val="00802F42"/>
    <w:rsid w:val="008033AC"/>
    <w:rsid w:val="00806B25"/>
    <w:rsid w:val="00811B42"/>
    <w:rsid w:val="00813DBE"/>
    <w:rsid w:val="00814A39"/>
    <w:rsid w:val="008170F3"/>
    <w:rsid w:val="00824D11"/>
    <w:rsid w:val="00824DF3"/>
    <w:rsid w:val="008265EF"/>
    <w:rsid w:val="008276F6"/>
    <w:rsid w:val="0083219C"/>
    <w:rsid w:val="00832B30"/>
    <w:rsid w:val="00833D33"/>
    <w:rsid w:val="00835656"/>
    <w:rsid w:val="008407E0"/>
    <w:rsid w:val="0084308C"/>
    <w:rsid w:val="0084320E"/>
    <w:rsid w:val="00847717"/>
    <w:rsid w:val="00847E27"/>
    <w:rsid w:val="00851C5D"/>
    <w:rsid w:val="008573ED"/>
    <w:rsid w:val="0085796B"/>
    <w:rsid w:val="00860AA8"/>
    <w:rsid w:val="0086331D"/>
    <w:rsid w:val="00863CDC"/>
    <w:rsid w:val="00867507"/>
    <w:rsid w:val="00867C9D"/>
    <w:rsid w:val="008700D6"/>
    <w:rsid w:val="00875455"/>
    <w:rsid w:val="00876FD0"/>
    <w:rsid w:val="0088419D"/>
    <w:rsid w:val="0088616E"/>
    <w:rsid w:val="00886231"/>
    <w:rsid w:val="008919EF"/>
    <w:rsid w:val="008946D3"/>
    <w:rsid w:val="008A0463"/>
    <w:rsid w:val="008A381F"/>
    <w:rsid w:val="008A5F46"/>
    <w:rsid w:val="008B04EB"/>
    <w:rsid w:val="008B37A8"/>
    <w:rsid w:val="008B7499"/>
    <w:rsid w:val="008C10BF"/>
    <w:rsid w:val="008C42FF"/>
    <w:rsid w:val="008C4908"/>
    <w:rsid w:val="008C54D0"/>
    <w:rsid w:val="008D0C56"/>
    <w:rsid w:val="008D16CB"/>
    <w:rsid w:val="008D792F"/>
    <w:rsid w:val="008E6F1D"/>
    <w:rsid w:val="008F117B"/>
    <w:rsid w:val="008F6422"/>
    <w:rsid w:val="009008D5"/>
    <w:rsid w:val="00901CA3"/>
    <w:rsid w:val="00905846"/>
    <w:rsid w:val="00910760"/>
    <w:rsid w:val="00913988"/>
    <w:rsid w:val="009144C3"/>
    <w:rsid w:val="0091598E"/>
    <w:rsid w:val="00915F18"/>
    <w:rsid w:val="00917D43"/>
    <w:rsid w:val="00927854"/>
    <w:rsid w:val="0093243C"/>
    <w:rsid w:val="009409A4"/>
    <w:rsid w:val="00941076"/>
    <w:rsid w:val="009410B9"/>
    <w:rsid w:val="00941F88"/>
    <w:rsid w:val="0095072A"/>
    <w:rsid w:val="00953584"/>
    <w:rsid w:val="00954946"/>
    <w:rsid w:val="0095659C"/>
    <w:rsid w:val="00963F66"/>
    <w:rsid w:val="009675BC"/>
    <w:rsid w:val="009776B3"/>
    <w:rsid w:val="00980D58"/>
    <w:rsid w:val="00990164"/>
    <w:rsid w:val="009908B6"/>
    <w:rsid w:val="00995546"/>
    <w:rsid w:val="00995BB9"/>
    <w:rsid w:val="009A23E0"/>
    <w:rsid w:val="009A3580"/>
    <w:rsid w:val="009A4527"/>
    <w:rsid w:val="009B2017"/>
    <w:rsid w:val="009B45EC"/>
    <w:rsid w:val="009B645B"/>
    <w:rsid w:val="009C2801"/>
    <w:rsid w:val="009D0FED"/>
    <w:rsid w:val="009D2D81"/>
    <w:rsid w:val="009D31CF"/>
    <w:rsid w:val="009D4261"/>
    <w:rsid w:val="009D5466"/>
    <w:rsid w:val="009D5BC7"/>
    <w:rsid w:val="009E0304"/>
    <w:rsid w:val="009E0C5E"/>
    <w:rsid w:val="009E349C"/>
    <w:rsid w:val="009E40D2"/>
    <w:rsid w:val="009E5EC2"/>
    <w:rsid w:val="009F09FA"/>
    <w:rsid w:val="009F3796"/>
    <w:rsid w:val="009F47A5"/>
    <w:rsid w:val="009F72BE"/>
    <w:rsid w:val="00A041A1"/>
    <w:rsid w:val="00A06E4E"/>
    <w:rsid w:val="00A125A6"/>
    <w:rsid w:val="00A213C6"/>
    <w:rsid w:val="00A2295F"/>
    <w:rsid w:val="00A23411"/>
    <w:rsid w:val="00A23BD9"/>
    <w:rsid w:val="00A26E8E"/>
    <w:rsid w:val="00A307EE"/>
    <w:rsid w:val="00A319C0"/>
    <w:rsid w:val="00A31D9E"/>
    <w:rsid w:val="00A346E5"/>
    <w:rsid w:val="00A348B2"/>
    <w:rsid w:val="00A34A47"/>
    <w:rsid w:val="00A42C34"/>
    <w:rsid w:val="00A439D7"/>
    <w:rsid w:val="00A47242"/>
    <w:rsid w:val="00A507B2"/>
    <w:rsid w:val="00A52BEF"/>
    <w:rsid w:val="00A537E4"/>
    <w:rsid w:val="00A641F1"/>
    <w:rsid w:val="00A80E32"/>
    <w:rsid w:val="00A80F32"/>
    <w:rsid w:val="00A81EED"/>
    <w:rsid w:val="00A81F89"/>
    <w:rsid w:val="00A8359A"/>
    <w:rsid w:val="00A86D96"/>
    <w:rsid w:val="00A9331E"/>
    <w:rsid w:val="00A93B45"/>
    <w:rsid w:val="00A9465C"/>
    <w:rsid w:val="00A95812"/>
    <w:rsid w:val="00A96C8C"/>
    <w:rsid w:val="00A97EA0"/>
    <w:rsid w:val="00AA5FE2"/>
    <w:rsid w:val="00AA6B55"/>
    <w:rsid w:val="00AA6C66"/>
    <w:rsid w:val="00AB043E"/>
    <w:rsid w:val="00AB155F"/>
    <w:rsid w:val="00AB3E99"/>
    <w:rsid w:val="00AC3B38"/>
    <w:rsid w:val="00AD25B9"/>
    <w:rsid w:val="00AD337A"/>
    <w:rsid w:val="00AD767C"/>
    <w:rsid w:val="00AD7EC3"/>
    <w:rsid w:val="00AE3363"/>
    <w:rsid w:val="00AE3579"/>
    <w:rsid w:val="00AE3D46"/>
    <w:rsid w:val="00AE7F9D"/>
    <w:rsid w:val="00AF2DC5"/>
    <w:rsid w:val="00AF466F"/>
    <w:rsid w:val="00AF6F7A"/>
    <w:rsid w:val="00B022F1"/>
    <w:rsid w:val="00B03491"/>
    <w:rsid w:val="00B10786"/>
    <w:rsid w:val="00B17213"/>
    <w:rsid w:val="00B2235E"/>
    <w:rsid w:val="00B35E79"/>
    <w:rsid w:val="00B37F9F"/>
    <w:rsid w:val="00B40D5C"/>
    <w:rsid w:val="00B44C63"/>
    <w:rsid w:val="00B54733"/>
    <w:rsid w:val="00B6277B"/>
    <w:rsid w:val="00B64619"/>
    <w:rsid w:val="00B64D0D"/>
    <w:rsid w:val="00B72776"/>
    <w:rsid w:val="00B76665"/>
    <w:rsid w:val="00B76BF4"/>
    <w:rsid w:val="00B84AA4"/>
    <w:rsid w:val="00B84D5D"/>
    <w:rsid w:val="00B85ADA"/>
    <w:rsid w:val="00B922C0"/>
    <w:rsid w:val="00B94814"/>
    <w:rsid w:val="00B94EEE"/>
    <w:rsid w:val="00BB0B43"/>
    <w:rsid w:val="00BB0CA7"/>
    <w:rsid w:val="00BB4FD8"/>
    <w:rsid w:val="00BC041A"/>
    <w:rsid w:val="00BC10C2"/>
    <w:rsid w:val="00BC28FA"/>
    <w:rsid w:val="00BD245A"/>
    <w:rsid w:val="00BD3459"/>
    <w:rsid w:val="00BD3BCE"/>
    <w:rsid w:val="00BD4270"/>
    <w:rsid w:val="00BD53C3"/>
    <w:rsid w:val="00BD608E"/>
    <w:rsid w:val="00BD6630"/>
    <w:rsid w:val="00BD73BC"/>
    <w:rsid w:val="00BE3798"/>
    <w:rsid w:val="00BE6BFC"/>
    <w:rsid w:val="00BF30E9"/>
    <w:rsid w:val="00BF580C"/>
    <w:rsid w:val="00BF5DBD"/>
    <w:rsid w:val="00BF71A7"/>
    <w:rsid w:val="00C00887"/>
    <w:rsid w:val="00C02573"/>
    <w:rsid w:val="00C031D4"/>
    <w:rsid w:val="00C06CB7"/>
    <w:rsid w:val="00C11132"/>
    <w:rsid w:val="00C115C7"/>
    <w:rsid w:val="00C13FFD"/>
    <w:rsid w:val="00C1463B"/>
    <w:rsid w:val="00C16B65"/>
    <w:rsid w:val="00C17589"/>
    <w:rsid w:val="00C21456"/>
    <w:rsid w:val="00C21DD1"/>
    <w:rsid w:val="00C2344C"/>
    <w:rsid w:val="00C2395C"/>
    <w:rsid w:val="00C27A01"/>
    <w:rsid w:val="00C31727"/>
    <w:rsid w:val="00C345B1"/>
    <w:rsid w:val="00C43B0B"/>
    <w:rsid w:val="00C45C69"/>
    <w:rsid w:val="00C52BB0"/>
    <w:rsid w:val="00C55187"/>
    <w:rsid w:val="00C55B40"/>
    <w:rsid w:val="00C56565"/>
    <w:rsid w:val="00C5682F"/>
    <w:rsid w:val="00C62954"/>
    <w:rsid w:val="00C64585"/>
    <w:rsid w:val="00C67A42"/>
    <w:rsid w:val="00C703D0"/>
    <w:rsid w:val="00C777EB"/>
    <w:rsid w:val="00C8020B"/>
    <w:rsid w:val="00C804BC"/>
    <w:rsid w:val="00C8369D"/>
    <w:rsid w:val="00C85305"/>
    <w:rsid w:val="00C929CE"/>
    <w:rsid w:val="00C97483"/>
    <w:rsid w:val="00CA0648"/>
    <w:rsid w:val="00CA2E3F"/>
    <w:rsid w:val="00CA4FAB"/>
    <w:rsid w:val="00CA7CCD"/>
    <w:rsid w:val="00CB2DDA"/>
    <w:rsid w:val="00CB303C"/>
    <w:rsid w:val="00CB32C3"/>
    <w:rsid w:val="00CB3766"/>
    <w:rsid w:val="00CD31AC"/>
    <w:rsid w:val="00CD4385"/>
    <w:rsid w:val="00CD4DA0"/>
    <w:rsid w:val="00CE3FEF"/>
    <w:rsid w:val="00CE5479"/>
    <w:rsid w:val="00CF3549"/>
    <w:rsid w:val="00CF3CFB"/>
    <w:rsid w:val="00CF41AD"/>
    <w:rsid w:val="00CF58A9"/>
    <w:rsid w:val="00D02635"/>
    <w:rsid w:val="00D02C26"/>
    <w:rsid w:val="00D0633A"/>
    <w:rsid w:val="00D06713"/>
    <w:rsid w:val="00D10BF3"/>
    <w:rsid w:val="00D118BA"/>
    <w:rsid w:val="00D13858"/>
    <w:rsid w:val="00D17604"/>
    <w:rsid w:val="00D17C41"/>
    <w:rsid w:val="00D21077"/>
    <w:rsid w:val="00D24912"/>
    <w:rsid w:val="00D3261C"/>
    <w:rsid w:val="00D330B7"/>
    <w:rsid w:val="00D3544E"/>
    <w:rsid w:val="00D36299"/>
    <w:rsid w:val="00D4691E"/>
    <w:rsid w:val="00D477DD"/>
    <w:rsid w:val="00D5575D"/>
    <w:rsid w:val="00D572A7"/>
    <w:rsid w:val="00D729F4"/>
    <w:rsid w:val="00D742DD"/>
    <w:rsid w:val="00D747A9"/>
    <w:rsid w:val="00D87F93"/>
    <w:rsid w:val="00D87FF4"/>
    <w:rsid w:val="00D9135B"/>
    <w:rsid w:val="00D96F64"/>
    <w:rsid w:val="00D972CC"/>
    <w:rsid w:val="00D975FE"/>
    <w:rsid w:val="00DA031D"/>
    <w:rsid w:val="00DA07C7"/>
    <w:rsid w:val="00DA37FB"/>
    <w:rsid w:val="00DA3EE5"/>
    <w:rsid w:val="00DA42B8"/>
    <w:rsid w:val="00DA5075"/>
    <w:rsid w:val="00DB00B4"/>
    <w:rsid w:val="00DB3328"/>
    <w:rsid w:val="00DB6125"/>
    <w:rsid w:val="00DC06DF"/>
    <w:rsid w:val="00DC5591"/>
    <w:rsid w:val="00DD0FF9"/>
    <w:rsid w:val="00DD43D5"/>
    <w:rsid w:val="00DD70E8"/>
    <w:rsid w:val="00DE2667"/>
    <w:rsid w:val="00DE5DF3"/>
    <w:rsid w:val="00DE7708"/>
    <w:rsid w:val="00DF06AD"/>
    <w:rsid w:val="00DF100D"/>
    <w:rsid w:val="00DF16AD"/>
    <w:rsid w:val="00DF22CA"/>
    <w:rsid w:val="00DF2470"/>
    <w:rsid w:val="00DF2CBB"/>
    <w:rsid w:val="00DF415F"/>
    <w:rsid w:val="00DF5CD9"/>
    <w:rsid w:val="00DF5EA5"/>
    <w:rsid w:val="00DF655D"/>
    <w:rsid w:val="00DF66DA"/>
    <w:rsid w:val="00E005C1"/>
    <w:rsid w:val="00E0744E"/>
    <w:rsid w:val="00E1169A"/>
    <w:rsid w:val="00E12377"/>
    <w:rsid w:val="00E142A2"/>
    <w:rsid w:val="00E224AB"/>
    <w:rsid w:val="00E24025"/>
    <w:rsid w:val="00E24DA5"/>
    <w:rsid w:val="00E318F7"/>
    <w:rsid w:val="00E324F2"/>
    <w:rsid w:val="00E35BBD"/>
    <w:rsid w:val="00E40940"/>
    <w:rsid w:val="00E40F96"/>
    <w:rsid w:val="00E44727"/>
    <w:rsid w:val="00E54ED5"/>
    <w:rsid w:val="00E55E11"/>
    <w:rsid w:val="00E576B1"/>
    <w:rsid w:val="00E577CB"/>
    <w:rsid w:val="00E57A31"/>
    <w:rsid w:val="00E63032"/>
    <w:rsid w:val="00E657D9"/>
    <w:rsid w:val="00E7110E"/>
    <w:rsid w:val="00E75843"/>
    <w:rsid w:val="00E84266"/>
    <w:rsid w:val="00E85C2B"/>
    <w:rsid w:val="00E879E5"/>
    <w:rsid w:val="00E92192"/>
    <w:rsid w:val="00E93622"/>
    <w:rsid w:val="00EA15AF"/>
    <w:rsid w:val="00EA1ACC"/>
    <w:rsid w:val="00EB43CF"/>
    <w:rsid w:val="00EB6A57"/>
    <w:rsid w:val="00EC0C7E"/>
    <w:rsid w:val="00EC0DA6"/>
    <w:rsid w:val="00EC11AB"/>
    <w:rsid w:val="00EC184B"/>
    <w:rsid w:val="00EC2151"/>
    <w:rsid w:val="00EC7FA7"/>
    <w:rsid w:val="00ED0A71"/>
    <w:rsid w:val="00ED2E8F"/>
    <w:rsid w:val="00ED379E"/>
    <w:rsid w:val="00ED38B8"/>
    <w:rsid w:val="00ED4E83"/>
    <w:rsid w:val="00ED7CEE"/>
    <w:rsid w:val="00EE206B"/>
    <w:rsid w:val="00EE36ED"/>
    <w:rsid w:val="00EE3FA6"/>
    <w:rsid w:val="00EF1DB5"/>
    <w:rsid w:val="00EF236A"/>
    <w:rsid w:val="00EF5F0F"/>
    <w:rsid w:val="00F029D1"/>
    <w:rsid w:val="00F16341"/>
    <w:rsid w:val="00F216C8"/>
    <w:rsid w:val="00F218A2"/>
    <w:rsid w:val="00F25AF7"/>
    <w:rsid w:val="00F27786"/>
    <w:rsid w:val="00F37694"/>
    <w:rsid w:val="00F40AAA"/>
    <w:rsid w:val="00F410E8"/>
    <w:rsid w:val="00F4157E"/>
    <w:rsid w:val="00F41D64"/>
    <w:rsid w:val="00F42B6B"/>
    <w:rsid w:val="00F45079"/>
    <w:rsid w:val="00F534C6"/>
    <w:rsid w:val="00F55695"/>
    <w:rsid w:val="00F55BFC"/>
    <w:rsid w:val="00F600CB"/>
    <w:rsid w:val="00F60203"/>
    <w:rsid w:val="00F656E8"/>
    <w:rsid w:val="00F664F0"/>
    <w:rsid w:val="00F700CE"/>
    <w:rsid w:val="00F7379E"/>
    <w:rsid w:val="00F7695C"/>
    <w:rsid w:val="00F83F46"/>
    <w:rsid w:val="00F91AE5"/>
    <w:rsid w:val="00F930EC"/>
    <w:rsid w:val="00F94B82"/>
    <w:rsid w:val="00FA51C7"/>
    <w:rsid w:val="00FA7FCE"/>
    <w:rsid w:val="00FB20BB"/>
    <w:rsid w:val="00FC1EA3"/>
    <w:rsid w:val="00FC2A10"/>
    <w:rsid w:val="00FC4708"/>
    <w:rsid w:val="00FC7646"/>
    <w:rsid w:val="00FD0EC1"/>
    <w:rsid w:val="00FD5CE9"/>
    <w:rsid w:val="00FE53C0"/>
    <w:rsid w:val="00FE5A38"/>
    <w:rsid w:val="00FF0EE5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B8A2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autoSpaceDE w:val="0"/>
      <w:autoSpaceDN w:val="0"/>
      <w:adjustRightInd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link w:val="Textkrper2Zchn"/>
    <w:semiHidden/>
    <w:pPr>
      <w:spacing w:line="360" w:lineRule="auto"/>
      <w:ind w:left="0"/>
      <w:jc w:val="both"/>
    </w:pPr>
    <w:rPr>
      <w:rFonts w:cs="Times New Roman"/>
      <w:b/>
      <w:bCs/>
      <w:spacing w:val="-14"/>
      <w:sz w:val="22"/>
      <w:lang w:val="x-none" w:eastAsia="x-none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0"/>
      <w:sz w:val="22"/>
    </w:rPr>
  </w:style>
  <w:style w:type="paragraph" w:styleId="Textkrper-Einzug2">
    <w:name w:val="Body Text Indent 2"/>
    <w:basedOn w:val="Standard"/>
    <w:semiHidden/>
    <w:pPr>
      <w:autoSpaceDE/>
      <w:autoSpaceDN/>
      <w:adjustRightInd/>
      <w:spacing w:before="100" w:beforeAutospacing="1" w:after="100" w:afterAutospacing="1" w:line="360" w:lineRule="auto"/>
      <w:ind w:left="357"/>
    </w:pPr>
    <w:rPr>
      <w:color w:val="000000"/>
      <w:spacing w:val="0"/>
      <w:sz w:val="24"/>
      <w:szCs w:val="24"/>
    </w:rPr>
  </w:style>
  <w:style w:type="paragraph" w:customStyle="1" w:styleId="Textkrper21">
    <w:name w:val="Textkörper 21"/>
    <w:basedOn w:val="Standard"/>
    <w:rsid w:val="00112E1F"/>
    <w:pPr>
      <w:overflowPunct w:val="0"/>
      <w:spacing w:line="360" w:lineRule="auto"/>
      <w:ind w:left="0"/>
      <w:jc w:val="both"/>
    </w:pPr>
    <w:rPr>
      <w:rFonts w:cs="Times New Roman"/>
      <w:b/>
      <w:spacing w:val="-14"/>
      <w:sz w:val="22"/>
    </w:rPr>
  </w:style>
  <w:style w:type="character" w:customStyle="1" w:styleId="Textkrper2Zchn">
    <w:name w:val="Textkörper 2 Zchn"/>
    <w:link w:val="Textkrper2"/>
    <w:semiHidden/>
    <w:rsid w:val="00EE206B"/>
    <w:rPr>
      <w:rFonts w:ascii="Arial" w:hAnsi="Arial" w:cs="Arial"/>
      <w:b/>
      <w:bCs/>
      <w:spacing w:val="-14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5917"/>
    <w:rPr>
      <w:rFonts w:ascii="Tahoma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315917"/>
    <w:rPr>
      <w:rFonts w:ascii="Tahoma" w:hAnsi="Tahoma" w:cs="Tahoma"/>
      <w:spacing w:val="-5"/>
      <w:sz w:val="16"/>
      <w:szCs w:val="16"/>
    </w:rPr>
  </w:style>
  <w:style w:type="character" w:styleId="Fett">
    <w:name w:val="Strong"/>
    <w:uiPriority w:val="22"/>
    <w:qFormat/>
    <w:rsid w:val="002C2864"/>
    <w:rPr>
      <w:b/>
      <w:bCs/>
    </w:rPr>
  </w:style>
  <w:style w:type="character" w:customStyle="1" w:styleId="BesuchterHyperlink1">
    <w:name w:val="BesuchterHyperlink1"/>
    <w:uiPriority w:val="99"/>
    <w:semiHidden/>
    <w:unhideWhenUsed/>
    <w:rsid w:val="00EC0C7E"/>
    <w:rPr>
      <w:color w:val="800080"/>
      <w:u w:val="single"/>
    </w:rPr>
  </w:style>
  <w:style w:type="character" w:customStyle="1" w:styleId="shorttext">
    <w:name w:val="short_text"/>
    <w:basedOn w:val="Absatz-Standardschriftart"/>
    <w:rsid w:val="004F05AA"/>
  </w:style>
  <w:style w:type="paragraph" w:customStyle="1" w:styleId="h3">
    <w:name w:val="h3"/>
    <w:basedOn w:val="Standard"/>
    <w:uiPriority w:val="99"/>
    <w:rsid w:val="003B571F"/>
    <w:pPr>
      <w:keepNext/>
      <w:adjustRightInd/>
      <w:spacing w:before="283" w:after="260" w:line="280" w:lineRule="atLeast"/>
      <w:ind w:left="0"/>
    </w:pPr>
    <w:rPr>
      <w:rFonts w:ascii="Open Sans" w:eastAsia="Calibri" w:hAnsi="Open Sans" w:cs="Times New Roman"/>
      <w:b/>
      <w:bCs/>
      <w:color w:val="000000"/>
      <w:spacing w:val="0"/>
    </w:rPr>
  </w:style>
  <w:style w:type="character" w:styleId="BesuchterHyperlink">
    <w:name w:val="FollowedHyperlink"/>
    <w:uiPriority w:val="99"/>
    <w:semiHidden/>
    <w:unhideWhenUsed/>
    <w:rsid w:val="00320B21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CB303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5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290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891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003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2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7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19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03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68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7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4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59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84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27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96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guc.biz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youtu.be/SoAJ3A0wwkY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SoAJ3A0wwkY" TargetMode="External"/><Relationship Id="rId11" Type="http://schemas.openxmlformats.org/officeDocument/2006/relationships/hyperlink" Target="http://www.tartler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pr-box.de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.tartler@tartler.co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910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6632</CharactersWithSpaces>
  <SharedDoc>false</SharedDoc>
  <HLinks>
    <vt:vector size="30" baseType="variant">
      <vt:variant>
        <vt:i4>3997793</vt:i4>
      </vt:variant>
      <vt:variant>
        <vt:i4>12</vt:i4>
      </vt:variant>
      <vt:variant>
        <vt:i4>0</vt:i4>
      </vt:variant>
      <vt:variant>
        <vt:i4>5</vt:i4>
      </vt:variant>
      <vt:variant>
        <vt:lpwstr>http://www.tartler.com/</vt:lpwstr>
      </vt:variant>
      <vt:variant>
        <vt:lpwstr/>
      </vt:variant>
      <vt:variant>
        <vt:i4>5374044</vt:i4>
      </vt:variant>
      <vt:variant>
        <vt:i4>9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1638501</vt:i4>
      </vt:variant>
      <vt:variant>
        <vt:i4>6</vt:i4>
      </vt:variant>
      <vt:variant>
        <vt:i4>0</vt:i4>
      </vt:variant>
      <vt:variant>
        <vt:i4>5</vt:i4>
      </vt:variant>
      <vt:variant>
        <vt:lpwstr>mailto:u.tartler@tartler.com</vt:lpwstr>
      </vt:variant>
      <vt:variant>
        <vt:lpwstr/>
      </vt:variant>
      <vt:variant>
        <vt:i4>2031661</vt:i4>
      </vt:variant>
      <vt:variant>
        <vt:i4>3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6160396</vt:i4>
      </vt:variant>
      <vt:variant>
        <vt:i4>0</vt:i4>
      </vt:variant>
      <vt:variant>
        <vt:i4>0</vt:i4>
      </vt:variant>
      <vt:variant>
        <vt:i4>5</vt:i4>
      </vt:variant>
      <vt:variant>
        <vt:lpwstr>https://youtu.be/SoAJ3A0wwkY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55</cp:revision>
  <cp:lastPrinted>2022-02-14T08:34:00Z</cp:lastPrinted>
  <dcterms:created xsi:type="dcterms:W3CDTF">2020-11-09T10:28:00Z</dcterms:created>
  <dcterms:modified xsi:type="dcterms:W3CDTF">2022-02-14T08:34:00Z</dcterms:modified>
</cp:coreProperties>
</file>