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06537" w14:textId="77777777" w:rsidR="000D1E1C" w:rsidRPr="00EF7E6E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-6"/>
          <w:sz w:val="24"/>
          <w:szCs w:val="24"/>
        </w:rPr>
      </w:pPr>
      <w:r w:rsidRPr="00EF7E6E">
        <w:rPr>
          <w:rFonts w:ascii="Calibri" w:hAnsi="Calibri" w:cs="Calibri"/>
          <w:bCs/>
          <w:spacing w:val="-6"/>
          <w:sz w:val="24"/>
          <w:szCs w:val="24"/>
        </w:rPr>
        <w:t>PRESSE-INFORMATION</w:t>
      </w:r>
    </w:p>
    <w:p w14:paraId="65E7A0A8" w14:textId="77777777" w:rsidR="000D1E1C" w:rsidRPr="00EF7E6E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20B3749" w14:textId="77777777" w:rsidR="00DF415F" w:rsidRPr="00EF7E6E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3548E5D" w14:textId="3FA53F9A" w:rsidR="007F0D44" w:rsidRPr="00EF7E6E" w:rsidRDefault="00F46156" w:rsidP="00CD5F88">
      <w:pPr>
        <w:spacing w:after="120"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 w:rsidRPr="00EF7E6E">
        <w:rPr>
          <w:rFonts w:ascii="Calibri" w:hAnsi="Calibri" w:cs="Calibri"/>
          <w:i/>
          <w:iCs/>
          <w:spacing w:val="0"/>
        </w:rPr>
        <w:t>Wind</w:t>
      </w:r>
      <w:r w:rsidR="00656A10" w:rsidRPr="00EF7E6E">
        <w:rPr>
          <w:rFonts w:ascii="Calibri" w:hAnsi="Calibri" w:cs="Calibri"/>
          <w:i/>
          <w:iCs/>
          <w:spacing w:val="0"/>
        </w:rPr>
        <w:t>kraft</w:t>
      </w:r>
      <w:r w:rsidRPr="00EF7E6E">
        <w:rPr>
          <w:rFonts w:ascii="Calibri" w:hAnsi="Calibri" w:cs="Calibri"/>
          <w:i/>
          <w:iCs/>
          <w:spacing w:val="0"/>
        </w:rPr>
        <w:t xml:space="preserve">/ </w:t>
      </w:r>
      <w:r w:rsidR="00523C3E" w:rsidRPr="00EF7E6E">
        <w:rPr>
          <w:rFonts w:ascii="Calibri" w:hAnsi="Calibri" w:cs="Calibri"/>
          <w:i/>
          <w:iCs/>
          <w:spacing w:val="0"/>
        </w:rPr>
        <w:t xml:space="preserve">Kunststofftechnik/ </w:t>
      </w:r>
      <w:r w:rsidR="00B056D0" w:rsidRPr="00EF7E6E">
        <w:rPr>
          <w:rFonts w:ascii="Calibri" w:hAnsi="Calibri" w:cs="Calibri"/>
          <w:i/>
          <w:iCs/>
          <w:spacing w:val="0"/>
        </w:rPr>
        <w:t>Umwelttechnik</w:t>
      </w:r>
      <w:r w:rsidR="00656A10" w:rsidRPr="00EF7E6E">
        <w:rPr>
          <w:rFonts w:ascii="Calibri" w:hAnsi="Calibri" w:cs="Calibri"/>
          <w:i/>
          <w:iCs/>
          <w:spacing w:val="0"/>
        </w:rPr>
        <w:t xml:space="preserve">/ Prozessoptimierung/ </w:t>
      </w:r>
      <w:r w:rsidR="009E40D2" w:rsidRPr="00EF7E6E">
        <w:rPr>
          <w:rFonts w:ascii="Calibri" w:hAnsi="Calibri" w:cs="Calibri"/>
          <w:i/>
          <w:iCs/>
          <w:spacing w:val="0"/>
        </w:rPr>
        <w:t xml:space="preserve">Dosier- und </w:t>
      </w:r>
      <w:r w:rsidR="00D02C26" w:rsidRPr="00EF7E6E">
        <w:rPr>
          <w:rFonts w:ascii="Calibri" w:hAnsi="Calibri" w:cs="Calibri"/>
          <w:i/>
          <w:iCs/>
          <w:spacing w:val="0"/>
        </w:rPr>
        <w:t>Mischtechnik</w:t>
      </w:r>
    </w:p>
    <w:p w14:paraId="587708C8" w14:textId="290139E3" w:rsidR="00656A10" w:rsidRPr="00EF7E6E" w:rsidRDefault="00656A10" w:rsidP="00656A10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40"/>
          <w:szCs w:val="40"/>
        </w:rPr>
      </w:pPr>
      <w:r w:rsidRPr="00EF7E6E">
        <w:rPr>
          <w:rFonts w:ascii="Calibri" w:hAnsi="Calibri" w:cs="Calibri"/>
          <w:b/>
          <w:bCs/>
          <w:spacing w:val="-2"/>
          <w:sz w:val="40"/>
          <w:szCs w:val="40"/>
        </w:rPr>
        <w:t>Mehr Nachhaltigkeit in der Rotorblatt-Produktion</w:t>
      </w:r>
    </w:p>
    <w:p w14:paraId="6998BB8B" w14:textId="1CE1AA76" w:rsidR="00656A10" w:rsidRPr="00EF7E6E" w:rsidRDefault="00656A10" w:rsidP="00656A10">
      <w:pPr>
        <w:spacing w:after="120"/>
        <w:ind w:left="0"/>
        <w:jc w:val="both"/>
        <w:rPr>
          <w:rFonts w:ascii="Calibri" w:hAnsi="Calibri" w:cs="Calibri"/>
          <w:spacing w:val="-4"/>
          <w:sz w:val="23"/>
          <w:szCs w:val="23"/>
        </w:rPr>
      </w:pPr>
      <w:r w:rsidRPr="00EF7E6E">
        <w:rPr>
          <w:rFonts w:ascii="Calibri" w:hAnsi="Calibri" w:cs="Calibri"/>
          <w:b/>
          <w:bCs/>
          <w:spacing w:val="-4"/>
          <w:sz w:val="23"/>
          <w:szCs w:val="23"/>
        </w:rPr>
        <w:t>Vakuum-Abfüllanlage der TARTLER GROUP senkt Abfallquote und optimiert Materialnutzung</w:t>
      </w:r>
    </w:p>
    <w:p w14:paraId="29EFA21E" w14:textId="36A99E87" w:rsidR="00CD5F88" w:rsidRPr="00EF7E6E" w:rsidRDefault="00CD5F88" w:rsidP="00656A10">
      <w:pPr>
        <w:spacing w:after="120" w:line="360" w:lineRule="exact"/>
        <w:ind w:left="0"/>
        <w:jc w:val="both"/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</w:pPr>
      <w:r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Die vakuumbasierte </w:t>
      </w:r>
      <w:r w:rsidR="00656A10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Entgasungsstation TAVA </w:t>
      </w:r>
      <w:r w:rsidR="00225D8E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200 </w:t>
      </w:r>
      <w:r w:rsidR="00656A10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F </w:t>
      </w:r>
      <w:r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>der</w:t>
      </w:r>
      <w:r w:rsidR="00656A10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 TARTLER GROUP </w:t>
      </w:r>
      <w:r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gilt als zukunftsweisende </w:t>
      </w:r>
      <w:r w:rsidR="00D428CC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>L</w:t>
      </w:r>
      <w:r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>ösung für den nachhaltigen und ressourcenschonenden Einsatz flüssiger und pastöser Medien.</w:t>
      </w:r>
      <w:r w:rsidR="00225D8E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 Insbesondere in </w:t>
      </w:r>
      <w:r w:rsidR="00836ED9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>Betrieben</w:t>
      </w:r>
      <w:r w:rsidR="00225D8E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, </w:t>
      </w:r>
      <w:r w:rsidR="00641DD6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in denen </w:t>
      </w:r>
      <w:r w:rsidR="00225D8E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>größere Mengen hoch- und niederviskoser Fluide verarbeite</w:t>
      </w:r>
      <w:r w:rsidR="00641DD6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>t werden</w:t>
      </w:r>
      <w:r w:rsidR="00225D8E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, ermöglicht </w:t>
      </w:r>
      <w:r w:rsidR="00D428CC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das Evakuierungssystem die Realisierung verschwendungsfreier und sicherer Ab- und Umfüllprozesse. In einem einzigen seiner Werke spart </w:t>
      </w:r>
      <w:r w:rsidR="00641DD6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beispielsweise </w:t>
      </w:r>
      <w:r w:rsidR="00D428CC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ein namhafter Hersteller von Rotorblättern für Windkraftanlagen damit viele tausend Kilogramm Kunstharz pro Jahr. Das entspricht einer </w:t>
      </w:r>
      <w:r w:rsidR="00641DD6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>stattlichen</w:t>
      </w:r>
      <w:r w:rsidR="00D428CC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 Reduzierung der Materialkosten und einer signifikanten Verbesserung der Ökobilanz.</w:t>
      </w:r>
    </w:p>
    <w:p w14:paraId="5D98906C" w14:textId="26EFFC5F" w:rsidR="00E62D33" w:rsidRPr="00EF7E6E" w:rsidRDefault="00656A10" w:rsidP="00656A10">
      <w:pPr>
        <w:spacing w:after="120" w:line="360" w:lineRule="exact"/>
        <w:ind w:left="0"/>
        <w:jc w:val="both"/>
        <w:rPr>
          <w:rFonts w:ascii="Calibri" w:hAnsi="Calibri" w:cs="Times New Roman"/>
          <w:spacing w:val="0"/>
          <w:sz w:val="21"/>
          <w:szCs w:val="21"/>
          <w:lang w:eastAsia="x-none"/>
        </w:rPr>
      </w:pPr>
      <w:proofErr w:type="spellStart"/>
      <w:r w:rsidRPr="00EF7E6E">
        <w:rPr>
          <w:rFonts w:ascii="Calibri" w:hAnsi="Calibri" w:cs="Calibri"/>
          <w:bCs/>
          <w:i/>
          <w:iCs/>
          <w:spacing w:val="0"/>
          <w:sz w:val="21"/>
          <w:szCs w:val="21"/>
          <w:lang w:val="x-none" w:eastAsia="x-none"/>
        </w:rPr>
        <w:t>Michelstadt</w:t>
      </w:r>
      <w:proofErr w:type="spellEnd"/>
      <w:r w:rsidRPr="00EF7E6E">
        <w:rPr>
          <w:rFonts w:ascii="Calibri" w:hAnsi="Calibri" w:cs="Calibri"/>
          <w:bCs/>
          <w:i/>
          <w:iCs/>
          <w:spacing w:val="0"/>
          <w:sz w:val="21"/>
          <w:szCs w:val="21"/>
          <w:lang w:val="x-none" w:eastAsia="x-none"/>
        </w:rPr>
        <w:t xml:space="preserve">, </w:t>
      </w:r>
      <w:r w:rsidR="00845789" w:rsidRPr="00EF7E6E">
        <w:rPr>
          <w:rFonts w:ascii="Calibri" w:hAnsi="Calibri" w:cs="Calibri"/>
          <w:bCs/>
          <w:i/>
          <w:iCs/>
          <w:spacing w:val="0"/>
          <w:sz w:val="21"/>
          <w:szCs w:val="21"/>
          <w:lang w:eastAsia="x-none"/>
        </w:rPr>
        <w:t>März</w:t>
      </w:r>
      <w:r w:rsidRPr="00EF7E6E">
        <w:rPr>
          <w:rFonts w:ascii="Calibri" w:hAnsi="Calibri" w:cs="Calibri"/>
          <w:bCs/>
          <w:i/>
          <w:iCs/>
          <w:spacing w:val="0"/>
          <w:sz w:val="21"/>
          <w:szCs w:val="21"/>
          <w:lang w:eastAsia="x-none"/>
        </w:rPr>
        <w:t xml:space="preserve"> 2021</w:t>
      </w:r>
      <w:r w:rsidRPr="00EF7E6E">
        <w:rPr>
          <w:rFonts w:ascii="Calibri" w:hAnsi="Calibri" w:cs="Calibri"/>
          <w:bCs/>
          <w:i/>
          <w:iCs/>
          <w:spacing w:val="0"/>
          <w:sz w:val="21"/>
          <w:szCs w:val="21"/>
          <w:lang w:val="x-none" w:eastAsia="x-none"/>
        </w:rPr>
        <w:t xml:space="preserve">. </w:t>
      </w:r>
      <w:r w:rsidR="00DD292C" w:rsidRPr="00EF7E6E">
        <w:rPr>
          <w:rFonts w:ascii="Calibri" w:hAnsi="Calibri" w:cs="Calibri"/>
          <w:bCs/>
          <w:i/>
          <w:iCs/>
          <w:spacing w:val="0"/>
          <w:sz w:val="21"/>
          <w:szCs w:val="21"/>
          <w:lang w:eastAsia="x-none"/>
        </w:rPr>
        <w:t>–</w:t>
      </w:r>
      <w:r w:rsidR="006B1895" w:rsidRPr="00EF7E6E">
        <w:rPr>
          <w:rFonts w:ascii="Calibri" w:hAnsi="Calibri" w:cs="Calibri"/>
          <w:bCs/>
          <w:i/>
          <w:iCs/>
          <w:spacing w:val="0"/>
          <w:sz w:val="21"/>
          <w:szCs w:val="21"/>
          <w:lang w:eastAsia="x-none"/>
        </w:rPr>
        <w:t xml:space="preserve"> </w:t>
      </w:r>
      <w:r w:rsidR="00DD292C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Bei der Produktion von Rotorblättern für Windkraftanlagen werden allein beim Verkleben der bis zu</w:t>
      </w:r>
      <w:r w:rsidR="0044016F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85</w:t>
      </w:r>
      <w:r w:rsidR="00DD292C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Meter langen Flügelhalbschalen große Mengen von Kunstharzen verarbeitet. </w:t>
      </w:r>
      <w:r w:rsidR="00011B4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Für das</w:t>
      </w:r>
      <w:r w:rsidR="00DD292C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011B4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weitgehend automatisierte </w:t>
      </w:r>
      <w:r w:rsidR="00DD292C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Dosieren, Mischen und Applizieren der meist hochviskosen Pasten rüstet die TARTLER GROUP seit </w:t>
      </w:r>
      <w:r w:rsidR="00011B4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bald drei </w:t>
      </w:r>
      <w:r w:rsidR="00DD292C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Jahr</w:t>
      </w:r>
      <w:r w:rsidR="00011B4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zehnten </w:t>
      </w:r>
      <w:r w:rsidR="00DD292C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namhafte Hersteller der Branche mit </w:t>
      </w:r>
      <w:r w:rsidR="00011B4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den modularen </w:t>
      </w:r>
      <w:r w:rsidR="00DD292C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Mehrkomponenten-Anlagen </w:t>
      </w:r>
      <w:r w:rsidR="00011B4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seiner Baureihe </w:t>
      </w:r>
      <w:proofErr w:type="spellStart"/>
      <w:r w:rsidR="00011B4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Nodopox</w:t>
      </w:r>
      <w:proofErr w:type="spellEnd"/>
      <w:r w:rsidR="00011B4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DD292C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aus</w:t>
      </w:r>
      <w:r w:rsidR="00011B4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. </w:t>
      </w:r>
      <w:r w:rsidR="0055572E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Seitdem das Unternehmen vor etwa sechs Jahren</w:t>
      </w:r>
      <w:r w:rsidR="00DD292C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55572E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auch die Entwicklung vakuumbasierter </w:t>
      </w:r>
      <w:r w:rsidR="008E053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Entgasungsstationen startete, eröffnet es den Rotorblatt-Produzenten </w:t>
      </w:r>
      <w:r w:rsidR="004A672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zudem</w:t>
      </w:r>
      <w:r w:rsidR="008E053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die Möglichkeit, ihre Kunstharz-Verarbeitung erheblich material- und kostensparender zu gestalten. </w:t>
      </w:r>
      <w:r w:rsidR="004A672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Technologische </w:t>
      </w:r>
      <w:r w:rsidR="008E053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Maßstäbe hinsichtlich einer </w:t>
      </w:r>
      <w:r w:rsidR="00E62D3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nachhaltigen</w:t>
      </w:r>
      <w:r w:rsidR="008E053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Prozessoptimierung setz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en </w:t>
      </w:r>
      <w:r w:rsidR="008E053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hier inzwischen </w:t>
      </w:r>
      <w:r w:rsidR="004A672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die</w:t>
      </w:r>
      <w:r w:rsidR="008E053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neuen </w:t>
      </w:r>
      <w:r w:rsidR="008E053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Vakuumanlage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</w:t>
      </w:r>
      <w:r w:rsidR="008E053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TAVA 200 F</w:t>
      </w:r>
      <w:r w:rsidR="00E62D3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.</w:t>
      </w:r>
      <w:r w:rsidR="004A672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Denn d</w:t>
      </w:r>
      <w:r w:rsidR="009230A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urch das</w:t>
      </w:r>
      <w:r w:rsidR="008E053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9230A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blasenfreie und vollständige Ab- und Umfüllen der Kunstharze </w:t>
      </w:r>
      <w:r w:rsidR="00836ED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in Deckelfässer </w:t>
      </w:r>
      <w:r w:rsidR="00E62D3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mach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en</w:t>
      </w:r>
      <w:r w:rsidR="00E62D3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sie </w:t>
      </w:r>
      <w:r w:rsidR="009230A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den Weg frei </w:t>
      </w:r>
      <w:r w:rsidR="00E62D3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f</w:t>
      </w:r>
      <w:r w:rsidR="009230A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ür </w:t>
      </w:r>
      <w:r w:rsidR="00E62D3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das sichere Materialhandling und die Realisierung ressourcenschonender und kostensenkender Aufbereitungs- und 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Kreislaufp</w:t>
      </w:r>
      <w:r w:rsidR="00E62D3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rozesse</w:t>
      </w:r>
      <w:r w:rsidR="004A672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.</w:t>
      </w:r>
    </w:p>
    <w:p w14:paraId="6F516769" w14:textId="1A83B746" w:rsidR="0050308E" w:rsidRPr="00EF7E6E" w:rsidRDefault="0050308E" w:rsidP="0050308E">
      <w:pPr>
        <w:spacing w:after="120" w:line="360" w:lineRule="exact"/>
        <w:ind w:left="0"/>
        <w:jc w:val="both"/>
        <w:rPr>
          <w:rFonts w:ascii="Calibri" w:hAnsi="Calibri" w:cs="Calibri"/>
          <w:b/>
          <w:spacing w:val="0"/>
          <w:sz w:val="21"/>
          <w:szCs w:val="21"/>
          <w:lang w:eastAsia="x-none"/>
        </w:rPr>
      </w:pPr>
      <w:r w:rsidRPr="00EF7E6E">
        <w:rPr>
          <w:rFonts w:ascii="Calibri" w:hAnsi="Calibri" w:cs="Calibri"/>
          <w:b/>
          <w:spacing w:val="0"/>
          <w:sz w:val="21"/>
          <w:szCs w:val="21"/>
          <w:lang w:eastAsia="x-none"/>
        </w:rPr>
        <w:t xml:space="preserve">Entgasungsstation senkt Materialverlust </w:t>
      </w:r>
    </w:p>
    <w:p w14:paraId="08E90117" w14:textId="2502D884" w:rsidR="00CC6D90" w:rsidRPr="00EF7E6E" w:rsidRDefault="00EE69E9" w:rsidP="00CC6D90">
      <w:pPr>
        <w:spacing w:after="120" w:line="360" w:lineRule="exact"/>
        <w:ind w:left="0"/>
        <w:jc w:val="both"/>
        <w:rPr>
          <w:rFonts w:ascii="Calibri" w:hAnsi="Calibri" w:cs="Calibri"/>
          <w:bCs/>
          <w:spacing w:val="0"/>
          <w:sz w:val="21"/>
          <w:szCs w:val="21"/>
          <w:lang w:eastAsia="x-none"/>
        </w:rPr>
      </w:pP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Lange Zeit gehörte es zu den ständigen Ärgernissen bei der Rotorblatt-Produktion, dass sich </w:t>
      </w:r>
      <w:r w:rsidR="00836ED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größere Mengen 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sortenreine</w:t>
      </w:r>
      <w:r w:rsidR="00836ED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3C133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Harzr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est</w:t>
      </w:r>
      <w:r w:rsidR="003C133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3C133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– 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aus angebrochenen Fässern </w:t>
      </w:r>
      <w:r w:rsidR="007C57E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oder aus der Rüstphase </w:t>
      </w:r>
      <w:r w:rsidR="003C133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– 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nicht w</w:t>
      </w:r>
      <w:r w:rsidR="008936A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eiter- oder w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iederverwenden ließen. Sie mussten ausgemustert und entsorgt werden</w:t>
      </w:r>
      <w:r w:rsidR="00CB70E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, was auf der Kostenseite 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negativ zu Buche </w:t>
      </w:r>
      <w:r w:rsidR="00CB70E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schlug 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und </w:t>
      </w:r>
      <w:r w:rsidR="00CB70E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alle</w:t>
      </w:r>
      <w:r w:rsidR="003C133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</w:t>
      </w:r>
      <w:r w:rsidR="00CB70E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Ansätze</w:t>
      </w:r>
      <w:r w:rsidR="003C133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</w:t>
      </w:r>
      <w:r w:rsidR="00CB70E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für einen nachhaltigen Umgang mit dem 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Material</w:t>
      </w:r>
      <w:r w:rsidR="00CB70E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zu</w:t>
      </w:r>
      <w:r w:rsidR="003C133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widerlief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.</w:t>
      </w:r>
      <w:r w:rsidR="003C133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Mehrere Vor-Ort-Analysen der TARTLER-Ingenieure hatten beispielsweise zu Tage gefördert, dass selbst bei sach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- und betriebs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gerecht geleerten Fässern immer noch bis zu 1</w:t>
      </w:r>
      <w:r w:rsidR="002918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4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kg Material i</w:t>
      </w:r>
      <w:r w:rsidR="00836ED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 deren Foliensack (Inliner) zurück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bleiben – deutlich sichtbar nach den Fasswechseln in den Dosier- und Mischanlagen. Des Weiteren bleiben aus der Prüfung und Qualitätskontrolle der Mischungsverhältnisse ebenfalls etliche Kilogramm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neuwertiger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Werkstoff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836ED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übrig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– pro Rotorblatt!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Hinzu kommen Restmengen aus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Spülungen, 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Überschüssen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und anderen Nebenarbeiten. 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Bislang aber 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lastRenderedPageBreak/>
        <w:t>ließ sich d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as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an den 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verschiedenen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Stellen anfallende Restm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aterial nicht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einfach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wieder 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in die Produktion zurückführen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. Der Grund: B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eim Einfüllen in </w:t>
      </w:r>
      <w:r w:rsidR="00836ED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die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Deckelf</w:t>
      </w:r>
      <w:r w:rsidR="00836ED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ä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ss</w:t>
      </w:r>
      <w:r w:rsidR="00836ED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er</w:t>
      </w:r>
      <w:r w:rsidR="00DE378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entstehen Lufttaschen, Luftblasen und </w:t>
      </w:r>
      <w:r w:rsidR="002918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somit auch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Feuchtigkeit</w:t>
      </w:r>
      <w:r w:rsidR="002918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im Material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. 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Bei einem Eintrag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diese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„</w:t>
      </w:r>
      <w:proofErr w:type="spellStart"/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Störluft</w:t>
      </w:r>
      <w:proofErr w:type="spellEnd"/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“ 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während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der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Entnahme, Förder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ung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und Dosier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ung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des Materials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in die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P</w:t>
      </w:r>
      <w:proofErr w:type="spellStart"/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umpe</w:t>
      </w:r>
      <w:proofErr w:type="spellEnd"/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d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er Dosier- und Mischanlage</w:t>
      </w:r>
      <w:r w:rsidR="00641DD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würde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der Verarbeitungsprozess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massiv </w:t>
      </w:r>
      <w:r w:rsidR="00525E0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behindert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. </w:t>
      </w:r>
      <w:proofErr w:type="spellStart"/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Verfahrensa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bbr</w:t>
      </w:r>
      <w:r w:rsidR="00836ED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ü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ch</w:t>
      </w:r>
      <w:r w:rsidR="00836ED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</w:t>
      </w:r>
      <w:proofErr w:type="spellEnd"/>
      <w:r w:rsidR="00836ED9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780DB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wären </w:t>
      </w:r>
      <w:r w:rsidR="00525E0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die Folge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und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das komplette System </w:t>
      </w:r>
      <w:r w:rsidR="00D2097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m</w:t>
      </w:r>
      <w:r w:rsidR="00780DB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ü</w:t>
      </w:r>
      <w:r w:rsidR="00D2097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ss</w:t>
      </w:r>
      <w:r w:rsidR="00780DB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te (mehrfach)</w:t>
      </w:r>
      <w:r w:rsidR="00DD2E1E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mit Material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frei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gespült werden, bis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es </w:t>
      </w:r>
      <w:r w:rsidR="00780DB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wieder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luftfrei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und einwandfrei arbeite</w:t>
      </w:r>
      <w:r w:rsidR="00780DB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 würde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. </w:t>
      </w:r>
      <w:r w:rsidR="00780DB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All dies </w:t>
      </w:r>
      <w:r w:rsidR="00D2097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ging</w:t>
      </w:r>
      <w:r w:rsidR="00780DB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</w:t>
      </w:r>
      <w:r w:rsidR="00D2097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einher mit erheblichen M</w:t>
      </w:r>
      <w:proofErr w:type="spellStart"/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aterialverlust</w:t>
      </w:r>
      <w:r w:rsidR="00D2097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en</w:t>
      </w:r>
      <w:proofErr w:type="spellEnd"/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und weitere</w:t>
      </w:r>
      <w:r w:rsidR="00D2097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Kosten, </w:t>
      </w:r>
      <w:r w:rsidR="00D2097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da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vorgefertigte Bauteile </w:t>
      </w:r>
      <w:r w:rsidR="00525E01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erneuert und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vorgelagerte Prozesse </w:t>
      </w:r>
      <w:r w:rsidR="00D2097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aufwändig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gereinigt werden </w:t>
      </w:r>
      <w:r w:rsidR="00D2097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m</w:t>
      </w:r>
      <w:r w:rsidR="00780DB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ü</w:t>
      </w:r>
      <w:r w:rsidR="00D2097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ssten.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</w:p>
    <w:p w14:paraId="56D34869" w14:textId="77777777" w:rsidR="00FE65E2" w:rsidRPr="00EF7E6E" w:rsidRDefault="00FE65E2" w:rsidP="0045685E">
      <w:pPr>
        <w:spacing w:after="120" w:line="360" w:lineRule="exact"/>
        <w:ind w:left="0"/>
        <w:jc w:val="both"/>
        <w:rPr>
          <w:rFonts w:ascii="Calibri" w:hAnsi="Calibri" w:cs="Calibri"/>
          <w:b/>
          <w:spacing w:val="0"/>
          <w:sz w:val="21"/>
          <w:szCs w:val="21"/>
          <w:lang w:eastAsia="x-none"/>
        </w:rPr>
      </w:pPr>
      <w:r w:rsidRPr="00EF7E6E">
        <w:rPr>
          <w:rFonts w:ascii="Calibri" w:hAnsi="Calibri" w:cs="Calibri"/>
          <w:b/>
          <w:spacing w:val="0"/>
          <w:sz w:val="21"/>
          <w:szCs w:val="21"/>
          <w:lang w:eastAsia="x-none"/>
        </w:rPr>
        <w:t>Materialreste zurückführen</w:t>
      </w:r>
    </w:p>
    <w:p w14:paraId="126A15EC" w14:textId="5893181D" w:rsidR="0045685E" w:rsidRPr="00EF7E6E" w:rsidRDefault="0045685E" w:rsidP="0045685E">
      <w:pPr>
        <w:spacing w:after="120" w:line="360" w:lineRule="exact"/>
        <w:ind w:left="0"/>
        <w:jc w:val="both"/>
        <w:rPr>
          <w:rFonts w:ascii="Calibri" w:hAnsi="Calibri" w:cs="Times New Roman"/>
          <w:spacing w:val="0"/>
          <w:sz w:val="21"/>
          <w:szCs w:val="21"/>
          <w:lang w:eastAsia="x-none"/>
        </w:rPr>
      </w:pP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Mit de</w:t>
      </w:r>
      <w:r w:rsidR="0088163A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Entgasungs</w:t>
      </w:r>
      <w:r w:rsidR="0088163A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station 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TAVA 200 F </w:t>
      </w:r>
      <w:r w:rsidR="0088163A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bietet </w:t>
      </w:r>
      <w:r w:rsidR="002918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die 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TARTLER </w:t>
      </w:r>
      <w:r w:rsidR="002918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GROUP </w:t>
      </w:r>
      <w:r w:rsidR="0088163A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einen Ausweg aus diesem Dilemma. Denn mit diesem Sys</w:t>
      </w:r>
      <w:r w:rsidR="0044016F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t</w:t>
      </w:r>
      <w:r w:rsidR="0088163A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em 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lassen sich </w:t>
      </w:r>
      <w:r w:rsidR="00CC6D9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sowohl flüssige als auch pastöse 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Reste</w:t>
      </w:r>
      <w:r w:rsidR="00CC6D90" w:rsidRPr="00EF7E6E">
        <w:rPr>
          <w:rFonts w:ascii="Calibri" w:hAnsi="Calibri" w:cs="Calibri"/>
          <w:spacing w:val="0"/>
          <w:sz w:val="21"/>
          <w:szCs w:val="21"/>
          <w:lang w:eastAsia="x-none"/>
        </w:rPr>
        <w:t xml:space="preserve"> ohne „</w:t>
      </w:r>
      <w:proofErr w:type="spellStart"/>
      <w:r w:rsidR="00CC6D90" w:rsidRPr="00EF7E6E">
        <w:rPr>
          <w:rFonts w:ascii="Calibri" w:hAnsi="Calibri" w:cs="Calibri"/>
          <w:spacing w:val="0"/>
          <w:sz w:val="21"/>
          <w:szCs w:val="21"/>
          <w:lang w:eastAsia="x-none"/>
        </w:rPr>
        <w:t>Störluft</w:t>
      </w:r>
      <w:proofErr w:type="spellEnd"/>
      <w:r w:rsidR="00CC6D90" w:rsidRPr="00EF7E6E">
        <w:rPr>
          <w:rFonts w:ascii="Calibri" w:hAnsi="Calibri" w:cs="Calibri"/>
          <w:spacing w:val="0"/>
          <w:sz w:val="21"/>
          <w:szCs w:val="21"/>
          <w:lang w:eastAsia="x-none"/>
        </w:rPr>
        <w:t xml:space="preserve">“ in Deckelfässer einfüllen und anschließend verlustarm und sicher </w:t>
      </w:r>
      <w:r w:rsidRPr="00EF7E6E">
        <w:rPr>
          <w:rFonts w:ascii="Calibri" w:hAnsi="Calibri" w:cs="Calibri"/>
          <w:spacing w:val="0"/>
          <w:sz w:val="21"/>
          <w:szCs w:val="21"/>
          <w:lang w:eastAsia="x-none"/>
        </w:rPr>
        <w:t xml:space="preserve">wieder in den </w:t>
      </w:r>
      <w:r w:rsidR="00CC6D90" w:rsidRPr="00EF7E6E">
        <w:rPr>
          <w:rFonts w:ascii="Calibri" w:hAnsi="Calibri" w:cs="Calibri"/>
          <w:spacing w:val="0"/>
          <w:sz w:val="21"/>
          <w:szCs w:val="21"/>
          <w:lang w:eastAsia="x-none"/>
        </w:rPr>
        <w:t xml:space="preserve">Verarbeitungsprozess </w:t>
      </w:r>
      <w:r w:rsidRPr="00EF7E6E">
        <w:rPr>
          <w:rFonts w:ascii="Calibri" w:hAnsi="Calibri" w:cs="Calibri"/>
          <w:spacing w:val="0"/>
          <w:sz w:val="21"/>
          <w:szCs w:val="21"/>
          <w:lang w:eastAsia="x-none"/>
        </w:rPr>
        <w:t>einschleusen.</w:t>
      </w:r>
      <w:r w:rsidR="00CC6D90" w:rsidRPr="00EF7E6E">
        <w:rPr>
          <w:rFonts w:ascii="Calibri" w:hAnsi="Calibri" w:cs="Calibri"/>
          <w:spacing w:val="0"/>
          <w:sz w:val="21"/>
          <w:szCs w:val="21"/>
          <w:lang w:eastAsia="x-none"/>
        </w:rPr>
        <w:t xml:space="preserve"> 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Die auf diese Weise erzielten Einsparungen im Materialeinkauf können beachtliche Dimensionen erreichen. Einer der führenden Hersteller von Windkraftanlagen </w:t>
      </w:r>
      <w:r w:rsidR="0088163A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konnte 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seinen Kunstharz-Verbrauch durch den Einsatz der TAVA 200 F </w:t>
      </w:r>
      <w:r w:rsidR="0088163A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jüngst</w:t>
      </w:r>
      <w:r w:rsidR="009E109C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 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um </w:t>
      </w:r>
      <w:r w:rsidR="00291864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etwa 28 Tonnen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 Kunstharzpaste </w:t>
      </w:r>
      <w:r w:rsidR="009E109C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jährlich 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reduzieren und so die Gesamtkosten in seiner Rotor</w:t>
      </w:r>
      <w:r w:rsidR="00D03AD6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blatt-Produktion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 erheblich senken. </w:t>
      </w:r>
      <w:r w:rsidR="0088163A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Damit wirkt er zugleich 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der Verschwendung entgegen </w:t>
      </w:r>
      <w:r w:rsidR="00D03AD6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und 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leistet </w:t>
      </w:r>
      <w:r w:rsidR="00D03AD6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e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inen </w:t>
      </w:r>
      <w:r w:rsidR="00D03AD6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stattlichen Beitrag zur Ressourcenschonung. Außerdem 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verbessert er </w:t>
      </w:r>
      <w:r w:rsidR="00D03AD6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d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ie Ökobilanz seiner </w:t>
      </w:r>
      <w:r w:rsidR="00D03AD6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Wertschöpfungskette und verkleinert den ökologischen Fußabdruck seines Unternehmens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.</w:t>
      </w:r>
    </w:p>
    <w:p w14:paraId="53BB48A2" w14:textId="196F4D4F" w:rsidR="00D57A96" w:rsidRPr="00EF7E6E" w:rsidRDefault="00D57A96" w:rsidP="0045685E">
      <w:pPr>
        <w:spacing w:after="120" w:line="360" w:lineRule="exact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  <w:lang w:eastAsia="x-none"/>
        </w:rPr>
      </w:pPr>
      <w:r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>Prozessintegrierte</w:t>
      </w:r>
      <w:r w:rsidR="005E78D0"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>r Kreislauf</w:t>
      </w:r>
    </w:p>
    <w:p w14:paraId="2740F50C" w14:textId="3881F6C1" w:rsidR="0045685E" w:rsidRPr="00EF7E6E" w:rsidRDefault="00A055A0" w:rsidP="00CC6D90">
      <w:pPr>
        <w:spacing w:after="120" w:line="360" w:lineRule="exact"/>
        <w:ind w:left="0"/>
        <w:jc w:val="both"/>
        <w:rPr>
          <w:rFonts w:ascii="Calibri" w:hAnsi="Calibri" w:cs="Calibri"/>
          <w:spacing w:val="0"/>
          <w:sz w:val="21"/>
          <w:szCs w:val="21"/>
          <w:lang w:eastAsia="x-none"/>
        </w:rPr>
      </w:pPr>
      <w:bookmarkStart w:id="0" w:name="_Hlk63925260"/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Die Prozesse im sogenannten „Blade Bonding“ hat der angesprochene Rotorblatt-Hersteller insoweit optimiert, dass 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er 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eine 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TAVA </w:t>
      </w: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200 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F 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fest in seine Kunstharz-Verarbeitung integriert </w:t>
      </w:r>
      <w:bookmarkEnd w:id="0"/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hat. Hier werden die 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gesammelten Materialreste 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in </w:t>
      </w:r>
      <w:r w:rsidR="00100EC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betriebsübliche Spannd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eckelf</w:t>
      </w:r>
      <w:r w:rsidR="00100EC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ä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ss</w:t>
      </w:r>
      <w:r w:rsidR="00100EC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er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100EC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ein- und umgefüllt, 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entgast und 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von jeglicher </w:t>
      </w:r>
      <w:proofErr w:type="spellStart"/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Störluft</w:t>
      </w:r>
      <w:proofErr w:type="spellEnd"/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befreit. Sobald ein Fa</w:t>
      </w:r>
      <w:r w:rsidR="00100EC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ss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vollständig mit </w:t>
      </w:r>
      <w:proofErr w:type="spellStart"/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re</w:t>
      </w:r>
      <w:proofErr w:type="spellEnd"/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-konditionierte</w:t>
      </w:r>
      <w:r w:rsidR="00100EC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m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Material befüllt ist, lässt es sich wieder in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eine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2K-N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odopox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-Anlage 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(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oder 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einer 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ähnliche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Maschine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) zum Dosieren, Mischen und Auftragen des Kunstharz-Klebstoffs einsetzen. Auf diesem Weg kann der Hersteller fast 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alle unvermischten Material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reste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wiederverwenden. </w:t>
      </w:r>
      <w:r w:rsidR="0045062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Und nach Berechnungen von TARTLER </w:t>
      </w:r>
      <w:r w:rsidR="00C5333F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lässt sich d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er Return-</w:t>
      </w:r>
      <w:proofErr w:type="spellStart"/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of</w:t>
      </w:r>
      <w:proofErr w:type="spellEnd"/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-Investment </w:t>
      </w:r>
      <w:r w:rsidR="00C5333F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bereits nach 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weniger als 24 Monaten erreichen</w:t>
      </w:r>
      <w:r w:rsidR="00C5333F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. Erfreulicher Nebeneffekt: Da die Abfallmenge sinkt, </w:t>
      </w:r>
      <w:r w:rsidR="00100EC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schrumpft</w:t>
      </w:r>
      <w:r w:rsidR="00C5333F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auch die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Gebührenlast für d</w:t>
      </w:r>
      <w:r w:rsidR="00C5333F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eren </w:t>
      </w:r>
      <w:r w:rsidR="00D57A96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Entsorgung</w:t>
      </w:r>
      <w:r w:rsidR="00C5333F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.</w:t>
      </w:r>
    </w:p>
    <w:p w14:paraId="1384B6ED" w14:textId="054C9CAC" w:rsidR="00976743" w:rsidRPr="00EF7E6E" w:rsidRDefault="009F2CD5" w:rsidP="00976743">
      <w:pPr>
        <w:spacing w:after="120" w:line="360" w:lineRule="exact"/>
        <w:ind w:left="0"/>
        <w:jc w:val="both"/>
        <w:rPr>
          <w:rFonts w:ascii="Calibri" w:hAnsi="Calibri" w:cs="Calibri"/>
          <w:b/>
          <w:spacing w:val="0"/>
          <w:sz w:val="21"/>
          <w:szCs w:val="21"/>
          <w:lang w:eastAsia="x-none"/>
        </w:rPr>
      </w:pPr>
      <w:r w:rsidRPr="00EF7E6E">
        <w:rPr>
          <w:rFonts w:ascii="Calibri" w:hAnsi="Calibri" w:cs="Calibri"/>
          <w:b/>
          <w:spacing w:val="0"/>
          <w:sz w:val="21"/>
          <w:szCs w:val="21"/>
          <w:lang w:eastAsia="x-none"/>
        </w:rPr>
        <w:t>Luftfrei bei YouTube</w:t>
      </w:r>
    </w:p>
    <w:p w14:paraId="5BCA2526" w14:textId="21915B10" w:rsidR="00476D27" w:rsidRPr="00EF7E6E" w:rsidRDefault="00976743" w:rsidP="00476D27">
      <w:pPr>
        <w:spacing w:after="120" w:line="360" w:lineRule="exact"/>
        <w:ind w:left="0"/>
        <w:jc w:val="both"/>
        <w:rPr>
          <w:rFonts w:ascii="Calibri" w:hAnsi="Calibri" w:cs="Calibri"/>
          <w:bCs/>
          <w:spacing w:val="0"/>
          <w:sz w:val="21"/>
          <w:szCs w:val="21"/>
          <w:lang w:eastAsia="x-none"/>
        </w:rPr>
      </w:pPr>
      <w:r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Kundengerecht konfiguriert und ausgeliefert wird die TAVA 200 F von SOMATA, einer Unternehmenstochter der TARTLER GROUP.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Die Entgasungsstation wird serienmäßig f</w:t>
      </w:r>
      <w:proofErr w:type="spellStart"/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ür</w:t>
      </w:r>
      <w:proofErr w:type="spellEnd"/>
      <w:r w:rsidR="00100EC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die luftfreie Ab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- und Um</w:t>
      </w:r>
      <w:proofErr w:type="spellStart"/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füllung</w:t>
      </w:r>
      <w:proofErr w:type="spellEnd"/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von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200- und 50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-Liter-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F</w:t>
      </w:r>
      <w:proofErr w:type="spellStart"/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ässern</w:t>
      </w:r>
      <w:proofErr w:type="spellEnd"/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angeboten, auf Kundenwunsch aber auch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auf andere </w:t>
      </w:r>
      <w:proofErr w:type="spellStart"/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Gebindegrößen</w:t>
      </w:r>
      <w:proofErr w:type="spellEnd"/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angepasst.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Sie besteht aus einer Vorrichtung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zum Einspannen und Stabilisieren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des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Fasses, ein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</w:t>
      </w:r>
      <w:r w:rsidR="00100EC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m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spezielle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Kombiaufsatz zur synchronisierten Vakuumerzeugung und Befüllung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,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eine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Vakuumpumpe und eine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Steuerung mit Touchscreen. Alle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Komponenten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sind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rundum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zugänglich auf einem Sockel mit Fasszentrierplatte installiert.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Während das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Beschick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en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der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lastRenderedPageBreak/>
        <w:t>Station,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das Positionieren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eines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noch leeren Fasses und das Schließen der Spannvorrichtung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manuell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erfolgen</w:t>
      </w:r>
      <w:r w:rsidR="009F2CD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können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,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laufen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die Vakuumbeaufschlagung des Fasses und das nahezu gleichzeitige Einfüllen de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s Materials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vollautomati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siert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ab.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ach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wenigen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Minuten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ist ein Fass luftfrei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befüllt und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steht für den Einsatz in der Produktion bereit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. </w:t>
      </w:r>
      <w:r w:rsidR="00E6353D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Anschaulich i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</w:t>
      </w:r>
      <w:r w:rsidR="00EE29A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Szene 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gesetzt ist dieser </w:t>
      </w:r>
      <w:r w:rsidR="00EE29A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Ablauf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i</w:t>
      </w:r>
      <w:r w:rsidR="00EE29A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n einem Video i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m YouTube-Kanal</w:t>
      </w:r>
      <w:r w:rsidR="00EE29A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von SOMATA</w:t>
      </w:r>
      <w:r w:rsidR="00476D27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.</w:t>
      </w:r>
      <w:r w:rsidR="00EE29A3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proofErr w:type="spellStart"/>
      <w:r w:rsidR="00EE29A3" w:rsidRPr="00EF7E6E">
        <w:rPr>
          <w:rFonts w:ascii="Calibri" w:hAnsi="Calibri" w:cs="Calibri"/>
          <w:bCs/>
          <w:i/>
          <w:iCs/>
          <w:spacing w:val="0"/>
          <w:sz w:val="21"/>
          <w:szCs w:val="21"/>
          <w:lang w:eastAsia="x-none"/>
        </w:rPr>
        <w:t>ms</w:t>
      </w:r>
      <w:proofErr w:type="spellEnd"/>
    </w:p>
    <w:p w14:paraId="67293725" w14:textId="6F7AA445" w:rsidR="00656A10" w:rsidRPr="00EF7E6E" w:rsidRDefault="00AF0FF9" w:rsidP="00656A10">
      <w:pPr>
        <w:spacing w:after="120" w:line="360" w:lineRule="exact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  <w:lang w:val="x-none" w:eastAsia="x-none"/>
        </w:rPr>
      </w:pPr>
      <w:r w:rsidRPr="00EF7E6E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>8</w:t>
      </w:r>
      <w:r w:rsidR="00291864" w:rsidRPr="00EF7E6E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>24</w:t>
      </w:r>
      <w:r w:rsidR="00656A10" w:rsidRPr="00EF7E6E">
        <w:rPr>
          <w:rFonts w:ascii="Calibri" w:hAnsi="Calibri" w:cs="Calibri"/>
          <w:i/>
          <w:iCs/>
          <w:spacing w:val="0"/>
          <w:sz w:val="16"/>
          <w:szCs w:val="16"/>
          <w:lang w:val="x-none" w:eastAsia="x-none"/>
        </w:rPr>
        <w:t xml:space="preserve"> Wörter mit </w:t>
      </w:r>
      <w:r w:rsidRPr="00EF7E6E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>6.5</w:t>
      </w:r>
      <w:r w:rsidR="00291864" w:rsidRPr="00EF7E6E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>64</w:t>
      </w:r>
      <w:r w:rsidR="00656A10" w:rsidRPr="00EF7E6E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 xml:space="preserve"> </w:t>
      </w:r>
      <w:r w:rsidR="00656A10" w:rsidRPr="00EF7E6E">
        <w:rPr>
          <w:rFonts w:ascii="Calibri" w:hAnsi="Calibri" w:cs="Calibri"/>
          <w:i/>
          <w:iCs/>
          <w:spacing w:val="0"/>
          <w:sz w:val="16"/>
          <w:szCs w:val="16"/>
          <w:lang w:val="x-none" w:eastAsia="x-none"/>
        </w:rPr>
        <w:t xml:space="preserve">Zeichen (inkl. Leerzeichen) </w:t>
      </w:r>
      <w:r w:rsidR="00656A10" w:rsidRPr="00EF7E6E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ab/>
        <w:t xml:space="preserve">                              </w:t>
      </w:r>
      <w:r w:rsidR="007A27EB" w:rsidRPr="00EF7E6E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 xml:space="preserve">     </w:t>
      </w:r>
      <w:r w:rsidR="00656A10" w:rsidRPr="00EF7E6E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 xml:space="preserve">    </w:t>
      </w:r>
      <w:r w:rsidR="00656A10" w:rsidRPr="00EF7E6E">
        <w:rPr>
          <w:rFonts w:ascii="Calibri" w:hAnsi="Calibri" w:cs="Calibri"/>
          <w:i/>
          <w:iCs/>
          <w:spacing w:val="0"/>
          <w:sz w:val="16"/>
          <w:szCs w:val="16"/>
          <w:lang w:val="x-none" w:eastAsia="x-none"/>
        </w:rPr>
        <w:t xml:space="preserve">Autor: </w:t>
      </w:r>
      <w:r w:rsidR="00656A10" w:rsidRPr="00EF7E6E">
        <w:rPr>
          <w:rFonts w:ascii="Calibri" w:hAnsi="Calibri" w:cs="Calibri"/>
          <w:i/>
          <w:iCs/>
          <w:spacing w:val="0"/>
          <w:sz w:val="16"/>
          <w:szCs w:val="16"/>
          <w:lang w:eastAsia="x-none"/>
        </w:rPr>
        <w:t>Michael Stöcker</w:t>
      </w:r>
      <w:r w:rsidR="00656A10" w:rsidRPr="00EF7E6E">
        <w:rPr>
          <w:rFonts w:ascii="Calibri" w:hAnsi="Calibri" w:cs="Calibri"/>
          <w:i/>
          <w:iCs/>
          <w:spacing w:val="0"/>
          <w:sz w:val="16"/>
          <w:szCs w:val="16"/>
          <w:lang w:val="x-none" w:eastAsia="x-none"/>
        </w:rPr>
        <w:t xml:space="preserve">, </w:t>
      </w:r>
      <w:proofErr w:type="spellStart"/>
      <w:r w:rsidR="00656A10" w:rsidRPr="00EF7E6E">
        <w:rPr>
          <w:rFonts w:ascii="Calibri" w:hAnsi="Calibri" w:cs="Calibri"/>
          <w:i/>
          <w:iCs/>
          <w:spacing w:val="0"/>
          <w:sz w:val="16"/>
          <w:szCs w:val="16"/>
          <w:lang w:val="x-none" w:eastAsia="x-none"/>
        </w:rPr>
        <w:t>Freier</w:t>
      </w:r>
      <w:proofErr w:type="spellEnd"/>
      <w:r w:rsidR="00656A10" w:rsidRPr="00EF7E6E">
        <w:rPr>
          <w:rFonts w:ascii="Calibri" w:hAnsi="Calibri" w:cs="Calibri"/>
          <w:i/>
          <w:iCs/>
          <w:spacing w:val="0"/>
          <w:sz w:val="16"/>
          <w:szCs w:val="16"/>
          <w:lang w:val="x-none" w:eastAsia="x-none"/>
        </w:rPr>
        <w:t xml:space="preserve"> Fachjournalist, Darmstadt</w:t>
      </w:r>
    </w:p>
    <w:p w14:paraId="33358166" w14:textId="77777777" w:rsidR="00656A10" w:rsidRPr="00EF7E6E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i/>
          <w:spacing w:val="0"/>
          <w:sz w:val="16"/>
          <w:szCs w:val="16"/>
          <w:lang w:val="x-none"/>
        </w:rPr>
      </w:pPr>
    </w:p>
    <w:p w14:paraId="26B202AB" w14:textId="77777777" w:rsidR="00656A10" w:rsidRPr="00EF7E6E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EF7E6E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EF7E6E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161D2115" w14:textId="77777777" w:rsidR="00656A10" w:rsidRPr="00EF7E6E" w:rsidRDefault="00656A10" w:rsidP="00656A1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</w:p>
    <w:p w14:paraId="768AD6A0" w14:textId="4734DE90" w:rsidR="00656A10" w:rsidRPr="00EF7E6E" w:rsidRDefault="00656A10" w:rsidP="00656A10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EF7E6E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774012" w:rsidRPr="00EF7E6E">
        <w:rPr>
          <w:rFonts w:ascii="Calibri" w:hAnsi="Calibri" w:cs="Calibri"/>
          <w:i/>
          <w:spacing w:val="0"/>
          <w:sz w:val="21"/>
          <w:szCs w:val="21"/>
          <w:u w:val="single"/>
        </w:rPr>
        <w:t>6</w:t>
      </w:r>
      <w:r w:rsidRPr="00EF7E6E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4758BA93" w14:textId="43ECAEAA" w:rsidR="00656A10" w:rsidRPr="00EF7E6E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</w:pPr>
      <w:r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 xml:space="preserve">Bild </w:t>
      </w:r>
      <w:r w:rsidR="00495C6B"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>1</w:t>
      </w:r>
      <w:r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 xml:space="preserve">: </w:t>
      </w:r>
      <w:r w:rsidR="00774012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Insbesondere Betrieben, </w:t>
      </w:r>
      <w:proofErr w:type="gramStart"/>
      <w:r w:rsidR="00774012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die größere Mengen</w:t>
      </w:r>
      <w:proofErr w:type="gramEnd"/>
      <w:r w:rsidR="00774012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 hoch- und niederviskoser Kunstharze verarbeiten, ermöglicht das Evakuierungssystem TAVA 200 F </w:t>
      </w:r>
      <w:r w:rsidR="00291864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der </w:t>
      </w:r>
      <w:r w:rsidR="00774012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TARTLER </w:t>
      </w:r>
      <w:r w:rsidR="00291864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GROUP </w:t>
      </w:r>
      <w:r w:rsidR="00774012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die Realisierung verschwendungsfreier und sicherer Ab- und Umfüllprozesse.</w:t>
      </w:r>
    </w:p>
    <w:p w14:paraId="31FA7C62" w14:textId="785C392A" w:rsidR="00656A10" w:rsidRPr="00EF7E6E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</w:pPr>
      <w:r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 xml:space="preserve">Bild </w:t>
      </w:r>
      <w:r w:rsidR="00495C6B"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>2</w:t>
      </w:r>
      <w:r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>:</w:t>
      </w:r>
      <w:r w:rsidRPr="00EF7E6E">
        <w:rPr>
          <w:rFonts w:ascii="Calibri" w:eastAsia="Calibri" w:hAnsi="Calibri" w:cs="Calibri"/>
          <w:bCs/>
          <w:color w:val="000000"/>
          <w:spacing w:val="0"/>
          <w:sz w:val="21"/>
          <w:szCs w:val="21"/>
        </w:rPr>
        <w:t xml:space="preserve"> </w:t>
      </w:r>
      <w:r w:rsidR="00774012" w:rsidRPr="00EF7E6E">
        <w:rPr>
          <w:rFonts w:ascii="Calibri" w:eastAsia="Calibri" w:hAnsi="Calibri" w:cs="Calibri"/>
          <w:bCs/>
          <w:color w:val="000000"/>
          <w:spacing w:val="0"/>
          <w:sz w:val="21"/>
          <w:szCs w:val="21"/>
        </w:rPr>
        <w:t>Die Entgasungsstation TA</w:t>
      </w:r>
      <w:r w:rsidR="0044016F" w:rsidRPr="00EF7E6E">
        <w:rPr>
          <w:rFonts w:ascii="Calibri" w:eastAsia="Calibri" w:hAnsi="Calibri" w:cs="Calibri"/>
          <w:bCs/>
          <w:color w:val="000000"/>
          <w:spacing w:val="0"/>
          <w:sz w:val="21"/>
          <w:szCs w:val="21"/>
        </w:rPr>
        <w:t>VA</w:t>
      </w:r>
      <w:r w:rsidR="00774012" w:rsidRPr="00EF7E6E">
        <w:rPr>
          <w:rFonts w:ascii="Calibri" w:eastAsia="Calibri" w:hAnsi="Calibri" w:cs="Calibri"/>
          <w:bCs/>
          <w:color w:val="000000"/>
          <w:spacing w:val="0"/>
          <w:sz w:val="21"/>
          <w:szCs w:val="21"/>
        </w:rPr>
        <w:t xml:space="preserve"> 200 F </w:t>
      </w:r>
      <w:r w:rsidR="00291864" w:rsidRPr="00EF7E6E">
        <w:rPr>
          <w:rFonts w:ascii="Calibri" w:eastAsia="Calibri" w:hAnsi="Calibri" w:cs="Calibri"/>
          <w:bCs/>
          <w:color w:val="000000"/>
          <w:spacing w:val="0"/>
          <w:sz w:val="21"/>
          <w:szCs w:val="21"/>
        </w:rPr>
        <w:t>der</w:t>
      </w:r>
      <w:r w:rsidR="00774012" w:rsidRPr="00EF7E6E">
        <w:rPr>
          <w:rFonts w:ascii="Calibri" w:eastAsia="Calibri" w:hAnsi="Calibri" w:cs="Calibri"/>
          <w:bCs/>
          <w:color w:val="000000"/>
          <w:spacing w:val="0"/>
          <w:sz w:val="21"/>
          <w:szCs w:val="21"/>
        </w:rPr>
        <w:t xml:space="preserve"> TARTLER </w:t>
      </w:r>
      <w:r w:rsidR="00291864" w:rsidRPr="00EF7E6E">
        <w:rPr>
          <w:rFonts w:ascii="Calibri" w:eastAsia="Calibri" w:hAnsi="Calibri" w:cs="Calibri"/>
          <w:bCs/>
          <w:color w:val="000000"/>
          <w:spacing w:val="0"/>
          <w:sz w:val="21"/>
          <w:szCs w:val="21"/>
        </w:rPr>
        <w:t xml:space="preserve">GROUP </w:t>
      </w:r>
      <w:r w:rsidR="0077401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besteht aus einer Vorrichtung</w:t>
      </w:r>
      <w:r w:rsidR="00774012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zum Einspannen und Stabilisieren </w:t>
      </w:r>
      <w:r w:rsidR="0077401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des</w:t>
      </w:r>
      <w:r w:rsidR="00774012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Fasses, ein</w:t>
      </w:r>
      <w:r w:rsidR="0077401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em</w:t>
      </w:r>
      <w:r w:rsidR="00774012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Kombiaufsatz zur synchronisierten Vakuumerzeugung und Befüllung</w:t>
      </w:r>
      <w:r w:rsidR="0077401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, </w:t>
      </w:r>
      <w:r w:rsidR="00774012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>eine</w:t>
      </w:r>
      <w:r w:rsidR="0077401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</w:t>
      </w:r>
      <w:r w:rsidR="00774012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Vakuumpumpe und eine</w:t>
      </w:r>
      <w:r w:rsidR="00774012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</w:t>
      </w:r>
      <w:r w:rsidR="00774012" w:rsidRPr="00EF7E6E">
        <w:rPr>
          <w:rFonts w:ascii="Calibri" w:hAnsi="Calibri" w:cs="Calibri"/>
          <w:bCs/>
          <w:spacing w:val="0"/>
          <w:sz w:val="21"/>
          <w:szCs w:val="21"/>
          <w:lang w:val="x-none" w:eastAsia="x-none"/>
        </w:rPr>
        <w:t xml:space="preserve"> Steuerung mit Touchscreen.</w:t>
      </w:r>
    </w:p>
    <w:p w14:paraId="7182936A" w14:textId="0E74F65A" w:rsidR="00656A10" w:rsidRPr="00EF7E6E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</w:pPr>
      <w:r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 xml:space="preserve">Bild </w:t>
      </w:r>
      <w:r w:rsidR="00495C6B"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>3</w:t>
      </w:r>
      <w:r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>:</w:t>
      </w:r>
      <w:r w:rsidRPr="00EF7E6E">
        <w:rPr>
          <w:rFonts w:ascii="Calibri" w:eastAsia="Calibri" w:hAnsi="Calibri" w:cs="Times New Roman"/>
          <w:color w:val="000000"/>
          <w:spacing w:val="0"/>
          <w:sz w:val="21"/>
          <w:szCs w:val="21"/>
        </w:rPr>
        <w:t xml:space="preserve"> </w:t>
      </w:r>
      <w:r w:rsidR="000521E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Ein namhafter Rotorblatt-Hersteller hat seine Klebeprozesse im „Blad</w:t>
      </w:r>
      <w:r w:rsidR="0044016F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e</w:t>
      </w:r>
      <w:r w:rsidR="000521E0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Bonding“ insoweit optimiert, dass er eine TAVA 200 F zur Abfallvermeidung und Materialrückgewinnung einsetzt.</w:t>
      </w:r>
    </w:p>
    <w:p w14:paraId="0BCAAB56" w14:textId="27FA4A8B" w:rsidR="002B0807" w:rsidRPr="00EF7E6E" w:rsidRDefault="00656A10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</w:pPr>
      <w:r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 xml:space="preserve">Bild </w:t>
      </w:r>
      <w:r w:rsidR="00495C6B"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>4</w:t>
      </w:r>
      <w:r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>:</w:t>
      </w:r>
      <w:r w:rsidR="00065C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Selbst bei betriebsgerecht geleerten Fässern bleiben bis zu 1</w:t>
      </w:r>
      <w:r w:rsidR="002918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4</w:t>
      </w:r>
      <w:r w:rsidR="00065C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kg Kunstharzreste in deren Foliensack (Inliner) zurück. Mit der TAVA 200 F </w:t>
      </w:r>
      <w:r w:rsidR="002918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der</w:t>
      </w:r>
      <w:r w:rsidR="00065C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T</w:t>
      </w:r>
      <w:r w:rsidR="00D06A95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ARTLER</w:t>
      </w:r>
      <w:r w:rsidR="00065C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</w:t>
      </w:r>
      <w:r w:rsidR="002918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GROUP </w:t>
      </w:r>
      <w:r w:rsidR="00065C6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lassen sie sich aufbereiten und in den Verarbeitungsprozess der Rotorblatt-Produktion zurückführen.</w:t>
      </w:r>
    </w:p>
    <w:p w14:paraId="75990F12" w14:textId="165E90A3" w:rsidR="00774012" w:rsidRPr="00EF7E6E" w:rsidRDefault="002B0807" w:rsidP="00656A10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</w:pPr>
      <w:r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 xml:space="preserve">Bild </w:t>
      </w:r>
      <w:r w:rsidR="00495C6B"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>5</w:t>
      </w:r>
      <w:r w:rsidR="00774012"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>:</w:t>
      </w:r>
      <w:r w:rsidR="0063283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 Betriebsinterner Materialkreislauf: Sobald ein Fass in der TAVA 200 F vollständig mit </w:t>
      </w:r>
      <w:proofErr w:type="spellStart"/>
      <w:r w:rsidR="0063283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re</w:t>
      </w:r>
      <w:proofErr w:type="spellEnd"/>
      <w:r w:rsidR="0063283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-konditioniertem Material befüllt ist, lässt es sich wieder in einer 2K-Nodopox-Anlage </w:t>
      </w:r>
      <w:r w:rsidR="0044016F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 xml:space="preserve">(oder jeder anderen Dosieranlage) </w:t>
      </w:r>
      <w:r w:rsidR="00632834" w:rsidRPr="00EF7E6E">
        <w:rPr>
          <w:rFonts w:ascii="Calibri" w:hAnsi="Calibri" w:cs="Calibri"/>
          <w:bCs/>
          <w:spacing w:val="0"/>
          <w:sz w:val="21"/>
          <w:szCs w:val="21"/>
          <w:lang w:eastAsia="x-none"/>
        </w:rPr>
        <w:t>zum Dosieren, Mischen und Auftragen des Kunstharz-Klebstoffs einsetzen.</w:t>
      </w:r>
    </w:p>
    <w:p w14:paraId="395E4537" w14:textId="4D968995" w:rsidR="00656A10" w:rsidRPr="00EF7E6E" w:rsidRDefault="00774012" w:rsidP="00656A10">
      <w:pPr>
        <w:keepNext/>
        <w:adjustRightInd/>
        <w:spacing w:after="120"/>
        <w:ind w:left="0"/>
        <w:jc w:val="both"/>
        <w:rPr>
          <w:rFonts w:ascii="Calibri" w:eastAsia="Calibri" w:hAnsi="Calibri" w:cs="Times New Roman"/>
          <w:iCs/>
          <w:color w:val="000000"/>
          <w:spacing w:val="0"/>
          <w:sz w:val="21"/>
          <w:szCs w:val="21"/>
        </w:rPr>
      </w:pPr>
      <w:r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 xml:space="preserve">Bild </w:t>
      </w:r>
      <w:r w:rsidR="00495C6B"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>6</w:t>
      </w:r>
      <w:r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>:</w:t>
      </w:r>
      <w:r w:rsidR="00656A10"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 xml:space="preserve"> </w:t>
      </w:r>
      <w:r w:rsidR="00632834" w:rsidRPr="00EF7E6E">
        <w:rPr>
          <w:rFonts w:ascii="Calibri" w:eastAsia="Calibri" w:hAnsi="Calibri" w:cs="Calibri"/>
          <w:bCs/>
          <w:iCs/>
          <w:color w:val="000000"/>
          <w:spacing w:val="0"/>
          <w:sz w:val="21"/>
          <w:szCs w:val="21"/>
        </w:rPr>
        <w:t xml:space="preserve">Wird von vielen </w:t>
      </w:r>
      <w:proofErr w:type="spellStart"/>
      <w:r w:rsidR="00632834" w:rsidRPr="00EF7E6E">
        <w:rPr>
          <w:rFonts w:ascii="Calibri" w:eastAsia="Calibri" w:hAnsi="Calibri" w:cs="Calibri"/>
          <w:bCs/>
          <w:iCs/>
          <w:color w:val="000000"/>
          <w:spacing w:val="0"/>
          <w:sz w:val="21"/>
          <w:szCs w:val="21"/>
        </w:rPr>
        <w:t>Robotorblatt</w:t>
      </w:r>
      <w:proofErr w:type="spellEnd"/>
      <w:r w:rsidR="00632834" w:rsidRPr="00EF7E6E">
        <w:rPr>
          <w:rFonts w:ascii="Calibri" w:eastAsia="Calibri" w:hAnsi="Calibri" w:cs="Calibri"/>
          <w:bCs/>
          <w:iCs/>
          <w:color w:val="000000"/>
          <w:spacing w:val="0"/>
          <w:sz w:val="21"/>
          <w:szCs w:val="21"/>
        </w:rPr>
        <w:t xml:space="preserve">-Hersteller eingesetzt: Die Dosier-, Misch- und Applikationsanlage </w:t>
      </w:r>
      <w:proofErr w:type="spellStart"/>
      <w:r w:rsidR="00632834" w:rsidRPr="00EF7E6E">
        <w:rPr>
          <w:rFonts w:ascii="Calibri" w:eastAsia="Calibri" w:hAnsi="Calibri" w:cs="Calibri"/>
          <w:bCs/>
          <w:iCs/>
          <w:color w:val="000000"/>
          <w:spacing w:val="0"/>
          <w:sz w:val="21"/>
          <w:szCs w:val="21"/>
        </w:rPr>
        <w:t>Nodopox</w:t>
      </w:r>
      <w:proofErr w:type="spellEnd"/>
      <w:r w:rsidR="00632834" w:rsidRPr="00EF7E6E">
        <w:rPr>
          <w:rFonts w:ascii="Calibri" w:eastAsia="Calibri" w:hAnsi="Calibri" w:cs="Calibri"/>
          <w:bCs/>
          <w:iCs/>
          <w:color w:val="000000"/>
          <w:spacing w:val="0"/>
          <w:sz w:val="21"/>
          <w:szCs w:val="21"/>
        </w:rPr>
        <w:t xml:space="preserve"> 200 VS AR 2K von TARTLER.</w:t>
      </w:r>
      <w:r w:rsidR="00632834" w:rsidRPr="00EF7E6E">
        <w:rPr>
          <w:rFonts w:ascii="Calibri" w:eastAsia="Calibri" w:hAnsi="Calibri" w:cs="Calibri"/>
          <w:bCs/>
          <w:i/>
          <w:color w:val="000000"/>
          <w:spacing w:val="0"/>
          <w:sz w:val="21"/>
          <w:szCs w:val="21"/>
        </w:rPr>
        <w:t xml:space="preserve"> </w:t>
      </w:r>
    </w:p>
    <w:p w14:paraId="38FF3139" w14:textId="77777777" w:rsidR="00C77345" w:rsidRPr="00EF7E6E" w:rsidRDefault="00C77345" w:rsidP="0053685E">
      <w:pPr>
        <w:pStyle w:val="Textkrper2"/>
        <w:spacing w:after="120" w:line="360" w:lineRule="exact"/>
        <w:rPr>
          <w:rFonts w:ascii="Calibri" w:hAnsi="Calibri" w:cs="Calibri"/>
          <w:b w:val="0"/>
          <w:bCs w:val="0"/>
          <w:iCs/>
          <w:spacing w:val="0"/>
          <w:sz w:val="16"/>
          <w:szCs w:val="16"/>
          <w:lang w:val="de-DE"/>
        </w:rPr>
      </w:pPr>
    </w:p>
    <w:p w14:paraId="1128B66A" w14:textId="5D6CCF0B" w:rsidR="00C77345" w:rsidRPr="00EF7E6E" w:rsidRDefault="00C77345" w:rsidP="00C77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Times New Roman"/>
          <w:i/>
          <w:iCs/>
          <w:spacing w:val="0"/>
          <w:sz w:val="21"/>
          <w:szCs w:val="21"/>
          <w:lang w:eastAsia="x-none"/>
        </w:rPr>
      </w:pPr>
      <w:r w:rsidRPr="00EF7E6E">
        <w:rPr>
          <w:rFonts w:ascii="Calibri" w:hAnsi="Calibri" w:cs="Times New Roman"/>
          <w:i/>
          <w:iCs/>
          <w:spacing w:val="0"/>
          <w:sz w:val="21"/>
          <w:szCs w:val="21"/>
          <w:lang w:eastAsia="x-none"/>
        </w:rPr>
        <w:t>((Infobox))</w:t>
      </w:r>
    </w:p>
    <w:p w14:paraId="2751F298" w14:textId="6E0000B9" w:rsidR="00C77345" w:rsidRPr="00EF7E6E" w:rsidRDefault="00C77345" w:rsidP="00C77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</w:pPr>
      <w:r w:rsidRPr="00EF7E6E">
        <w:rPr>
          <w:rFonts w:ascii="Calibri" w:hAnsi="Calibri" w:cs="Times New Roman"/>
          <w:b/>
          <w:bCs/>
          <w:spacing w:val="0"/>
          <w:sz w:val="21"/>
          <w:szCs w:val="21"/>
          <w:lang w:eastAsia="x-none"/>
        </w:rPr>
        <w:t xml:space="preserve">Sichere und ressourcenschonende Prozesse </w:t>
      </w:r>
    </w:p>
    <w:p w14:paraId="4DF204A5" w14:textId="6FCE551A" w:rsidR="00EE29A3" w:rsidRPr="00EF7E6E" w:rsidRDefault="00EE29A3" w:rsidP="00C77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Times New Roman"/>
          <w:iCs/>
          <w:spacing w:val="0"/>
          <w:sz w:val="21"/>
          <w:szCs w:val="21"/>
          <w:lang w:eastAsia="x-none"/>
        </w:rPr>
      </w:pP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Über die TAVA </w:t>
      </w:r>
      <w:r w:rsidR="00C77345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200 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F hinaus bietet die TARTLER GROUP drei weitere Systemlösungen für die Entgasung hoch- und niederviskoser Materialien an. Es sind dies die Fasswechselanlage TAVA D sowie die Evakuierungsanlage T-EVAC in ihrer Offline- und Inline-Konfiguration. Sie alle basieren auf der Vakuumtechnik und dienen dem Ziel, das Handling pastöser und dünnflüssiger Medien von </w:t>
      </w:r>
      <w:proofErr w:type="spellStart"/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Störluft</w:t>
      </w:r>
      <w:proofErr w:type="spellEnd"/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 und Feuchtigkeit zu befreien – sowohl beim Abfüllprozess als auch bei der Zuführung in die Verarbeitungsanlage. Wie am Beispiel der TAVA </w:t>
      </w:r>
      <w:r w:rsidR="00C77345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200 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F gezeigt, lassen sich die Systeme außerdem zur </w:t>
      </w:r>
      <w:r w:rsidR="00C77345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produktionsintegrierten 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Re-Konditionierung von Materialresten</w:t>
      </w:r>
      <w:r w:rsidR="00C06F1A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, 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zur </w:t>
      </w:r>
      <w:r w:rsidR="00C77345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gezielten Abfallr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eduzierung </w:t>
      </w:r>
      <w:r w:rsidR="00C06F1A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und zur Realisierung von betriebsinternen M</w:t>
      </w:r>
      <w:r w:rsidR="0044016F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a</w:t>
      </w:r>
      <w:r w:rsidR="00C06F1A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t</w:t>
      </w:r>
      <w:r w:rsidR="0044016F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erial</w:t>
      </w:r>
      <w:r w:rsidR="00C06F1A"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 xml:space="preserve">kreisläufen </w:t>
      </w:r>
      <w:r w:rsidRPr="00EF7E6E">
        <w:rPr>
          <w:rFonts w:ascii="Calibri" w:hAnsi="Calibri" w:cs="Times New Roman"/>
          <w:spacing w:val="0"/>
          <w:sz w:val="21"/>
          <w:szCs w:val="21"/>
          <w:lang w:eastAsia="x-none"/>
        </w:rPr>
        <w:t>einsetzen.</w:t>
      </w:r>
    </w:p>
    <w:p w14:paraId="6A2BB7D7" w14:textId="4D72F954" w:rsidR="00EE29A3" w:rsidRPr="00EF7E6E" w:rsidRDefault="00C06F1A" w:rsidP="00C77345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</w:pPr>
      <w:r w:rsidRPr="00EF7E6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10</w:t>
      </w:r>
      <w:r w:rsidR="00867230" w:rsidRPr="00EF7E6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2</w:t>
      </w:r>
      <w:r w:rsidR="00EE29A3" w:rsidRPr="00EF7E6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EE29A3" w:rsidRPr="00EF7E6E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 xml:space="preserve">Wörter </w:t>
      </w:r>
      <w:r w:rsidR="00EE29A3" w:rsidRPr="00EF7E6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mi</w:t>
      </w:r>
      <w:r w:rsidR="00EE29A3" w:rsidRPr="00EF7E6E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t</w:t>
      </w:r>
      <w:r w:rsidR="00EE29A3" w:rsidRPr="00EF7E6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867230" w:rsidRPr="00EF7E6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779</w:t>
      </w:r>
      <w:r w:rsidR="00EE29A3" w:rsidRPr="00EF7E6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EE29A3" w:rsidRPr="00EF7E6E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Zeichen (inkl. Leerzeichen)</w:t>
      </w:r>
    </w:p>
    <w:p w14:paraId="6EF43435" w14:textId="77777777" w:rsidR="000D1E1C" w:rsidRPr="00EF7E6E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Cs/>
          <w:iCs/>
          <w:spacing w:val="0"/>
          <w:sz w:val="16"/>
          <w:szCs w:val="16"/>
          <w:lang w:val="x-none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2976"/>
      </w:tblGrid>
      <w:tr w:rsidR="00650F42" w:rsidRPr="00EF7E6E" w14:paraId="0D01A669" w14:textId="77777777" w:rsidTr="00E076EA">
        <w:trPr>
          <w:trHeight w:val="224"/>
        </w:trPr>
        <w:tc>
          <w:tcPr>
            <w:tcW w:w="6166" w:type="dxa"/>
          </w:tcPr>
          <w:p w14:paraId="54A9DABA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EF7E6E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6" w:type="dxa"/>
          </w:tcPr>
          <w:p w14:paraId="133901AB" w14:textId="77777777" w:rsidR="00650F42" w:rsidRPr="00EF7E6E" w:rsidRDefault="00650F42" w:rsidP="0016516A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F7E6E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650F42" w:rsidRPr="00EF7E6E" w14:paraId="62BD9B03" w14:textId="77777777" w:rsidTr="00E076EA">
        <w:tc>
          <w:tcPr>
            <w:tcW w:w="6166" w:type="dxa"/>
          </w:tcPr>
          <w:p w14:paraId="1359C0D8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F7E6E">
              <w:rPr>
                <w:rFonts w:ascii="Calibri" w:hAnsi="Calibri" w:cs="Calibri"/>
                <w:spacing w:val="0"/>
                <w:sz w:val="21"/>
                <w:szCs w:val="21"/>
              </w:rPr>
              <w:t>TARTLER GmbH</w:t>
            </w:r>
          </w:p>
        </w:tc>
        <w:tc>
          <w:tcPr>
            <w:tcW w:w="2976" w:type="dxa"/>
          </w:tcPr>
          <w:p w14:paraId="7547E8DF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F7E6E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650F42" w:rsidRPr="00EF7E6E" w14:paraId="18F0822F" w14:textId="77777777" w:rsidTr="00E076EA">
        <w:tc>
          <w:tcPr>
            <w:tcW w:w="6166" w:type="dxa"/>
          </w:tcPr>
          <w:p w14:paraId="1EF0A06D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proofErr w:type="spellStart"/>
            <w:r w:rsidRPr="00EF7E6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</w:t>
            </w:r>
            <w:proofErr w:type="spellEnd"/>
            <w:r w:rsidRPr="00EF7E6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</w:t>
            </w:r>
            <w:proofErr w:type="spellStart"/>
            <w:r w:rsidRPr="00EF7E6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Tartler</w:t>
            </w:r>
            <w:proofErr w:type="spellEnd"/>
            <w:r w:rsidR="00CF58A9" w:rsidRPr="00EF7E6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Nadine Kalt</w:t>
            </w:r>
          </w:p>
        </w:tc>
        <w:tc>
          <w:tcPr>
            <w:tcW w:w="2976" w:type="dxa"/>
          </w:tcPr>
          <w:p w14:paraId="10474360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EF7E6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</w:t>
            </w:r>
            <w:proofErr w:type="spellStart"/>
            <w:r w:rsidRPr="00EF7E6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Straße</w:t>
            </w:r>
            <w:proofErr w:type="spellEnd"/>
            <w:r w:rsidRPr="00EF7E6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7</w:t>
            </w:r>
          </w:p>
        </w:tc>
      </w:tr>
      <w:tr w:rsidR="00650F42" w:rsidRPr="00EF7E6E" w14:paraId="5077F151" w14:textId="77777777" w:rsidTr="00E076EA">
        <w:tc>
          <w:tcPr>
            <w:tcW w:w="6166" w:type="dxa"/>
          </w:tcPr>
          <w:p w14:paraId="5DBF036A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EF7E6E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EF7E6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03F2D825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F7E6E">
              <w:rPr>
                <w:rFonts w:ascii="Calibri" w:hAnsi="Calibri" w:cs="Calibri"/>
                <w:spacing w:val="0"/>
                <w:sz w:val="21"/>
                <w:szCs w:val="21"/>
              </w:rPr>
              <w:t xml:space="preserve">D-64720 </w:t>
            </w:r>
            <w:proofErr w:type="spellStart"/>
            <w:r w:rsidRPr="00EF7E6E">
              <w:rPr>
                <w:rFonts w:ascii="Calibri" w:hAnsi="Calibri" w:cs="Calibri"/>
                <w:spacing w:val="0"/>
                <w:sz w:val="21"/>
                <w:szCs w:val="21"/>
              </w:rPr>
              <w:t>Michelstadt</w:t>
            </w:r>
            <w:proofErr w:type="spellEnd"/>
          </w:p>
        </w:tc>
        <w:tc>
          <w:tcPr>
            <w:tcW w:w="2976" w:type="dxa"/>
          </w:tcPr>
          <w:p w14:paraId="165AC6BB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F7E6E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3386ABC2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EF7E6E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650F42" w:rsidRPr="00EF7E6E" w14:paraId="58AF05D2" w14:textId="77777777" w:rsidTr="00E076EA">
        <w:tc>
          <w:tcPr>
            <w:tcW w:w="6166" w:type="dxa"/>
          </w:tcPr>
          <w:p w14:paraId="247180FA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EF7E6E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lastRenderedPageBreak/>
              <w:t>Tel.: 0049 (0) 60 61 / 96 72-0</w:t>
            </w:r>
          </w:p>
        </w:tc>
        <w:tc>
          <w:tcPr>
            <w:tcW w:w="2976" w:type="dxa"/>
          </w:tcPr>
          <w:p w14:paraId="316DB46A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EF7E6E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650F42" w:rsidRPr="00EF7E6E" w14:paraId="28B27D90" w14:textId="77777777" w:rsidTr="00E076EA">
        <w:tc>
          <w:tcPr>
            <w:tcW w:w="6166" w:type="dxa"/>
          </w:tcPr>
          <w:p w14:paraId="4D7F35C9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EF7E6E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2976" w:type="dxa"/>
          </w:tcPr>
          <w:p w14:paraId="243F3A76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F7E6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EF7E6E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650F42" w:rsidRPr="00EF7E6E" w14:paraId="26C0CA43" w14:textId="77777777" w:rsidTr="00E076EA">
        <w:tc>
          <w:tcPr>
            <w:tcW w:w="6166" w:type="dxa"/>
          </w:tcPr>
          <w:p w14:paraId="6287B5BB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F7E6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EF7E6E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u.tartler@tartler.com</w:t>
              </w:r>
            </w:hyperlink>
          </w:p>
        </w:tc>
        <w:tc>
          <w:tcPr>
            <w:tcW w:w="2976" w:type="dxa"/>
          </w:tcPr>
          <w:p w14:paraId="0B53BE86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F7E6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EF7E6E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650F42" w:rsidRPr="00EF7E6E" w14:paraId="587837D6" w14:textId="77777777" w:rsidTr="00E076EA">
        <w:tc>
          <w:tcPr>
            <w:tcW w:w="6166" w:type="dxa"/>
          </w:tcPr>
          <w:p w14:paraId="4D1C2CED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F7E6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EF7E6E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www.tartler.com</w:t>
              </w:r>
            </w:hyperlink>
          </w:p>
        </w:tc>
        <w:tc>
          <w:tcPr>
            <w:tcW w:w="2976" w:type="dxa"/>
          </w:tcPr>
          <w:p w14:paraId="4CF46FF7" w14:textId="77777777" w:rsidR="00650F42" w:rsidRPr="00EF7E6E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2A5C05" w:rsidRPr="00774E34" w14:paraId="335272FD" w14:textId="77777777" w:rsidTr="00E076EA">
        <w:tc>
          <w:tcPr>
            <w:tcW w:w="6166" w:type="dxa"/>
          </w:tcPr>
          <w:p w14:paraId="3CEBD07A" w14:textId="13DE75DA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EF7E6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YouTube-Kanal: </w:t>
            </w:r>
            <w:proofErr w:type="spellStart"/>
            <w:r w:rsidR="003B0C22" w:rsidRPr="00EF7E6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t</w:t>
            </w:r>
            <w:r w:rsidR="003B0C22" w:rsidRPr="00EF7E6E">
              <w:rPr>
                <w:rFonts w:ascii="Calibri" w:hAnsi="Calibri" w:cs="Calibri"/>
                <w:sz w:val="21"/>
                <w:szCs w:val="21"/>
                <w:lang w:val="it-IT"/>
              </w:rPr>
              <w:t>artler</w:t>
            </w:r>
            <w:proofErr w:type="spellEnd"/>
          </w:p>
        </w:tc>
        <w:tc>
          <w:tcPr>
            <w:tcW w:w="2976" w:type="dxa"/>
          </w:tcPr>
          <w:p w14:paraId="3DA9BA07" w14:textId="77777777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702F62B" w14:textId="77777777" w:rsidR="000D1E1C" w:rsidRPr="00A8359A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RPr="00A8359A" w:rsidSect="00963F66">
      <w:pgSz w:w="11907" w:h="16840"/>
      <w:pgMar w:top="1134" w:right="1871" w:bottom="158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E00B37"/>
    <w:multiLevelType w:val="multilevel"/>
    <w:tmpl w:val="EA9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7A42"/>
    <w:rsid w:val="00003DD4"/>
    <w:rsid w:val="00004507"/>
    <w:rsid w:val="000058AE"/>
    <w:rsid w:val="00005A1A"/>
    <w:rsid w:val="000061C0"/>
    <w:rsid w:val="00006C8E"/>
    <w:rsid w:val="0001086C"/>
    <w:rsid w:val="00011B41"/>
    <w:rsid w:val="00011B89"/>
    <w:rsid w:val="000201FE"/>
    <w:rsid w:val="00022711"/>
    <w:rsid w:val="000270C7"/>
    <w:rsid w:val="00027772"/>
    <w:rsid w:val="00027B94"/>
    <w:rsid w:val="00030DBF"/>
    <w:rsid w:val="00033A47"/>
    <w:rsid w:val="000343B5"/>
    <w:rsid w:val="00035360"/>
    <w:rsid w:val="00037932"/>
    <w:rsid w:val="000521E0"/>
    <w:rsid w:val="00056019"/>
    <w:rsid w:val="00065C64"/>
    <w:rsid w:val="00066634"/>
    <w:rsid w:val="00066DF2"/>
    <w:rsid w:val="00067F0D"/>
    <w:rsid w:val="00072489"/>
    <w:rsid w:val="0007438C"/>
    <w:rsid w:val="00077B4D"/>
    <w:rsid w:val="00090F6F"/>
    <w:rsid w:val="00092B85"/>
    <w:rsid w:val="00093897"/>
    <w:rsid w:val="00095052"/>
    <w:rsid w:val="000A1A26"/>
    <w:rsid w:val="000A3731"/>
    <w:rsid w:val="000A71EC"/>
    <w:rsid w:val="000A7DD1"/>
    <w:rsid w:val="000B4C3E"/>
    <w:rsid w:val="000B7E95"/>
    <w:rsid w:val="000C01EE"/>
    <w:rsid w:val="000C07DE"/>
    <w:rsid w:val="000C24BF"/>
    <w:rsid w:val="000C40C6"/>
    <w:rsid w:val="000C7BFE"/>
    <w:rsid w:val="000D0607"/>
    <w:rsid w:val="000D1E1C"/>
    <w:rsid w:val="000E2490"/>
    <w:rsid w:val="000F1FA8"/>
    <w:rsid w:val="00100EC4"/>
    <w:rsid w:val="0010574B"/>
    <w:rsid w:val="00106C86"/>
    <w:rsid w:val="00107E86"/>
    <w:rsid w:val="00110CB5"/>
    <w:rsid w:val="00112E1F"/>
    <w:rsid w:val="00114A44"/>
    <w:rsid w:val="00115727"/>
    <w:rsid w:val="00116EB0"/>
    <w:rsid w:val="00121DBF"/>
    <w:rsid w:val="00122208"/>
    <w:rsid w:val="00122526"/>
    <w:rsid w:val="00122C85"/>
    <w:rsid w:val="00126D57"/>
    <w:rsid w:val="00130790"/>
    <w:rsid w:val="00133479"/>
    <w:rsid w:val="00133647"/>
    <w:rsid w:val="00134A99"/>
    <w:rsid w:val="0013573A"/>
    <w:rsid w:val="00137054"/>
    <w:rsid w:val="00140E8C"/>
    <w:rsid w:val="00146712"/>
    <w:rsid w:val="00147060"/>
    <w:rsid w:val="0015442E"/>
    <w:rsid w:val="0015626C"/>
    <w:rsid w:val="00157718"/>
    <w:rsid w:val="0015771B"/>
    <w:rsid w:val="001600B0"/>
    <w:rsid w:val="00164057"/>
    <w:rsid w:val="0016516A"/>
    <w:rsid w:val="00167396"/>
    <w:rsid w:val="00167C03"/>
    <w:rsid w:val="00167FDA"/>
    <w:rsid w:val="00170D9D"/>
    <w:rsid w:val="00171D75"/>
    <w:rsid w:val="0018216D"/>
    <w:rsid w:val="00182207"/>
    <w:rsid w:val="0018797F"/>
    <w:rsid w:val="001938BA"/>
    <w:rsid w:val="00195E49"/>
    <w:rsid w:val="001A28AE"/>
    <w:rsid w:val="001A5CF4"/>
    <w:rsid w:val="001B71AC"/>
    <w:rsid w:val="001C2D68"/>
    <w:rsid w:val="001C4140"/>
    <w:rsid w:val="001C458E"/>
    <w:rsid w:val="001C66D5"/>
    <w:rsid w:val="001D1B2E"/>
    <w:rsid w:val="001D28F3"/>
    <w:rsid w:val="001D2B0C"/>
    <w:rsid w:val="001E0A0E"/>
    <w:rsid w:val="001E0E68"/>
    <w:rsid w:val="001E4509"/>
    <w:rsid w:val="001E474A"/>
    <w:rsid w:val="001F2C4C"/>
    <w:rsid w:val="001F34D1"/>
    <w:rsid w:val="001F358E"/>
    <w:rsid w:val="001F7821"/>
    <w:rsid w:val="00200895"/>
    <w:rsid w:val="0020174E"/>
    <w:rsid w:val="002027FA"/>
    <w:rsid w:val="00203230"/>
    <w:rsid w:val="00206BDA"/>
    <w:rsid w:val="00207075"/>
    <w:rsid w:val="00210A59"/>
    <w:rsid w:val="00217983"/>
    <w:rsid w:val="00222459"/>
    <w:rsid w:val="00222547"/>
    <w:rsid w:val="0022304D"/>
    <w:rsid w:val="00224223"/>
    <w:rsid w:val="00225D8E"/>
    <w:rsid w:val="00226D91"/>
    <w:rsid w:val="002309F2"/>
    <w:rsid w:val="00230A74"/>
    <w:rsid w:val="00230AB3"/>
    <w:rsid w:val="00230EC0"/>
    <w:rsid w:val="002310ED"/>
    <w:rsid w:val="002328B0"/>
    <w:rsid w:val="00232FE4"/>
    <w:rsid w:val="00243426"/>
    <w:rsid w:val="00245561"/>
    <w:rsid w:val="00247263"/>
    <w:rsid w:val="00251EE6"/>
    <w:rsid w:val="00255DCB"/>
    <w:rsid w:val="002579A3"/>
    <w:rsid w:val="002631F3"/>
    <w:rsid w:val="00264A04"/>
    <w:rsid w:val="00265BA9"/>
    <w:rsid w:val="002666B8"/>
    <w:rsid w:val="00270D0B"/>
    <w:rsid w:val="00273894"/>
    <w:rsid w:val="00275CE2"/>
    <w:rsid w:val="002809B2"/>
    <w:rsid w:val="00282D87"/>
    <w:rsid w:val="002845D7"/>
    <w:rsid w:val="00284641"/>
    <w:rsid w:val="002848A7"/>
    <w:rsid w:val="00290ED6"/>
    <w:rsid w:val="00291864"/>
    <w:rsid w:val="002938D7"/>
    <w:rsid w:val="00293A11"/>
    <w:rsid w:val="00294E09"/>
    <w:rsid w:val="0029533D"/>
    <w:rsid w:val="0029626F"/>
    <w:rsid w:val="002A1259"/>
    <w:rsid w:val="002A1936"/>
    <w:rsid w:val="002A2F16"/>
    <w:rsid w:val="002A2F3D"/>
    <w:rsid w:val="002A5C05"/>
    <w:rsid w:val="002B0807"/>
    <w:rsid w:val="002B3C5B"/>
    <w:rsid w:val="002B3F73"/>
    <w:rsid w:val="002B4D4B"/>
    <w:rsid w:val="002B5759"/>
    <w:rsid w:val="002B59B3"/>
    <w:rsid w:val="002C2864"/>
    <w:rsid w:val="002C4DD7"/>
    <w:rsid w:val="002C4E89"/>
    <w:rsid w:val="002D14E1"/>
    <w:rsid w:val="002D4E72"/>
    <w:rsid w:val="002E0DAF"/>
    <w:rsid w:val="002E6F06"/>
    <w:rsid w:val="002E7FF1"/>
    <w:rsid w:val="002F2D07"/>
    <w:rsid w:val="002F4F44"/>
    <w:rsid w:val="002F75F2"/>
    <w:rsid w:val="00303B16"/>
    <w:rsid w:val="00303E49"/>
    <w:rsid w:val="00304390"/>
    <w:rsid w:val="00304BE6"/>
    <w:rsid w:val="00310FB7"/>
    <w:rsid w:val="003118D6"/>
    <w:rsid w:val="003120D7"/>
    <w:rsid w:val="003125AE"/>
    <w:rsid w:val="00315917"/>
    <w:rsid w:val="0031739D"/>
    <w:rsid w:val="00320B21"/>
    <w:rsid w:val="00321D24"/>
    <w:rsid w:val="00322079"/>
    <w:rsid w:val="00322AB6"/>
    <w:rsid w:val="00326915"/>
    <w:rsid w:val="003279C1"/>
    <w:rsid w:val="003313EB"/>
    <w:rsid w:val="00333F91"/>
    <w:rsid w:val="00344C01"/>
    <w:rsid w:val="00344FA6"/>
    <w:rsid w:val="0035010B"/>
    <w:rsid w:val="003555CF"/>
    <w:rsid w:val="00356115"/>
    <w:rsid w:val="0035681D"/>
    <w:rsid w:val="00362229"/>
    <w:rsid w:val="0036274B"/>
    <w:rsid w:val="00370B59"/>
    <w:rsid w:val="00373501"/>
    <w:rsid w:val="00375011"/>
    <w:rsid w:val="0038321B"/>
    <w:rsid w:val="00385632"/>
    <w:rsid w:val="00387CFF"/>
    <w:rsid w:val="0039100D"/>
    <w:rsid w:val="00392545"/>
    <w:rsid w:val="00395999"/>
    <w:rsid w:val="003A0A56"/>
    <w:rsid w:val="003A0AF2"/>
    <w:rsid w:val="003B063A"/>
    <w:rsid w:val="003B0C22"/>
    <w:rsid w:val="003B16A4"/>
    <w:rsid w:val="003B36E9"/>
    <w:rsid w:val="003B571F"/>
    <w:rsid w:val="003B5A81"/>
    <w:rsid w:val="003C1334"/>
    <w:rsid w:val="003D1767"/>
    <w:rsid w:val="003D3558"/>
    <w:rsid w:val="003D4A02"/>
    <w:rsid w:val="003D529C"/>
    <w:rsid w:val="003E2B56"/>
    <w:rsid w:val="003E3F7B"/>
    <w:rsid w:val="003E63B8"/>
    <w:rsid w:val="003F1E11"/>
    <w:rsid w:val="003F239B"/>
    <w:rsid w:val="00401FE8"/>
    <w:rsid w:val="004043D0"/>
    <w:rsid w:val="004063C0"/>
    <w:rsid w:val="00406A79"/>
    <w:rsid w:val="00412681"/>
    <w:rsid w:val="00412EDF"/>
    <w:rsid w:val="00416ED0"/>
    <w:rsid w:val="004202E2"/>
    <w:rsid w:val="00422541"/>
    <w:rsid w:val="00427F45"/>
    <w:rsid w:val="004355DB"/>
    <w:rsid w:val="004355F6"/>
    <w:rsid w:val="0044016F"/>
    <w:rsid w:val="00444A4A"/>
    <w:rsid w:val="004450B8"/>
    <w:rsid w:val="004467A9"/>
    <w:rsid w:val="00446D96"/>
    <w:rsid w:val="004475C7"/>
    <w:rsid w:val="00450625"/>
    <w:rsid w:val="0045685E"/>
    <w:rsid w:val="0046124F"/>
    <w:rsid w:val="00462C5F"/>
    <w:rsid w:val="0046509F"/>
    <w:rsid w:val="00470C5E"/>
    <w:rsid w:val="004712F7"/>
    <w:rsid w:val="00476D27"/>
    <w:rsid w:val="00481709"/>
    <w:rsid w:val="0049017C"/>
    <w:rsid w:val="00490958"/>
    <w:rsid w:val="0049554B"/>
    <w:rsid w:val="00495C6B"/>
    <w:rsid w:val="00497457"/>
    <w:rsid w:val="00497A94"/>
    <w:rsid w:val="004A2729"/>
    <w:rsid w:val="004A56AC"/>
    <w:rsid w:val="004A59D4"/>
    <w:rsid w:val="004A6723"/>
    <w:rsid w:val="004A6CB5"/>
    <w:rsid w:val="004A739A"/>
    <w:rsid w:val="004A7FD2"/>
    <w:rsid w:val="004B16DF"/>
    <w:rsid w:val="004B24FE"/>
    <w:rsid w:val="004B72DA"/>
    <w:rsid w:val="004C2EFB"/>
    <w:rsid w:val="004C65C9"/>
    <w:rsid w:val="004C6DBA"/>
    <w:rsid w:val="004D155A"/>
    <w:rsid w:val="004D6737"/>
    <w:rsid w:val="004E26D4"/>
    <w:rsid w:val="004E3EFF"/>
    <w:rsid w:val="004E5225"/>
    <w:rsid w:val="004E58FA"/>
    <w:rsid w:val="004E62B6"/>
    <w:rsid w:val="004F05AA"/>
    <w:rsid w:val="004F2E8F"/>
    <w:rsid w:val="004F3A68"/>
    <w:rsid w:val="004F566F"/>
    <w:rsid w:val="0050042B"/>
    <w:rsid w:val="00502932"/>
    <w:rsid w:val="0050308E"/>
    <w:rsid w:val="005039FA"/>
    <w:rsid w:val="00503FC1"/>
    <w:rsid w:val="005042D2"/>
    <w:rsid w:val="005058A6"/>
    <w:rsid w:val="005107E9"/>
    <w:rsid w:val="00513EEB"/>
    <w:rsid w:val="00514729"/>
    <w:rsid w:val="0051501C"/>
    <w:rsid w:val="005162C0"/>
    <w:rsid w:val="0051732D"/>
    <w:rsid w:val="005211B9"/>
    <w:rsid w:val="005225BD"/>
    <w:rsid w:val="00523C3E"/>
    <w:rsid w:val="00523C42"/>
    <w:rsid w:val="0052578F"/>
    <w:rsid w:val="00525894"/>
    <w:rsid w:val="00525E01"/>
    <w:rsid w:val="00526B2E"/>
    <w:rsid w:val="00532468"/>
    <w:rsid w:val="00532D2F"/>
    <w:rsid w:val="00533335"/>
    <w:rsid w:val="00534930"/>
    <w:rsid w:val="00534DAE"/>
    <w:rsid w:val="0053685E"/>
    <w:rsid w:val="00540C81"/>
    <w:rsid w:val="00545F0F"/>
    <w:rsid w:val="0055572E"/>
    <w:rsid w:val="005659DE"/>
    <w:rsid w:val="00566D51"/>
    <w:rsid w:val="005671FD"/>
    <w:rsid w:val="00577830"/>
    <w:rsid w:val="00580688"/>
    <w:rsid w:val="00581770"/>
    <w:rsid w:val="00582DCE"/>
    <w:rsid w:val="005833A2"/>
    <w:rsid w:val="00586E2E"/>
    <w:rsid w:val="00587287"/>
    <w:rsid w:val="00592BDA"/>
    <w:rsid w:val="00596146"/>
    <w:rsid w:val="0059770E"/>
    <w:rsid w:val="00597832"/>
    <w:rsid w:val="005A3164"/>
    <w:rsid w:val="005A344C"/>
    <w:rsid w:val="005A3B6F"/>
    <w:rsid w:val="005A4981"/>
    <w:rsid w:val="005B059A"/>
    <w:rsid w:val="005B764E"/>
    <w:rsid w:val="005B7F85"/>
    <w:rsid w:val="005C0BB4"/>
    <w:rsid w:val="005C0E6F"/>
    <w:rsid w:val="005C5A79"/>
    <w:rsid w:val="005C7A4B"/>
    <w:rsid w:val="005D10DF"/>
    <w:rsid w:val="005D2610"/>
    <w:rsid w:val="005D2E41"/>
    <w:rsid w:val="005D3677"/>
    <w:rsid w:val="005D5E40"/>
    <w:rsid w:val="005D753F"/>
    <w:rsid w:val="005D77E7"/>
    <w:rsid w:val="005E188C"/>
    <w:rsid w:val="005E78D0"/>
    <w:rsid w:val="005F17E6"/>
    <w:rsid w:val="005F18E2"/>
    <w:rsid w:val="005F4FA5"/>
    <w:rsid w:val="005F7EC2"/>
    <w:rsid w:val="00601D9C"/>
    <w:rsid w:val="006054D3"/>
    <w:rsid w:val="006066E4"/>
    <w:rsid w:val="00607988"/>
    <w:rsid w:val="006117E9"/>
    <w:rsid w:val="006131BB"/>
    <w:rsid w:val="0061742A"/>
    <w:rsid w:val="00621D3C"/>
    <w:rsid w:val="006242AD"/>
    <w:rsid w:val="006253EB"/>
    <w:rsid w:val="006263E9"/>
    <w:rsid w:val="00627A5D"/>
    <w:rsid w:val="00632834"/>
    <w:rsid w:val="006351C1"/>
    <w:rsid w:val="00637E82"/>
    <w:rsid w:val="00640DC1"/>
    <w:rsid w:val="00641DD6"/>
    <w:rsid w:val="00644924"/>
    <w:rsid w:val="0064693B"/>
    <w:rsid w:val="00650F42"/>
    <w:rsid w:val="006530C1"/>
    <w:rsid w:val="00653F98"/>
    <w:rsid w:val="00654694"/>
    <w:rsid w:val="00656A10"/>
    <w:rsid w:val="0065727B"/>
    <w:rsid w:val="0066175C"/>
    <w:rsid w:val="00662950"/>
    <w:rsid w:val="006659D5"/>
    <w:rsid w:val="00665DC4"/>
    <w:rsid w:val="00670C0F"/>
    <w:rsid w:val="006765A6"/>
    <w:rsid w:val="00677495"/>
    <w:rsid w:val="00682876"/>
    <w:rsid w:val="0068432C"/>
    <w:rsid w:val="00685404"/>
    <w:rsid w:val="006855B8"/>
    <w:rsid w:val="00690B80"/>
    <w:rsid w:val="006A184E"/>
    <w:rsid w:val="006A6BB2"/>
    <w:rsid w:val="006A6E1A"/>
    <w:rsid w:val="006A6E31"/>
    <w:rsid w:val="006B0466"/>
    <w:rsid w:val="006B1895"/>
    <w:rsid w:val="006B2FB1"/>
    <w:rsid w:val="006B5505"/>
    <w:rsid w:val="006B574B"/>
    <w:rsid w:val="006C0436"/>
    <w:rsid w:val="006C24C5"/>
    <w:rsid w:val="006C27B3"/>
    <w:rsid w:val="006C41A8"/>
    <w:rsid w:val="006C51CA"/>
    <w:rsid w:val="006C52A3"/>
    <w:rsid w:val="006C7B5F"/>
    <w:rsid w:val="006D046D"/>
    <w:rsid w:val="006D71C5"/>
    <w:rsid w:val="006E3179"/>
    <w:rsid w:val="006E53C4"/>
    <w:rsid w:val="006E68EF"/>
    <w:rsid w:val="006E6A73"/>
    <w:rsid w:val="006F0707"/>
    <w:rsid w:val="006F076A"/>
    <w:rsid w:val="006F3F66"/>
    <w:rsid w:val="006F4E49"/>
    <w:rsid w:val="006F6D3E"/>
    <w:rsid w:val="006F7065"/>
    <w:rsid w:val="006F7379"/>
    <w:rsid w:val="00700585"/>
    <w:rsid w:val="00700C21"/>
    <w:rsid w:val="00700FA2"/>
    <w:rsid w:val="00702828"/>
    <w:rsid w:val="00704A76"/>
    <w:rsid w:val="0071360C"/>
    <w:rsid w:val="00721FC5"/>
    <w:rsid w:val="00722829"/>
    <w:rsid w:val="00722E96"/>
    <w:rsid w:val="007231B1"/>
    <w:rsid w:val="00723698"/>
    <w:rsid w:val="007247FA"/>
    <w:rsid w:val="00724F36"/>
    <w:rsid w:val="00727861"/>
    <w:rsid w:val="007318F5"/>
    <w:rsid w:val="0073226B"/>
    <w:rsid w:val="007332C3"/>
    <w:rsid w:val="00733F17"/>
    <w:rsid w:val="00743BFD"/>
    <w:rsid w:val="00752594"/>
    <w:rsid w:val="00753674"/>
    <w:rsid w:val="00753FA3"/>
    <w:rsid w:val="00756E1E"/>
    <w:rsid w:val="00757E5D"/>
    <w:rsid w:val="00762576"/>
    <w:rsid w:val="00762BEB"/>
    <w:rsid w:val="00763A75"/>
    <w:rsid w:val="00763DA6"/>
    <w:rsid w:val="00771D42"/>
    <w:rsid w:val="00771FB5"/>
    <w:rsid w:val="00772AF8"/>
    <w:rsid w:val="00773771"/>
    <w:rsid w:val="00774012"/>
    <w:rsid w:val="0077475A"/>
    <w:rsid w:val="00774D1F"/>
    <w:rsid w:val="00774E34"/>
    <w:rsid w:val="00780DB0"/>
    <w:rsid w:val="007811E1"/>
    <w:rsid w:val="00787CEE"/>
    <w:rsid w:val="007920A2"/>
    <w:rsid w:val="007A0E54"/>
    <w:rsid w:val="007A27EB"/>
    <w:rsid w:val="007A2D3F"/>
    <w:rsid w:val="007A4865"/>
    <w:rsid w:val="007B002E"/>
    <w:rsid w:val="007B05E9"/>
    <w:rsid w:val="007B17F1"/>
    <w:rsid w:val="007B24D2"/>
    <w:rsid w:val="007B319F"/>
    <w:rsid w:val="007B3B98"/>
    <w:rsid w:val="007B5E8F"/>
    <w:rsid w:val="007B667D"/>
    <w:rsid w:val="007B6C75"/>
    <w:rsid w:val="007C10A1"/>
    <w:rsid w:val="007C238C"/>
    <w:rsid w:val="007C4290"/>
    <w:rsid w:val="007C57E3"/>
    <w:rsid w:val="007C6366"/>
    <w:rsid w:val="007D4208"/>
    <w:rsid w:val="007E15D7"/>
    <w:rsid w:val="007E1674"/>
    <w:rsid w:val="007E1D98"/>
    <w:rsid w:val="007E3CC5"/>
    <w:rsid w:val="007E48E3"/>
    <w:rsid w:val="007E4C8F"/>
    <w:rsid w:val="007F0D44"/>
    <w:rsid w:val="007F2A70"/>
    <w:rsid w:val="007F3FF4"/>
    <w:rsid w:val="007F4DDE"/>
    <w:rsid w:val="007F6F7B"/>
    <w:rsid w:val="007F7755"/>
    <w:rsid w:val="008013D1"/>
    <w:rsid w:val="00801DAD"/>
    <w:rsid w:val="008023FD"/>
    <w:rsid w:val="00802F42"/>
    <w:rsid w:val="008033AC"/>
    <w:rsid w:val="00806B25"/>
    <w:rsid w:val="00811B42"/>
    <w:rsid w:val="00812158"/>
    <w:rsid w:val="00813DBE"/>
    <w:rsid w:val="00814A39"/>
    <w:rsid w:val="008170F3"/>
    <w:rsid w:val="00824D11"/>
    <w:rsid w:val="00824DF3"/>
    <w:rsid w:val="008265EF"/>
    <w:rsid w:val="008276F6"/>
    <w:rsid w:val="0083219C"/>
    <w:rsid w:val="00832B30"/>
    <w:rsid w:val="00835656"/>
    <w:rsid w:val="00836ED9"/>
    <w:rsid w:val="008407E0"/>
    <w:rsid w:val="0084308C"/>
    <w:rsid w:val="0084320E"/>
    <w:rsid w:val="00845789"/>
    <w:rsid w:val="00847717"/>
    <w:rsid w:val="008573ED"/>
    <w:rsid w:val="0085796B"/>
    <w:rsid w:val="00860AA8"/>
    <w:rsid w:val="0086331D"/>
    <w:rsid w:val="00863CDC"/>
    <w:rsid w:val="00867230"/>
    <w:rsid w:val="00867507"/>
    <w:rsid w:val="00867C9D"/>
    <w:rsid w:val="008700D6"/>
    <w:rsid w:val="00875455"/>
    <w:rsid w:val="00876FD0"/>
    <w:rsid w:val="0088163A"/>
    <w:rsid w:val="0088419D"/>
    <w:rsid w:val="0088616E"/>
    <w:rsid w:val="00886231"/>
    <w:rsid w:val="008919EF"/>
    <w:rsid w:val="008936A1"/>
    <w:rsid w:val="008946D3"/>
    <w:rsid w:val="008A0463"/>
    <w:rsid w:val="008A31D1"/>
    <w:rsid w:val="008A381F"/>
    <w:rsid w:val="008A5F46"/>
    <w:rsid w:val="008B04EB"/>
    <w:rsid w:val="008B37A8"/>
    <w:rsid w:val="008B7499"/>
    <w:rsid w:val="008C10BF"/>
    <w:rsid w:val="008C42FF"/>
    <w:rsid w:val="008C4908"/>
    <w:rsid w:val="008C54D0"/>
    <w:rsid w:val="008D0C56"/>
    <w:rsid w:val="008D16CB"/>
    <w:rsid w:val="008D2399"/>
    <w:rsid w:val="008D792F"/>
    <w:rsid w:val="008E0532"/>
    <w:rsid w:val="008E6F1D"/>
    <w:rsid w:val="008F117B"/>
    <w:rsid w:val="008F625D"/>
    <w:rsid w:val="008F6422"/>
    <w:rsid w:val="009008D5"/>
    <w:rsid w:val="00902A82"/>
    <w:rsid w:val="00905846"/>
    <w:rsid w:val="00910760"/>
    <w:rsid w:val="00913988"/>
    <w:rsid w:val="009144C3"/>
    <w:rsid w:val="0091598E"/>
    <w:rsid w:val="00915F18"/>
    <w:rsid w:val="00917D43"/>
    <w:rsid w:val="009230A9"/>
    <w:rsid w:val="009260A6"/>
    <w:rsid w:val="00926546"/>
    <w:rsid w:val="00927854"/>
    <w:rsid w:val="009409A4"/>
    <w:rsid w:val="00941076"/>
    <w:rsid w:val="009410B9"/>
    <w:rsid w:val="00941D4B"/>
    <w:rsid w:val="00941F88"/>
    <w:rsid w:val="0095072A"/>
    <w:rsid w:val="00953584"/>
    <w:rsid w:val="00954946"/>
    <w:rsid w:val="0095659C"/>
    <w:rsid w:val="00960609"/>
    <w:rsid w:val="00963F66"/>
    <w:rsid w:val="009675BC"/>
    <w:rsid w:val="00976743"/>
    <w:rsid w:val="009776B3"/>
    <w:rsid w:val="00980D58"/>
    <w:rsid w:val="00984E51"/>
    <w:rsid w:val="00990164"/>
    <w:rsid w:val="009908B6"/>
    <w:rsid w:val="00995546"/>
    <w:rsid w:val="00995BB9"/>
    <w:rsid w:val="009A23E0"/>
    <w:rsid w:val="009A3580"/>
    <w:rsid w:val="009A4527"/>
    <w:rsid w:val="009B2017"/>
    <w:rsid w:val="009B36AB"/>
    <w:rsid w:val="009B45EC"/>
    <w:rsid w:val="009B645B"/>
    <w:rsid w:val="009C2801"/>
    <w:rsid w:val="009D0FED"/>
    <w:rsid w:val="009D23B2"/>
    <w:rsid w:val="009D2D81"/>
    <w:rsid w:val="009D4261"/>
    <w:rsid w:val="009D5466"/>
    <w:rsid w:val="009D5BC7"/>
    <w:rsid w:val="009E0304"/>
    <w:rsid w:val="009E0C5E"/>
    <w:rsid w:val="009E109C"/>
    <w:rsid w:val="009E349C"/>
    <w:rsid w:val="009E40D2"/>
    <w:rsid w:val="009E5EC2"/>
    <w:rsid w:val="009F09FA"/>
    <w:rsid w:val="009F2CD5"/>
    <w:rsid w:val="009F47A5"/>
    <w:rsid w:val="009F72BE"/>
    <w:rsid w:val="00A041A1"/>
    <w:rsid w:val="00A055A0"/>
    <w:rsid w:val="00A06E4E"/>
    <w:rsid w:val="00A125A6"/>
    <w:rsid w:val="00A213C6"/>
    <w:rsid w:val="00A23411"/>
    <w:rsid w:val="00A23BD9"/>
    <w:rsid w:val="00A26E8E"/>
    <w:rsid w:val="00A307EE"/>
    <w:rsid w:val="00A319C0"/>
    <w:rsid w:val="00A31D9E"/>
    <w:rsid w:val="00A327D9"/>
    <w:rsid w:val="00A346E5"/>
    <w:rsid w:val="00A348B2"/>
    <w:rsid w:val="00A34A47"/>
    <w:rsid w:val="00A42C34"/>
    <w:rsid w:val="00A439D7"/>
    <w:rsid w:val="00A47242"/>
    <w:rsid w:val="00A507B2"/>
    <w:rsid w:val="00A51075"/>
    <w:rsid w:val="00A52BEF"/>
    <w:rsid w:val="00A537E4"/>
    <w:rsid w:val="00A641F1"/>
    <w:rsid w:val="00A80E32"/>
    <w:rsid w:val="00A80F32"/>
    <w:rsid w:val="00A81EED"/>
    <w:rsid w:val="00A81F89"/>
    <w:rsid w:val="00A8359A"/>
    <w:rsid w:val="00A86D96"/>
    <w:rsid w:val="00A9331E"/>
    <w:rsid w:val="00A93B45"/>
    <w:rsid w:val="00A9465C"/>
    <w:rsid w:val="00A95812"/>
    <w:rsid w:val="00A96C8C"/>
    <w:rsid w:val="00A97EA0"/>
    <w:rsid w:val="00AA5FE2"/>
    <w:rsid w:val="00AA6B55"/>
    <w:rsid w:val="00AA6C66"/>
    <w:rsid w:val="00AB043E"/>
    <w:rsid w:val="00AB155F"/>
    <w:rsid w:val="00AB3E99"/>
    <w:rsid w:val="00AC3B38"/>
    <w:rsid w:val="00AD25B9"/>
    <w:rsid w:val="00AD337A"/>
    <w:rsid w:val="00AD767C"/>
    <w:rsid w:val="00AE3363"/>
    <w:rsid w:val="00AE3579"/>
    <w:rsid w:val="00AE3D46"/>
    <w:rsid w:val="00AE5E97"/>
    <w:rsid w:val="00AE7F9D"/>
    <w:rsid w:val="00AF0FF9"/>
    <w:rsid w:val="00AF2DC5"/>
    <w:rsid w:val="00AF466F"/>
    <w:rsid w:val="00AF6F7A"/>
    <w:rsid w:val="00B022F1"/>
    <w:rsid w:val="00B03491"/>
    <w:rsid w:val="00B056D0"/>
    <w:rsid w:val="00B10786"/>
    <w:rsid w:val="00B17213"/>
    <w:rsid w:val="00B17F08"/>
    <w:rsid w:val="00B2235E"/>
    <w:rsid w:val="00B35E79"/>
    <w:rsid w:val="00B37F9F"/>
    <w:rsid w:val="00B40D5C"/>
    <w:rsid w:val="00B44C63"/>
    <w:rsid w:val="00B54733"/>
    <w:rsid w:val="00B6277B"/>
    <w:rsid w:val="00B64619"/>
    <w:rsid w:val="00B64D0D"/>
    <w:rsid w:val="00B72776"/>
    <w:rsid w:val="00B76665"/>
    <w:rsid w:val="00B76BF4"/>
    <w:rsid w:val="00B84AA4"/>
    <w:rsid w:val="00B84D5D"/>
    <w:rsid w:val="00B85ADA"/>
    <w:rsid w:val="00B922C0"/>
    <w:rsid w:val="00B94814"/>
    <w:rsid w:val="00B94EEE"/>
    <w:rsid w:val="00BB0B43"/>
    <w:rsid w:val="00BB0CA7"/>
    <w:rsid w:val="00BB3134"/>
    <w:rsid w:val="00BB4FD8"/>
    <w:rsid w:val="00BC041A"/>
    <w:rsid w:val="00BC10C2"/>
    <w:rsid w:val="00BC28FA"/>
    <w:rsid w:val="00BC771C"/>
    <w:rsid w:val="00BD245A"/>
    <w:rsid w:val="00BD3459"/>
    <w:rsid w:val="00BD3BCE"/>
    <w:rsid w:val="00BD4270"/>
    <w:rsid w:val="00BD53C3"/>
    <w:rsid w:val="00BD608E"/>
    <w:rsid w:val="00BD6630"/>
    <w:rsid w:val="00BD73BC"/>
    <w:rsid w:val="00BE3798"/>
    <w:rsid w:val="00BE6BFC"/>
    <w:rsid w:val="00BF30E9"/>
    <w:rsid w:val="00BF580C"/>
    <w:rsid w:val="00BF5DBD"/>
    <w:rsid w:val="00BF71A7"/>
    <w:rsid w:val="00BF72FC"/>
    <w:rsid w:val="00C00887"/>
    <w:rsid w:val="00C02573"/>
    <w:rsid w:val="00C031D4"/>
    <w:rsid w:val="00C06CB7"/>
    <w:rsid w:val="00C06F1A"/>
    <w:rsid w:val="00C11132"/>
    <w:rsid w:val="00C115C7"/>
    <w:rsid w:val="00C13FFD"/>
    <w:rsid w:val="00C1463B"/>
    <w:rsid w:val="00C16B65"/>
    <w:rsid w:val="00C173A9"/>
    <w:rsid w:val="00C17589"/>
    <w:rsid w:val="00C21456"/>
    <w:rsid w:val="00C21DD1"/>
    <w:rsid w:val="00C2344C"/>
    <w:rsid w:val="00C2395C"/>
    <w:rsid w:val="00C27A01"/>
    <w:rsid w:val="00C31727"/>
    <w:rsid w:val="00C345B1"/>
    <w:rsid w:val="00C43B0B"/>
    <w:rsid w:val="00C45C69"/>
    <w:rsid w:val="00C52BB0"/>
    <w:rsid w:val="00C5333F"/>
    <w:rsid w:val="00C55187"/>
    <w:rsid w:val="00C55B40"/>
    <w:rsid w:val="00C56565"/>
    <w:rsid w:val="00C5682F"/>
    <w:rsid w:val="00C62954"/>
    <w:rsid w:val="00C64585"/>
    <w:rsid w:val="00C67A42"/>
    <w:rsid w:val="00C703D0"/>
    <w:rsid w:val="00C77345"/>
    <w:rsid w:val="00C777EB"/>
    <w:rsid w:val="00C8020B"/>
    <w:rsid w:val="00C804BC"/>
    <w:rsid w:val="00C8369D"/>
    <w:rsid w:val="00C929CE"/>
    <w:rsid w:val="00C97483"/>
    <w:rsid w:val="00CA0437"/>
    <w:rsid w:val="00CA056B"/>
    <w:rsid w:val="00CA0648"/>
    <w:rsid w:val="00CA2E3F"/>
    <w:rsid w:val="00CA4FAB"/>
    <w:rsid w:val="00CA7CCD"/>
    <w:rsid w:val="00CB2DDA"/>
    <w:rsid w:val="00CB32C3"/>
    <w:rsid w:val="00CB3766"/>
    <w:rsid w:val="00CB70E2"/>
    <w:rsid w:val="00CC6D90"/>
    <w:rsid w:val="00CD31AC"/>
    <w:rsid w:val="00CD4385"/>
    <w:rsid w:val="00CD4DA0"/>
    <w:rsid w:val="00CD5F88"/>
    <w:rsid w:val="00CE5479"/>
    <w:rsid w:val="00CF3549"/>
    <w:rsid w:val="00CF3CFB"/>
    <w:rsid w:val="00CF41AD"/>
    <w:rsid w:val="00CF58A9"/>
    <w:rsid w:val="00D02635"/>
    <w:rsid w:val="00D02C26"/>
    <w:rsid w:val="00D03AD6"/>
    <w:rsid w:val="00D0633A"/>
    <w:rsid w:val="00D06713"/>
    <w:rsid w:val="00D06A95"/>
    <w:rsid w:val="00D10BF3"/>
    <w:rsid w:val="00D118BA"/>
    <w:rsid w:val="00D13858"/>
    <w:rsid w:val="00D17604"/>
    <w:rsid w:val="00D17C41"/>
    <w:rsid w:val="00D20975"/>
    <w:rsid w:val="00D21077"/>
    <w:rsid w:val="00D22466"/>
    <w:rsid w:val="00D24912"/>
    <w:rsid w:val="00D3261C"/>
    <w:rsid w:val="00D330B7"/>
    <w:rsid w:val="00D3544E"/>
    <w:rsid w:val="00D36299"/>
    <w:rsid w:val="00D428CC"/>
    <w:rsid w:val="00D4691E"/>
    <w:rsid w:val="00D477DD"/>
    <w:rsid w:val="00D5575D"/>
    <w:rsid w:val="00D57A96"/>
    <w:rsid w:val="00D729F4"/>
    <w:rsid w:val="00D742DD"/>
    <w:rsid w:val="00D747A9"/>
    <w:rsid w:val="00D87F93"/>
    <w:rsid w:val="00D87FF4"/>
    <w:rsid w:val="00D9135B"/>
    <w:rsid w:val="00D9144E"/>
    <w:rsid w:val="00D96F64"/>
    <w:rsid w:val="00D972CC"/>
    <w:rsid w:val="00D975FE"/>
    <w:rsid w:val="00DA031D"/>
    <w:rsid w:val="00DA07C7"/>
    <w:rsid w:val="00DA37FB"/>
    <w:rsid w:val="00DA3EE5"/>
    <w:rsid w:val="00DA42B8"/>
    <w:rsid w:val="00DA5075"/>
    <w:rsid w:val="00DB00B4"/>
    <w:rsid w:val="00DB1C76"/>
    <w:rsid w:val="00DB3328"/>
    <w:rsid w:val="00DB6125"/>
    <w:rsid w:val="00DC5591"/>
    <w:rsid w:val="00DD0FF9"/>
    <w:rsid w:val="00DD292C"/>
    <w:rsid w:val="00DD2E1E"/>
    <w:rsid w:val="00DD43D5"/>
    <w:rsid w:val="00DE2667"/>
    <w:rsid w:val="00DE3785"/>
    <w:rsid w:val="00DE5DF3"/>
    <w:rsid w:val="00DE7708"/>
    <w:rsid w:val="00DF06AD"/>
    <w:rsid w:val="00DF100D"/>
    <w:rsid w:val="00DF16AD"/>
    <w:rsid w:val="00DF22CA"/>
    <w:rsid w:val="00DF2470"/>
    <w:rsid w:val="00DF2CBB"/>
    <w:rsid w:val="00DF415F"/>
    <w:rsid w:val="00DF5EA5"/>
    <w:rsid w:val="00DF655D"/>
    <w:rsid w:val="00DF66DA"/>
    <w:rsid w:val="00E005C1"/>
    <w:rsid w:val="00E0744E"/>
    <w:rsid w:val="00E076EA"/>
    <w:rsid w:val="00E1169A"/>
    <w:rsid w:val="00E12377"/>
    <w:rsid w:val="00E142A2"/>
    <w:rsid w:val="00E224AB"/>
    <w:rsid w:val="00E24025"/>
    <w:rsid w:val="00E24DA5"/>
    <w:rsid w:val="00E318F7"/>
    <w:rsid w:val="00E40F96"/>
    <w:rsid w:val="00E44727"/>
    <w:rsid w:val="00E50CA4"/>
    <w:rsid w:val="00E54ED5"/>
    <w:rsid w:val="00E55E11"/>
    <w:rsid w:val="00E576B1"/>
    <w:rsid w:val="00E577CB"/>
    <w:rsid w:val="00E57A31"/>
    <w:rsid w:val="00E62D33"/>
    <w:rsid w:val="00E63032"/>
    <w:rsid w:val="00E6353D"/>
    <w:rsid w:val="00E657D9"/>
    <w:rsid w:val="00E7110E"/>
    <w:rsid w:val="00E75843"/>
    <w:rsid w:val="00E81F7E"/>
    <w:rsid w:val="00E84266"/>
    <w:rsid w:val="00E85C2B"/>
    <w:rsid w:val="00E879E5"/>
    <w:rsid w:val="00E92192"/>
    <w:rsid w:val="00E93622"/>
    <w:rsid w:val="00E967A5"/>
    <w:rsid w:val="00EA15AF"/>
    <w:rsid w:val="00EA1ACC"/>
    <w:rsid w:val="00EB001C"/>
    <w:rsid w:val="00EB43CF"/>
    <w:rsid w:val="00EB6A57"/>
    <w:rsid w:val="00EC0C7E"/>
    <w:rsid w:val="00EC0DA6"/>
    <w:rsid w:val="00EC11AB"/>
    <w:rsid w:val="00EC184B"/>
    <w:rsid w:val="00EC2151"/>
    <w:rsid w:val="00EC7FA7"/>
    <w:rsid w:val="00ED0A71"/>
    <w:rsid w:val="00ED2E8F"/>
    <w:rsid w:val="00ED379E"/>
    <w:rsid w:val="00ED38B8"/>
    <w:rsid w:val="00ED4E83"/>
    <w:rsid w:val="00ED7CEE"/>
    <w:rsid w:val="00EE206B"/>
    <w:rsid w:val="00EE29A3"/>
    <w:rsid w:val="00EE36ED"/>
    <w:rsid w:val="00EE3FA6"/>
    <w:rsid w:val="00EE69E9"/>
    <w:rsid w:val="00EE70CD"/>
    <w:rsid w:val="00EF1DB5"/>
    <w:rsid w:val="00EF236A"/>
    <w:rsid w:val="00EF5F0F"/>
    <w:rsid w:val="00EF7E6E"/>
    <w:rsid w:val="00F029D1"/>
    <w:rsid w:val="00F16341"/>
    <w:rsid w:val="00F216C8"/>
    <w:rsid w:val="00F218A2"/>
    <w:rsid w:val="00F25AF7"/>
    <w:rsid w:val="00F25DFD"/>
    <w:rsid w:val="00F27786"/>
    <w:rsid w:val="00F37694"/>
    <w:rsid w:val="00F40AAA"/>
    <w:rsid w:val="00F410E8"/>
    <w:rsid w:val="00F4157E"/>
    <w:rsid w:val="00F41D64"/>
    <w:rsid w:val="00F42B6B"/>
    <w:rsid w:val="00F45079"/>
    <w:rsid w:val="00F46156"/>
    <w:rsid w:val="00F534C6"/>
    <w:rsid w:val="00F55695"/>
    <w:rsid w:val="00F55BFC"/>
    <w:rsid w:val="00F600CB"/>
    <w:rsid w:val="00F60203"/>
    <w:rsid w:val="00F61EF3"/>
    <w:rsid w:val="00F656E8"/>
    <w:rsid w:val="00F664F0"/>
    <w:rsid w:val="00F700CE"/>
    <w:rsid w:val="00F7379E"/>
    <w:rsid w:val="00F7695C"/>
    <w:rsid w:val="00F83F46"/>
    <w:rsid w:val="00F91AE5"/>
    <w:rsid w:val="00F930EC"/>
    <w:rsid w:val="00F94B82"/>
    <w:rsid w:val="00FA51C7"/>
    <w:rsid w:val="00FA7FCE"/>
    <w:rsid w:val="00FB1285"/>
    <w:rsid w:val="00FB20BB"/>
    <w:rsid w:val="00FB4A65"/>
    <w:rsid w:val="00FC1EA3"/>
    <w:rsid w:val="00FC2A10"/>
    <w:rsid w:val="00FC4708"/>
    <w:rsid w:val="00FC7646"/>
    <w:rsid w:val="00FD5CE9"/>
    <w:rsid w:val="00FE53C0"/>
    <w:rsid w:val="00FE5A38"/>
    <w:rsid w:val="00FE65E2"/>
    <w:rsid w:val="00FF0EE5"/>
    <w:rsid w:val="00FF28F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8A21F"/>
  <w15:chartTrackingRefBased/>
  <w15:docId w15:val="{F99F7997-A242-4A99-A7EE-9146033D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">
    <w:name w:val="BesuchterHyperlink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BesuchterLink">
    <w:name w:val="FollowedHyperlink"/>
    <w:uiPriority w:val="99"/>
    <w:semiHidden/>
    <w:unhideWhenUsed/>
    <w:rsid w:val="00320B21"/>
    <w:rPr>
      <w:color w:val="954F72"/>
      <w:u w:val="single"/>
    </w:rPr>
  </w:style>
  <w:style w:type="character" w:styleId="NichtaufgelsteErwhnung">
    <w:name w:val="Unresolved Mention"/>
    <w:uiPriority w:val="99"/>
    <w:semiHidden/>
    <w:unhideWhenUsed/>
    <w:rsid w:val="002A5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openxmlformats.org/officeDocument/2006/relationships/styles" Target="styles.xml"/><Relationship Id="rId7" Type="http://schemas.openxmlformats.org/officeDocument/2006/relationships/hyperlink" Target="mailto:u.tartler@tartler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guc.biz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artler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9F129-D4BD-4B15-9F45-74B3E42D2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9723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https://youtu.be/SoAJ3A0wwkY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cp:lastModifiedBy>Michael Stöcker</cp:lastModifiedBy>
  <cp:revision>138</cp:revision>
  <cp:lastPrinted>2021-02-10T11:34:00Z</cp:lastPrinted>
  <dcterms:created xsi:type="dcterms:W3CDTF">2020-11-09T10:28:00Z</dcterms:created>
  <dcterms:modified xsi:type="dcterms:W3CDTF">2021-03-03T07:09:00Z</dcterms:modified>
</cp:coreProperties>
</file>