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347068" w14:textId="77777777" w:rsidR="00254B69" w:rsidRPr="00C06C70" w:rsidRDefault="00254B69">
      <w:pPr>
        <w:pBdr>
          <w:bottom w:val="single" w:sz="4" w:space="1" w:color="auto"/>
        </w:pBdr>
        <w:ind w:left="0"/>
        <w:jc w:val="both"/>
        <w:rPr>
          <w:rFonts w:ascii="Calibri" w:hAnsi="Calibri" w:cs="Calibri"/>
          <w:bCs/>
          <w:spacing w:val="0"/>
          <w:sz w:val="24"/>
          <w:szCs w:val="24"/>
        </w:rPr>
      </w:pPr>
      <w:r w:rsidRPr="00C06C70">
        <w:rPr>
          <w:rFonts w:ascii="Calibri" w:hAnsi="Calibri" w:cs="Calibri"/>
          <w:bCs/>
          <w:spacing w:val="0"/>
          <w:sz w:val="24"/>
          <w:szCs w:val="24"/>
        </w:rPr>
        <w:t>PRESSE-INFORMATION</w:t>
      </w:r>
    </w:p>
    <w:p w14:paraId="5A878E32" w14:textId="77777777" w:rsidR="00FD7E14" w:rsidRPr="00C06C70" w:rsidRDefault="00FD7E14">
      <w:pPr>
        <w:ind w:left="0"/>
        <w:jc w:val="both"/>
        <w:rPr>
          <w:rFonts w:ascii="Calibri" w:hAnsi="Calibri" w:cs="Calibri"/>
          <w:b/>
          <w:bCs/>
          <w:spacing w:val="0"/>
          <w:sz w:val="24"/>
          <w:szCs w:val="24"/>
        </w:rPr>
      </w:pPr>
    </w:p>
    <w:p w14:paraId="1D66FBA4" w14:textId="38E60E77" w:rsidR="00254B69" w:rsidRPr="00C06C70" w:rsidRDefault="00915130">
      <w:pPr>
        <w:ind w:left="0"/>
        <w:jc w:val="both"/>
        <w:rPr>
          <w:rFonts w:ascii="Calibri" w:hAnsi="Calibri" w:cs="Calibri"/>
          <w:i/>
          <w:iCs/>
          <w:spacing w:val="0"/>
          <w:szCs w:val="24"/>
        </w:rPr>
      </w:pPr>
      <w:r w:rsidRPr="00C06C70">
        <w:rPr>
          <w:rFonts w:ascii="Calibri" w:hAnsi="Calibri" w:cs="Calibri"/>
          <w:i/>
          <w:iCs/>
          <w:spacing w:val="0"/>
          <w:szCs w:val="24"/>
        </w:rPr>
        <w:t>Produktion/ Instandhaltung/ MRO/ Betriebsmittel-Versorgung/</w:t>
      </w:r>
      <w:r w:rsidR="007173CD" w:rsidRPr="00C06C70">
        <w:rPr>
          <w:rFonts w:ascii="Calibri" w:hAnsi="Calibri" w:cs="Calibri"/>
          <w:i/>
          <w:iCs/>
          <w:spacing w:val="0"/>
          <w:szCs w:val="24"/>
        </w:rPr>
        <w:t xml:space="preserve"> Condition Monitoring/</w:t>
      </w:r>
      <w:r w:rsidRPr="00C06C70">
        <w:rPr>
          <w:rFonts w:ascii="Calibri" w:hAnsi="Calibri" w:cs="Calibri"/>
          <w:i/>
          <w:iCs/>
          <w:spacing w:val="0"/>
          <w:szCs w:val="24"/>
        </w:rPr>
        <w:t xml:space="preserve"> </w:t>
      </w:r>
      <w:r w:rsidR="000B474B" w:rsidRPr="00C06C70">
        <w:rPr>
          <w:rFonts w:ascii="Calibri" w:hAnsi="Calibri" w:cs="Calibri"/>
          <w:i/>
          <w:iCs/>
          <w:spacing w:val="0"/>
          <w:szCs w:val="24"/>
        </w:rPr>
        <w:t xml:space="preserve">Fluidtechnik </w:t>
      </w:r>
    </w:p>
    <w:p w14:paraId="12D09680" w14:textId="77777777" w:rsidR="00254B69" w:rsidRPr="00C06C70" w:rsidRDefault="00254B69">
      <w:pPr>
        <w:ind w:left="0"/>
        <w:rPr>
          <w:rFonts w:ascii="Calibri" w:hAnsi="Calibri" w:cs="Calibri"/>
          <w:sz w:val="16"/>
          <w:szCs w:val="16"/>
        </w:rPr>
      </w:pPr>
    </w:p>
    <w:p w14:paraId="77ABC675" w14:textId="597A78D3" w:rsidR="00D139BD" w:rsidRPr="00C06C70" w:rsidRDefault="00915130" w:rsidP="009C490B">
      <w:pPr>
        <w:spacing w:after="120"/>
        <w:ind w:left="0"/>
        <w:jc w:val="both"/>
        <w:rPr>
          <w:rFonts w:ascii="Calibri" w:hAnsi="Calibri"/>
          <w:b/>
          <w:bCs/>
          <w:spacing w:val="-2"/>
          <w:sz w:val="40"/>
          <w:szCs w:val="40"/>
        </w:rPr>
      </w:pPr>
      <w:r w:rsidRPr="00C06C70">
        <w:rPr>
          <w:rFonts w:ascii="Calibri" w:hAnsi="Calibri"/>
          <w:b/>
          <w:bCs/>
          <w:spacing w:val="-2"/>
          <w:sz w:val="40"/>
          <w:szCs w:val="40"/>
        </w:rPr>
        <w:t>Mobile</w:t>
      </w:r>
      <w:r w:rsidR="00D77518" w:rsidRPr="00C06C70">
        <w:rPr>
          <w:rFonts w:ascii="Calibri" w:hAnsi="Calibri"/>
          <w:b/>
          <w:bCs/>
          <w:spacing w:val="-2"/>
          <w:sz w:val="40"/>
          <w:szCs w:val="40"/>
        </w:rPr>
        <w:t xml:space="preserve"> </w:t>
      </w:r>
      <w:r w:rsidRPr="00C06C70">
        <w:rPr>
          <w:rFonts w:ascii="Calibri" w:hAnsi="Calibri"/>
          <w:b/>
          <w:bCs/>
          <w:spacing w:val="-2"/>
          <w:sz w:val="40"/>
          <w:szCs w:val="40"/>
        </w:rPr>
        <w:t>L</w:t>
      </w:r>
      <w:r w:rsidR="00D77518" w:rsidRPr="00C06C70">
        <w:rPr>
          <w:rFonts w:ascii="Calibri" w:hAnsi="Calibri"/>
          <w:b/>
          <w:bCs/>
          <w:spacing w:val="-2"/>
          <w:sz w:val="40"/>
          <w:szCs w:val="40"/>
        </w:rPr>
        <w:t xml:space="preserve">ösung für den </w:t>
      </w:r>
      <w:r w:rsidRPr="00C06C70">
        <w:rPr>
          <w:rFonts w:ascii="Calibri" w:hAnsi="Calibri"/>
          <w:b/>
          <w:bCs/>
          <w:spacing w:val="-2"/>
          <w:sz w:val="40"/>
          <w:szCs w:val="40"/>
        </w:rPr>
        <w:t>Öl</w:t>
      </w:r>
      <w:r w:rsidR="00D77518" w:rsidRPr="00C06C70">
        <w:rPr>
          <w:rFonts w:ascii="Calibri" w:hAnsi="Calibri"/>
          <w:b/>
          <w:bCs/>
          <w:spacing w:val="-2"/>
          <w:sz w:val="40"/>
          <w:szCs w:val="40"/>
        </w:rPr>
        <w:t>service</w:t>
      </w:r>
      <w:r w:rsidRPr="00C06C70">
        <w:rPr>
          <w:rFonts w:ascii="Calibri" w:hAnsi="Calibri"/>
          <w:b/>
          <w:bCs/>
          <w:spacing w:val="-2"/>
          <w:sz w:val="40"/>
          <w:szCs w:val="40"/>
        </w:rPr>
        <w:t xml:space="preserve"> in der Produktion</w:t>
      </w:r>
    </w:p>
    <w:p w14:paraId="36394737" w14:textId="07CA945B" w:rsidR="00D139BD" w:rsidRPr="00C06C70" w:rsidRDefault="006A6BF9" w:rsidP="009C490B">
      <w:pPr>
        <w:spacing w:after="240"/>
        <w:ind w:left="0"/>
        <w:jc w:val="both"/>
        <w:rPr>
          <w:rFonts w:ascii="Calibri" w:hAnsi="Calibri"/>
          <w:b/>
          <w:bCs/>
          <w:spacing w:val="-2"/>
          <w:sz w:val="24"/>
          <w:szCs w:val="24"/>
        </w:rPr>
      </w:pPr>
      <w:r w:rsidRPr="00C06C70">
        <w:rPr>
          <w:rFonts w:ascii="Calibri" w:hAnsi="Calibri"/>
          <w:b/>
          <w:bCs/>
          <w:spacing w:val="-2"/>
          <w:sz w:val="24"/>
          <w:szCs w:val="24"/>
        </w:rPr>
        <w:t>Die RAPID</w:t>
      </w:r>
      <w:r w:rsidR="00D139BD" w:rsidRPr="00C06C70">
        <w:rPr>
          <w:rFonts w:ascii="Calibri" w:hAnsi="Calibri"/>
          <w:b/>
          <w:bCs/>
          <w:spacing w:val="-2"/>
          <w:sz w:val="24"/>
          <w:szCs w:val="24"/>
        </w:rPr>
        <w:t xml:space="preserve"> Group </w:t>
      </w:r>
      <w:r w:rsidR="00915130" w:rsidRPr="00C06C70">
        <w:rPr>
          <w:rFonts w:ascii="Calibri" w:hAnsi="Calibri"/>
          <w:b/>
          <w:bCs/>
          <w:spacing w:val="-2"/>
          <w:sz w:val="24"/>
          <w:szCs w:val="24"/>
        </w:rPr>
        <w:t>stellt</w:t>
      </w:r>
      <w:r w:rsidR="00E62D90" w:rsidRPr="00C06C70">
        <w:rPr>
          <w:rFonts w:ascii="Calibri" w:hAnsi="Calibri"/>
          <w:b/>
          <w:bCs/>
          <w:spacing w:val="-2"/>
          <w:sz w:val="24"/>
          <w:szCs w:val="24"/>
        </w:rPr>
        <w:t xml:space="preserve"> neue Abgabe</w:t>
      </w:r>
      <w:r w:rsidR="00915130" w:rsidRPr="00C06C70">
        <w:rPr>
          <w:rFonts w:ascii="Calibri" w:hAnsi="Calibri"/>
          <w:b/>
          <w:bCs/>
          <w:spacing w:val="-2"/>
          <w:sz w:val="24"/>
          <w:szCs w:val="24"/>
        </w:rPr>
        <w:t>systeme</w:t>
      </w:r>
      <w:r w:rsidR="00E62D90" w:rsidRPr="00C06C70">
        <w:rPr>
          <w:rFonts w:ascii="Calibri" w:hAnsi="Calibri"/>
          <w:b/>
          <w:bCs/>
          <w:spacing w:val="-2"/>
          <w:sz w:val="24"/>
          <w:szCs w:val="24"/>
        </w:rPr>
        <w:t xml:space="preserve"> für </w:t>
      </w:r>
      <w:r w:rsidR="00915130" w:rsidRPr="00C06C70">
        <w:rPr>
          <w:rFonts w:ascii="Calibri" w:hAnsi="Calibri"/>
          <w:b/>
          <w:bCs/>
          <w:spacing w:val="-2"/>
          <w:sz w:val="24"/>
          <w:szCs w:val="24"/>
        </w:rPr>
        <w:t>industrielle Maschinen</w:t>
      </w:r>
      <w:r w:rsidR="00FE2FB9" w:rsidRPr="00C06C70">
        <w:rPr>
          <w:rFonts w:ascii="Calibri" w:hAnsi="Calibri"/>
          <w:b/>
          <w:bCs/>
          <w:spacing w:val="-2"/>
          <w:sz w:val="24"/>
          <w:szCs w:val="24"/>
        </w:rPr>
        <w:t>ö</w:t>
      </w:r>
      <w:r w:rsidR="00E62D90" w:rsidRPr="00C06C70">
        <w:rPr>
          <w:rFonts w:ascii="Calibri" w:hAnsi="Calibri"/>
          <w:b/>
          <w:bCs/>
          <w:spacing w:val="-2"/>
          <w:sz w:val="24"/>
          <w:szCs w:val="24"/>
        </w:rPr>
        <w:t>le</w:t>
      </w:r>
      <w:r w:rsidR="00915130" w:rsidRPr="00C06C70">
        <w:rPr>
          <w:rFonts w:ascii="Calibri" w:hAnsi="Calibri"/>
          <w:b/>
          <w:bCs/>
          <w:spacing w:val="-2"/>
          <w:sz w:val="24"/>
          <w:szCs w:val="24"/>
        </w:rPr>
        <w:t xml:space="preserve"> vor</w:t>
      </w:r>
    </w:p>
    <w:p w14:paraId="1774D3AD" w14:textId="4A23B0F4" w:rsidR="00AA443E" w:rsidRPr="00C06C70" w:rsidRDefault="00AA443E" w:rsidP="0032354A">
      <w:pPr>
        <w:spacing w:after="120" w:line="360" w:lineRule="auto"/>
        <w:ind w:left="0"/>
        <w:jc w:val="both"/>
        <w:rPr>
          <w:rFonts w:ascii="Calibri" w:hAnsi="Calibri"/>
          <w:b/>
          <w:bCs/>
          <w:spacing w:val="-2"/>
          <w:sz w:val="22"/>
          <w:szCs w:val="22"/>
        </w:rPr>
      </w:pPr>
      <w:r w:rsidRPr="00C06C70">
        <w:rPr>
          <w:rFonts w:ascii="Calibri" w:hAnsi="Calibri"/>
          <w:b/>
          <w:bCs/>
          <w:spacing w:val="-2"/>
          <w:sz w:val="22"/>
          <w:szCs w:val="22"/>
        </w:rPr>
        <w:t xml:space="preserve">Mit </w:t>
      </w:r>
      <w:r w:rsidR="000D16B9" w:rsidRPr="00C06C70">
        <w:rPr>
          <w:rFonts w:ascii="Calibri" w:hAnsi="Calibri"/>
          <w:b/>
          <w:bCs/>
          <w:spacing w:val="-2"/>
          <w:sz w:val="22"/>
          <w:szCs w:val="22"/>
        </w:rPr>
        <w:t>einem</w:t>
      </w:r>
      <w:r w:rsidRPr="00C06C70">
        <w:rPr>
          <w:rFonts w:ascii="Calibri" w:hAnsi="Calibri"/>
          <w:b/>
          <w:bCs/>
          <w:spacing w:val="-2"/>
          <w:sz w:val="22"/>
          <w:szCs w:val="22"/>
        </w:rPr>
        <w:t xml:space="preserve"> neuen Befüllgerät der R</w:t>
      </w:r>
      <w:r w:rsidR="006A6BF9" w:rsidRPr="00C06C70">
        <w:rPr>
          <w:rFonts w:ascii="Calibri" w:hAnsi="Calibri"/>
          <w:b/>
          <w:bCs/>
          <w:spacing w:val="-2"/>
          <w:sz w:val="22"/>
          <w:szCs w:val="22"/>
        </w:rPr>
        <w:t>APID</w:t>
      </w:r>
      <w:r w:rsidRPr="00C06C70">
        <w:rPr>
          <w:rFonts w:ascii="Calibri" w:hAnsi="Calibri"/>
          <w:b/>
          <w:bCs/>
          <w:spacing w:val="-2"/>
          <w:sz w:val="22"/>
          <w:szCs w:val="22"/>
        </w:rPr>
        <w:t xml:space="preserve"> Group erhalten </w:t>
      </w:r>
      <w:r w:rsidR="00915130" w:rsidRPr="00C06C70">
        <w:rPr>
          <w:rFonts w:ascii="Calibri" w:hAnsi="Calibri"/>
          <w:b/>
          <w:bCs/>
          <w:spacing w:val="-2"/>
          <w:sz w:val="22"/>
          <w:szCs w:val="22"/>
        </w:rPr>
        <w:t xml:space="preserve">Betriebsleiter und Instandhalter </w:t>
      </w:r>
      <w:r w:rsidR="00BF1755" w:rsidRPr="00C06C70">
        <w:rPr>
          <w:rFonts w:ascii="Calibri" w:hAnsi="Calibri"/>
          <w:b/>
          <w:bCs/>
          <w:spacing w:val="-2"/>
          <w:sz w:val="22"/>
          <w:szCs w:val="22"/>
        </w:rPr>
        <w:t xml:space="preserve">eine </w:t>
      </w:r>
      <w:r w:rsidR="00915130" w:rsidRPr="00C06C70">
        <w:rPr>
          <w:rFonts w:ascii="Calibri" w:hAnsi="Calibri"/>
          <w:b/>
          <w:bCs/>
          <w:spacing w:val="-2"/>
          <w:sz w:val="22"/>
          <w:szCs w:val="22"/>
        </w:rPr>
        <w:t>flexible</w:t>
      </w:r>
      <w:r w:rsidR="00BF1755" w:rsidRPr="00C06C70">
        <w:rPr>
          <w:rFonts w:ascii="Calibri" w:hAnsi="Calibri"/>
          <w:b/>
          <w:bCs/>
          <w:spacing w:val="-2"/>
          <w:sz w:val="22"/>
          <w:szCs w:val="22"/>
        </w:rPr>
        <w:t xml:space="preserve"> Systemlösung </w:t>
      </w:r>
      <w:r w:rsidR="00915130" w:rsidRPr="00C06C70">
        <w:rPr>
          <w:rFonts w:ascii="Calibri" w:hAnsi="Calibri"/>
          <w:b/>
          <w:bCs/>
          <w:spacing w:val="-2"/>
          <w:sz w:val="22"/>
          <w:szCs w:val="22"/>
        </w:rPr>
        <w:t xml:space="preserve">für die produktionsnahe Ölversorgung von Maschinen und Anlagen. </w:t>
      </w:r>
      <w:r w:rsidR="00BF1755" w:rsidRPr="00C06C70">
        <w:rPr>
          <w:rFonts w:ascii="Calibri" w:hAnsi="Calibri"/>
          <w:b/>
          <w:bCs/>
          <w:spacing w:val="-2"/>
          <w:sz w:val="22"/>
          <w:szCs w:val="22"/>
        </w:rPr>
        <w:t>Die mobile</w:t>
      </w:r>
      <w:r w:rsidR="00915130" w:rsidRPr="00C06C70">
        <w:rPr>
          <w:rFonts w:ascii="Calibri" w:hAnsi="Calibri"/>
          <w:b/>
          <w:bCs/>
          <w:spacing w:val="-2"/>
          <w:sz w:val="22"/>
          <w:szCs w:val="22"/>
        </w:rPr>
        <w:t xml:space="preserve"> Einheit w</w:t>
      </w:r>
      <w:r w:rsidR="000D16B9" w:rsidRPr="00C06C70">
        <w:rPr>
          <w:rFonts w:ascii="Calibri" w:hAnsi="Calibri"/>
          <w:b/>
          <w:bCs/>
          <w:spacing w:val="-2"/>
          <w:sz w:val="22"/>
          <w:szCs w:val="22"/>
        </w:rPr>
        <w:t>i</w:t>
      </w:r>
      <w:r w:rsidR="00915130" w:rsidRPr="00C06C70">
        <w:rPr>
          <w:rFonts w:ascii="Calibri" w:hAnsi="Calibri"/>
          <w:b/>
          <w:bCs/>
          <w:spacing w:val="-2"/>
          <w:sz w:val="22"/>
          <w:szCs w:val="22"/>
        </w:rPr>
        <w:t>rd per A</w:t>
      </w:r>
      <w:r w:rsidR="00BF1755" w:rsidRPr="00C06C70">
        <w:rPr>
          <w:rFonts w:ascii="Calibri" w:hAnsi="Calibri"/>
          <w:b/>
          <w:bCs/>
          <w:spacing w:val="-2"/>
          <w:sz w:val="22"/>
          <w:szCs w:val="22"/>
        </w:rPr>
        <w:t>kku</w:t>
      </w:r>
      <w:r w:rsidR="00915130" w:rsidRPr="00C06C70">
        <w:rPr>
          <w:rFonts w:ascii="Calibri" w:hAnsi="Calibri"/>
          <w:b/>
          <w:bCs/>
          <w:spacing w:val="-2"/>
          <w:sz w:val="22"/>
          <w:szCs w:val="22"/>
        </w:rPr>
        <w:t xml:space="preserve"> </w:t>
      </w:r>
      <w:r w:rsidR="00BF1755" w:rsidRPr="00C06C70">
        <w:rPr>
          <w:rFonts w:ascii="Calibri" w:hAnsi="Calibri"/>
          <w:b/>
          <w:bCs/>
          <w:spacing w:val="-2"/>
          <w:sz w:val="22"/>
          <w:szCs w:val="22"/>
        </w:rPr>
        <w:t>betrieben</w:t>
      </w:r>
      <w:r w:rsidR="006B12C6" w:rsidRPr="00C06C70">
        <w:rPr>
          <w:rFonts w:ascii="Calibri" w:hAnsi="Calibri"/>
          <w:b/>
          <w:bCs/>
          <w:spacing w:val="-2"/>
          <w:sz w:val="22"/>
          <w:szCs w:val="22"/>
        </w:rPr>
        <w:t xml:space="preserve">, </w:t>
      </w:r>
      <w:r w:rsidR="000D16B9" w:rsidRPr="00C06C70">
        <w:rPr>
          <w:rFonts w:ascii="Calibri" w:hAnsi="Calibri"/>
          <w:b/>
          <w:bCs/>
          <w:spacing w:val="-2"/>
          <w:sz w:val="22"/>
          <w:szCs w:val="22"/>
        </w:rPr>
        <w:t>ist</w:t>
      </w:r>
      <w:r w:rsidR="006B12C6" w:rsidRPr="00C06C70">
        <w:rPr>
          <w:rFonts w:ascii="Calibri" w:hAnsi="Calibri"/>
          <w:b/>
          <w:bCs/>
          <w:spacing w:val="-2"/>
          <w:sz w:val="22"/>
          <w:szCs w:val="22"/>
        </w:rPr>
        <w:t xml:space="preserve"> volldigitalisiert und </w:t>
      </w:r>
      <w:r w:rsidR="000D16B9" w:rsidRPr="00C06C70">
        <w:rPr>
          <w:rFonts w:ascii="Calibri" w:hAnsi="Calibri"/>
          <w:b/>
          <w:bCs/>
          <w:spacing w:val="-2"/>
          <w:sz w:val="22"/>
          <w:szCs w:val="22"/>
        </w:rPr>
        <w:t>lässt</w:t>
      </w:r>
      <w:r w:rsidR="00915130" w:rsidRPr="00C06C70">
        <w:rPr>
          <w:rFonts w:ascii="Calibri" w:hAnsi="Calibri"/>
          <w:b/>
          <w:bCs/>
          <w:spacing w:val="-2"/>
          <w:sz w:val="22"/>
          <w:szCs w:val="22"/>
        </w:rPr>
        <w:t xml:space="preserve"> sich </w:t>
      </w:r>
      <w:r w:rsidR="006B12C6" w:rsidRPr="00C06C70">
        <w:rPr>
          <w:rFonts w:ascii="Calibri" w:hAnsi="Calibri"/>
          <w:b/>
          <w:bCs/>
          <w:spacing w:val="-2"/>
          <w:sz w:val="22"/>
          <w:szCs w:val="22"/>
        </w:rPr>
        <w:t xml:space="preserve">für alle </w:t>
      </w:r>
      <w:r w:rsidR="0017258A" w:rsidRPr="00C06C70">
        <w:rPr>
          <w:rFonts w:ascii="Calibri" w:hAnsi="Calibri"/>
          <w:b/>
          <w:bCs/>
          <w:spacing w:val="-2"/>
          <w:sz w:val="22"/>
          <w:szCs w:val="22"/>
        </w:rPr>
        <w:t>industrie</w:t>
      </w:r>
      <w:r w:rsidR="006B12C6" w:rsidRPr="00C06C70">
        <w:rPr>
          <w:rFonts w:ascii="Calibri" w:hAnsi="Calibri"/>
          <w:b/>
          <w:bCs/>
          <w:spacing w:val="-2"/>
          <w:sz w:val="22"/>
          <w:szCs w:val="22"/>
        </w:rPr>
        <w:t>üblichen Hydrauliköle einsetzen.</w:t>
      </w:r>
      <w:r w:rsidR="00BF1755" w:rsidRPr="00C06C70">
        <w:rPr>
          <w:rFonts w:ascii="Calibri" w:hAnsi="Calibri"/>
          <w:b/>
          <w:bCs/>
          <w:spacing w:val="-2"/>
          <w:sz w:val="22"/>
          <w:szCs w:val="22"/>
        </w:rPr>
        <w:t xml:space="preserve"> </w:t>
      </w:r>
      <w:r w:rsidR="006B12C6" w:rsidRPr="00C06C70">
        <w:rPr>
          <w:rFonts w:ascii="Calibri" w:hAnsi="Calibri"/>
          <w:b/>
          <w:bCs/>
          <w:spacing w:val="-2"/>
          <w:sz w:val="22"/>
          <w:szCs w:val="22"/>
        </w:rPr>
        <w:t xml:space="preserve">Ihre Software ermöglicht </w:t>
      </w:r>
      <w:r w:rsidR="007173CD" w:rsidRPr="00C06C70">
        <w:rPr>
          <w:rFonts w:ascii="Calibri" w:hAnsi="Calibri"/>
          <w:b/>
          <w:bCs/>
          <w:spacing w:val="-2"/>
          <w:sz w:val="22"/>
          <w:szCs w:val="22"/>
        </w:rPr>
        <w:t xml:space="preserve">die </w:t>
      </w:r>
      <w:r w:rsidR="006B12C6" w:rsidRPr="00C06C70">
        <w:rPr>
          <w:rFonts w:ascii="Calibri" w:hAnsi="Calibri"/>
          <w:b/>
          <w:bCs/>
          <w:spacing w:val="-2"/>
          <w:sz w:val="22"/>
          <w:szCs w:val="22"/>
        </w:rPr>
        <w:t xml:space="preserve">Erfassung und Dokumentation </w:t>
      </w:r>
      <w:bookmarkStart w:id="0" w:name="_Hlk153437554"/>
      <w:r w:rsidR="006B12C6" w:rsidRPr="00C06C70">
        <w:rPr>
          <w:rFonts w:ascii="Calibri" w:hAnsi="Calibri"/>
          <w:b/>
          <w:bCs/>
          <w:spacing w:val="-2"/>
          <w:sz w:val="22"/>
          <w:szCs w:val="22"/>
        </w:rPr>
        <w:t>aller Abgabemengen und Auftragsdaten</w:t>
      </w:r>
      <w:bookmarkEnd w:id="0"/>
      <w:r w:rsidR="006B12C6" w:rsidRPr="00C06C70">
        <w:rPr>
          <w:rFonts w:ascii="Calibri" w:hAnsi="Calibri"/>
          <w:b/>
          <w:bCs/>
          <w:spacing w:val="-2"/>
          <w:sz w:val="22"/>
          <w:szCs w:val="22"/>
        </w:rPr>
        <w:t xml:space="preserve">. Die Bedienung </w:t>
      </w:r>
      <w:r w:rsidR="0017258A" w:rsidRPr="00C06C70">
        <w:rPr>
          <w:rFonts w:ascii="Calibri" w:hAnsi="Calibri"/>
          <w:b/>
          <w:bCs/>
          <w:spacing w:val="-2"/>
          <w:sz w:val="22"/>
          <w:szCs w:val="22"/>
        </w:rPr>
        <w:t>de</w:t>
      </w:r>
      <w:r w:rsidR="000D16B9" w:rsidRPr="00C06C70">
        <w:rPr>
          <w:rFonts w:ascii="Calibri" w:hAnsi="Calibri"/>
          <w:b/>
          <w:bCs/>
          <w:spacing w:val="-2"/>
          <w:sz w:val="22"/>
          <w:szCs w:val="22"/>
        </w:rPr>
        <w:t>s</w:t>
      </w:r>
      <w:r w:rsidR="0017258A" w:rsidRPr="00C06C70">
        <w:rPr>
          <w:rFonts w:ascii="Calibri" w:hAnsi="Calibri"/>
          <w:b/>
          <w:bCs/>
          <w:spacing w:val="-2"/>
          <w:sz w:val="22"/>
          <w:szCs w:val="22"/>
        </w:rPr>
        <w:t xml:space="preserve"> Befüllsystem</w:t>
      </w:r>
      <w:r w:rsidR="000D16B9" w:rsidRPr="00C06C70">
        <w:rPr>
          <w:rFonts w:ascii="Calibri" w:hAnsi="Calibri"/>
          <w:b/>
          <w:bCs/>
          <w:spacing w:val="-2"/>
          <w:sz w:val="22"/>
          <w:szCs w:val="22"/>
        </w:rPr>
        <w:t>s</w:t>
      </w:r>
      <w:r w:rsidR="0017258A" w:rsidRPr="00C06C70">
        <w:rPr>
          <w:rFonts w:ascii="Calibri" w:hAnsi="Calibri"/>
          <w:b/>
          <w:bCs/>
          <w:spacing w:val="-2"/>
          <w:sz w:val="22"/>
          <w:szCs w:val="22"/>
        </w:rPr>
        <w:t xml:space="preserve"> </w:t>
      </w:r>
      <w:r w:rsidR="006B12C6" w:rsidRPr="00C06C70">
        <w:rPr>
          <w:rFonts w:ascii="Calibri" w:hAnsi="Calibri"/>
          <w:b/>
          <w:bCs/>
          <w:spacing w:val="-2"/>
          <w:sz w:val="22"/>
          <w:szCs w:val="22"/>
        </w:rPr>
        <w:t xml:space="preserve">erfolgt über ein </w:t>
      </w:r>
      <w:r w:rsidR="00BF1755" w:rsidRPr="00C06C70">
        <w:rPr>
          <w:rFonts w:ascii="Calibri" w:hAnsi="Calibri"/>
          <w:b/>
          <w:bCs/>
          <w:spacing w:val="-2"/>
          <w:sz w:val="22"/>
          <w:szCs w:val="22"/>
        </w:rPr>
        <w:t>farbiges Touch-Display</w:t>
      </w:r>
      <w:r w:rsidR="006B12C6" w:rsidRPr="00C06C70">
        <w:rPr>
          <w:rFonts w:ascii="Calibri" w:hAnsi="Calibri"/>
          <w:b/>
          <w:bCs/>
          <w:spacing w:val="-2"/>
          <w:sz w:val="22"/>
          <w:szCs w:val="22"/>
        </w:rPr>
        <w:t>.</w:t>
      </w:r>
    </w:p>
    <w:p w14:paraId="0556AC79" w14:textId="69E67BAE" w:rsidR="007663AB" w:rsidRPr="00C06C70" w:rsidRDefault="00622F0E" w:rsidP="008C18C4">
      <w:pPr>
        <w:spacing w:after="120" w:line="360" w:lineRule="auto"/>
        <w:ind w:left="0"/>
        <w:jc w:val="both"/>
        <w:rPr>
          <w:rFonts w:ascii="Calibri" w:hAnsi="Calibri"/>
          <w:spacing w:val="-2"/>
          <w:sz w:val="22"/>
          <w:szCs w:val="22"/>
        </w:rPr>
      </w:pPr>
      <w:r w:rsidRPr="00C06C70">
        <w:rPr>
          <w:rFonts w:ascii="Calibri" w:hAnsi="Calibri"/>
          <w:i/>
          <w:iCs/>
          <w:spacing w:val="-2"/>
          <w:sz w:val="22"/>
          <w:szCs w:val="22"/>
        </w:rPr>
        <w:t>Riedstadt,</w:t>
      </w:r>
      <w:r w:rsidR="00635F62" w:rsidRPr="00C06C70">
        <w:rPr>
          <w:rFonts w:ascii="Calibri" w:hAnsi="Calibri"/>
          <w:i/>
          <w:iCs/>
          <w:spacing w:val="-2"/>
          <w:sz w:val="22"/>
          <w:szCs w:val="22"/>
        </w:rPr>
        <w:t xml:space="preserve"> </w:t>
      </w:r>
      <w:r w:rsidR="0000235D" w:rsidRPr="00C06C70">
        <w:rPr>
          <w:rFonts w:ascii="Calibri" w:hAnsi="Calibri"/>
          <w:i/>
          <w:iCs/>
          <w:spacing w:val="-2"/>
          <w:sz w:val="22"/>
          <w:szCs w:val="22"/>
        </w:rPr>
        <w:t xml:space="preserve">Mai </w:t>
      </w:r>
      <w:r w:rsidR="00D77518" w:rsidRPr="00C06C70">
        <w:rPr>
          <w:rFonts w:ascii="Calibri" w:hAnsi="Calibri"/>
          <w:i/>
          <w:iCs/>
          <w:spacing w:val="-2"/>
          <w:sz w:val="22"/>
          <w:szCs w:val="22"/>
        </w:rPr>
        <w:t>2024</w:t>
      </w:r>
      <w:r w:rsidRPr="00C06C70">
        <w:rPr>
          <w:rFonts w:ascii="Calibri" w:hAnsi="Calibri"/>
          <w:i/>
          <w:iCs/>
          <w:spacing w:val="-2"/>
          <w:sz w:val="22"/>
          <w:szCs w:val="22"/>
        </w:rPr>
        <w:t xml:space="preserve">. </w:t>
      </w:r>
      <w:r w:rsidRPr="00C06C70">
        <w:rPr>
          <w:rFonts w:ascii="Calibri" w:hAnsi="Calibri"/>
          <w:spacing w:val="-2"/>
          <w:sz w:val="22"/>
          <w:szCs w:val="22"/>
        </w:rPr>
        <w:t>–</w:t>
      </w:r>
      <w:r w:rsidR="00C56EB0" w:rsidRPr="00C06C70">
        <w:rPr>
          <w:rFonts w:ascii="Calibri" w:hAnsi="Calibri"/>
          <w:spacing w:val="-2"/>
          <w:sz w:val="22"/>
          <w:szCs w:val="22"/>
        </w:rPr>
        <w:t xml:space="preserve"> </w:t>
      </w:r>
      <w:r w:rsidR="0058490F" w:rsidRPr="00C06C70">
        <w:rPr>
          <w:rFonts w:ascii="Calibri" w:hAnsi="Calibri"/>
          <w:spacing w:val="-2"/>
          <w:sz w:val="22"/>
          <w:szCs w:val="22"/>
        </w:rPr>
        <w:t xml:space="preserve">Der Weg zu Produktionsbedingungen auf dem Niveau von Industrie 4.0 </w:t>
      </w:r>
      <w:r w:rsidR="00F04406" w:rsidRPr="00C06C70">
        <w:rPr>
          <w:rFonts w:ascii="Calibri" w:hAnsi="Calibri"/>
          <w:spacing w:val="-2"/>
          <w:sz w:val="22"/>
          <w:szCs w:val="22"/>
        </w:rPr>
        <w:t>führt</w:t>
      </w:r>
      <w:r w:rsidR="0058490F" w:rsidRPr="00C06C70">
        <w:rPr>
          <w:rFonts w:ascii="Calibri" w:hAnsi="Calibri"/>
          <w:spacing w:val="-2"/>
          <w:sz w:val="22"/>
          <w:szCs w:val="22"/>
        </w:rPr>
        <w:t xml:space="preserve"> in vielen Unternehmen über </w:t>
      </w:r>
      <w:r w:rsidR="00F04406" w:rsidRPr="00C06C70">
        <w:rPr>
          <w:rFonts w:ascii="Calibri" w:hAnsi="Calibri"/>
          <w:spacing w:val="-2"/>
          <w:sz w:val="22"/>
          <w:szCs w:val="22"/>
        </w:rPr>
        <w:t>d</w:t>
      </w:r>
      <w:r w:rsidR="0058490F" w:rsidRPr="00C06C70">
        <w:rPr>
          <w:rFonts w:ascii="Calibri" w:hAnsi="Calibri"/>
          <w:spacing w:val="-2"/>
          <w:sz w:val="22"/>
          <w:szCs w:val="22"/>
        </w:rPr>
        <w:t xml:space="preserve">ie Integration digitaler Systemeinheiten in das übergeordnete Netzwerk-Management. </w:t>
      </w:r>
      <w:r w:rsidR="00F04406" w:rsidRPr="00C06C70">
        <w:rPr>
          <w:rFonts w:ascii="Calibri" w:hAnsi="Calibri"/>
          <w:spacing w:val="-2"/>
          <w:sz w:val="22"/>
          <w:szCs w:val="22"/>
        </w:rPr>
        <w:t xml:space="preserve">Die Geräte und Automaten der innerbetrieblichen Instandhaltung und Betriebsmittel-Versorgung sollen hierbei möglichst keine Ausnahme machen. Optimal abgestimmt auf die Anforderungen produzierender Unternehmen hat die RAPID Group daher auch ihr neues </w:t>
      </w:r>
      <w:r w:rsidR="00FE2FB9" w:rsidRPr="00C06C70">
        <w:rPr>
          <w:rFonts w:ascii="Calibri" w:hAnsi="Calibri"/>
          <w:spacing w:val="-2"/>
          <w:sz w:val="22"/>
          <w:szCs w:val="22"/>
        </w:rPr>
        <w:t>Befüllgerät</w:t>
      </w:r>
      <w:r w:rsidR="005C6638" w:rsidRPr="00C06C70">
        <w:rPr>
          <w:rFonts w:ascii="Calibri" w:hAnsi="Calibri"/>
          <w:spacing w:val="-2"/>
          <w:sz w:val="22"/>
          <w:szCs w:val="22"/>
        </w:rPr>
        <w:t xml:space="preserve"> </w:t>
      </w:r>
      <w:r w:rsidR="000D16B9" w:rsidRPr="00C06C70">
        <w:rPr>
          <w:rFonts w:ascii="Calibri" w:hAnsi="Calibri"/>
          <w:spacing w:val="-2"/>
          <w:sz w:val="22"/>
          <w:szCs w:val="22"/>
        </w:rPr>
        <w:t>Ö</w:t>
      </w:r>
      <w:r w:rsidR="00F04406" w:rsidRPr="00C06C70">
        <w:rPr>
          <w:rFonts w:ascii="Calibri" w:hAnsi="Calibri"/>
          <w:spacing w:val="-2"/>
          <w:sz w:val="22"/>
          <w:szCs w:val="22"/>
        </w:rPr>
        <w:t xml:space="preserve">AM 200 </w:t>
      </w:r>
      <w:r w:rsidR="00BE204C" w:rsidRPr="00C06C70">
        <w:rPr>
          <w:rFonts w:ascii="Calibri" w:hAnsi="Calibri"/>
          <w:spacing w:val="-2"/>
          <w:sz w:val="22"/>
          <w:szCs w:val="22"/>
        </w:rPr>
        <w:t>DSM</w:t>
      </w:r>
      <w:r w:rsidR="007F46CF" w:rsidRPr="00C06C70">
        <w:rPr>
          <w:rFonts w:ascii="Calibri" w:hAnsi="Calibri"/>
          <w:spacing w:val="-2"/>
          <w:sz w:val="22"/>
          <w:szCs w:val="22"/>
        </w:rPr>
        <w:t xml:space="preserve">. </w:t>
      </w:r>
      <w:r w:rsidR="00F04406" w:rsidRPr="00C06C70">
        <w:rPr>
          <w:rFonts w:ascii="Calibri" w:hAnsi="Calibri"/>
          <w:spacing w:val="-2"/>
          <w:sz w:val="22"/>
          <w:szCs w:val="22"/>
        </w:rPr>
        <w:t xml:space="preserve">Dieses </w:t>
      </w:r>
      <w:r w:rsidR="0078476A" w:rsidRPr="00C06C70">
        <w:rPr>
          <w:rFonts w:ascii="Calibri" w:hAnsi="Calibri"/>
          <w:spacing w:val="-2"/>
          <w:sz w:val="22"/>
          <w:szCs w:val="22"/>
        </w:rPr>
        <w:t>mobile Abgabesystem</w:t>
      </w:r>
      <w:r w:rsidR="00F04406" w:rsidRPr="00C06C70">
        <w:rPr>
          <w:rFonts w:ascii="Calibri" w:hAnsi="Calibri"/>
          <w:spacing w:val="-2"/>
          <w:sz w:val="22"/>
          <w:szCs w:val="22"/>
        </w:rPr>
        <w:t xml:space="preserve"> ist ausgelegt für die flexible Versorgung von Maschinen und Anlagen mit </w:t>
      </w:r>
      <w:r w:rsidR="00C153A3" w:rsidRPr="00C06C70">
        <w:rPr>
          <w:rFonts w:ascii="Calibri" w:hAnsi="Calibri"/>
          <w:spacing w:val="-2"/>
          <w:sz w:val="22"/>
          <w:szCs w:val="22"/>
        </w:rPr>
        <w:t xml:space="preserve">industrieüblichen Hydraulikölen. Seine Ausstattung ermöglicht beispielsweise die </w:t>
      </w:r>
      <w:r w:rsidR="002F79E8" w:rsidRPr="00C06C70">
        <w:rPr>
          <w:rFonts w:ascii="Calibri" w:hAnsi="Calibri"/>
          <w:spacing w:val="-2"/>
          <w:sz w:val="22"/>
          <w:szCs w:val="22"/>
        </w:rPr>
        <w:t xml:space="preserve">genaue, </w:t>
      </w:r>
      <w:r w:rsidR="0078476A" w:rsidRPr="00C06C70">
        <w:rPr>
          <w:rFonts w:ascii="Calibri" w:hAnsi="Calibri"/>
          <w:spacing w:val="-2"/>
          <w:sz w:val="22"/>
          <w:szCs w:val="22"/>
        </w:rPr>
        <w:t>kontrollierte</w:t>
      </w:r>
      <w:r w:rsidR="00C153A3" w:rsidRPr="00C06C70">
        <w:rPr>
          <w:rFonts w:ascii="Calibri" w:hAnsi="Calibri"/>
          <w:spacing w:val="-2"/>
          <w:sz w:val="22"/>
          <w:szCs w:val="22"/>
        </w:rPr>
        <w:t xml:space="preserve"> und dokumentierte Befüllung von Werkzeugmaschinen, Handhabungssystemen oder Pumpen mit modernen Maschinen- und Motorölen. Den Weg in das digitale </w:t>
      </w:r>
      <w:r w:rsidR="000772ED" w:rsidRPr="00C06C70">
        <w:rPr>
          <w:rFonts w:ascii="Calibri" w:hAnsi="Calibri"/>
          <w:spacing w:val="-2"/>
          <w:sz w:val="22"/>
          <w:szCs w:val="22"/>
        </w:rPr>
        <w:t>Service</w:t>
      </w:r>
      <w:r w:rsidR="00C153A3" w:rsidRPr="00C06C70">
        <w:rPr>
          <w:rFonts w:ascii="Calibri" w:hAnsi="Calibri"/>
          <w:spacing w:val="-2"/>
          <w:sz w:val="22"/>
          <w:szCs w:val="22"/>
        </w:rPr>
        <w:t xml:space="preserve">-Management </w:t>
      </w:r>
      <w:r w:rsidR="000772ED" w:rsidRPr="00C06C70">
        <w:rPr>
          <w:rFonts w:ascii="Calibri" w:hAnsi="Calibri"/>
          <w:spacing w:val="-2"/>
          <w:sz w:val="22"/>
          <w:szCs w:val="22"/>
        </w:rPr>
        <w:t xml:space="preserve">– hierfür steht auch das DSM in der Gerätebezeichnung – </w:t>
      </w:r>
      <w:r w:rsidR="00C153A3" w:rsidRPr="00C06C70">
        <w:rPr>
          <w:rFonts w:ascii="Calibri" w:hAnsi="Calibri"/>
          <w:spacing w:val="-2"/>
          <w:sz w:val="22"/>
          <w:szCs w:val="22"/>
        </w:rPr>
        <w:t>eb</w:t>
      </w:r>
      <w:r w:rsidR="007173CD" w:rsidRPr="00C06C70">
        <w:rPr>
          <w:rFonts w:ascii="Calibri" w:hAnsi="Calibri"/>
          <w:spacing w:val="-2"/>
          <w:sz w:val="22"/>
          <w:szCs w:val="22"/>
        </w:rPr>
        <w:t>n</w:t>
      </w:r>
      <w:r w:rsidR="00C153A3" w:rsidRPr="00C06C70">
        <w:rPr>
          <w:rFonts w:ascii="Calibri" w:hAnsi="Calibri"/>
          <w:spacing w:val="-2"/>
          <w:sz w:val="22"/>
          <w:szCs w:val="22"/>
        </w:rPr>
        <w:t>en dabei vor allem drei Features</w:t>
      </w:r>
      <w:r w:rsidR="000772ED" w:rsidRPr="00C06C70">
        <w:rPr>
          <w:rFonts w:ascii="Calibri" w:hAnsi="Calibri"/>
          <w:spacing w:val="-2"/>
          <w:sz w:val="22"/>
          <w:szCs w:val="22"/>
        </w:rPr>
        <w:t>:</w:t>
      </w:r>
      <w:r w:rsidR="007663AB" w:rsidRPr="00C06C70">
        <w:rPr>
          <w:rFonts w:ascii="Calibri" w:hAnsi="Calibri"/>
          <w:spacing w:val="-2"/>
          <w:sz w:val="22"/>
          <w:szCs w:val="22"/>
        </w:rPr>
        <w:t xml:space="preserve"> </w:t>
      </w:r>
      <w:r w:rsidR="00C153A3" w:rsidRPr="00C06C70">
        <w:rPr>
          <w:rFonts w:ascii="Calibri" w:hAnsi="Calibri"/>
          <w:spacing w:val="-2"/>
          <w:sz w:val="22"/>
          <w:szCs w:val="22"/>
        </w:rPr>
        <w:t>E</w:t>
      </w:r>
      <w:r w:rsidR="007663AB" w:rsidRPr="00C06C70">
        <w:rPr>
          <w:rFonts w:ascii="Calibri" w:hAnsi="Calibri"/>
          <w:spacing w:val="-2"/>
          <w:sz w:val="22"/>
          <w:szCs w:val="22"/>
        </w:rPr>
        <w:t xml:space="preserve">ine </w:t>
      </w:r>
      <w:r w:rsidR="002F79E8" w:rsidRPr="00C06C70">
        <w:rPr>
          <w:rFonts w:ascii="Calibri" w:hAnsi="Calibri"/>
          <w:spacing w:val="-2"/>
          <w:sz w:val="22"/>
          <w:szCs w:val="22"/>
        </w:rPr>
        <w:t xml:space="preserve">intelligente </w:t>
      </w:r>
      <w:r w:rsidR="007663AB" w:rsidRPr="00C06C70">
        <w:rPr>
          <w:rFonts w:ascii="Calibri" w:hAnsi="Calibri"/>
          <w:spacing w:val="-2"/>
          <w:sz w:val="22"/>
          <w:szCs w:val="22"/>
        </w:rPr>
        <w:t>Steuer- und Regels</w:t>
      </w:r>
      <w:r w:rsidR="002F79E8" w:rsidRPr="00C06C70">
        <w:rPr>
          <w:rFonts w:ascii="Calibri" w:hAnsi="Calibri"/>
          <w:spacing w:val="-2"/>
          <w:sz w:val="22"/>
          <w:szCs w:val="22"/>
        </w:rPr>
        <w:t>oftware</w:t>
      </w:r>
      <w:r w:rsidR="00C153A3" w:rsidRPr="00C06C70">
        <w:rPr>
          <w:rFonts w:ascii="Calibri" w:hAnsi="Calibri"/>
          <w:spacing w:val="-2"/>
          <w:sz w:val="22"/>
          <w:szCs w:val="22"/>
        </w:rPr>
        <w:t>, eine</w:t>
      </w:r>
      <w:r w:rsidR="007663AB" w:rsidRPr="00C06C70">
        <w:rPr>
          <w:rFonts w:ascii="Calibri" w:hAnsi="Calibri"/>
          <w:spacing w:val="-2"/>
          <w:sz w:val="22"/>
          <w:szCs w:val="22"/>
        </w:rPr>
        <w:t xml:space="preserve"> integrierte WiFi-Schnittstelle</w:t>
      </w:r>
      <w:r w:rsidR="00C153A3" w:rsidRPr="00C06C70">
        <w:rPr>
          <w:rFonts w:ascii="Calibri" w:hAnsi="Calibri"/>
          <w:spacing w:val="-2"/>
          <w:sz w:val="22"/>
          <w:szCs w:val="22"/>
        </w:rPr>
        <w:t xml:space="preserve"> und ein bedienerfreundliches 7“-Touch-Display.</w:t>
      </w:r>
    </w:p>
    <w:p w14:paraId="2A91AD56" w14:textId="42ABAD9A" w:rsidR="006A6BF9" w:rsidRPr="00C06C70" w:rsidRDefault="000772ED" w:rsidP="008C18C4">
      <w:pPr>
        <w:spacing w:after="120" w:line="360" w:lineRule="auto"/>
        <w:ind w:left="0"/>
        <w:jc w:val="both"/>
        <w:rPr>
          <w:rFonts w:ascii="Calibri" w:hAnsi="Calibri"/>
          <w:b/>
          <w:bCs/>
          <w:spacing w:val="-2"/>
          <w:sz w:val="22"/>
          <w:szCs w:val="22"/>
        </w:rPr>
      </w:pPr>
      <w:r w:rsidRPr="00C06C70">
        <w:rPr>
          <w:rFonts w:ascii="Calibri" w:hAnsi="Calibri"/>
          <w:b/>
          <w:bCs/>
          <w:spacing w:val="-2"/>
          <w:sz w:val="22"/>
          <w:szCs w:val="22"/>
        </w:rPr>
        <w:t>Versorgt und dokumentiert</w:t>
      </w:r>
    </w:p>
    <w:p w14:paraId="618A7CB9" w14:textId="0FB065BF" w:rsidR="00AB6A05" w:rsidRPr="00C06C70" w:rsidRDefault="000772ED" w:rsidP="008C18C4">
      <w:pPr>
        <w:spacing w:after="120" w:line="360" w:lineRule="auto"/>
        <w:ind w:left="0"/>
        <w:jc w:val="both"/>
        <w:rPr>
          <w:rFonts w:ascii="Calibri" w:hAnsi="Calibri"/>
          <w:spacing w:val="-2"/>
          <w:sz w:val="22"/>
          <w:szCs w:val="22"/>
        </w:rPr>
      </w:pPr>
      <w:r w:rsidRPr="00C06C70">
        <w:rPr>
          <w:rFonts w:ascii="Calibri" w:hAnsi="Calibri"/>
          <w:spacing w:val="-2"/>
          <w:sz w:val="22"/>
          <w:szCs w:val="22"/>
        </w:rPr>
        <w:t xml:space="preserve">Das </w:t>
      </w:r>
      <w:r w:rsidR="006A6BF9" w:rsidRPr="00C06C70">
        <w:rPr>
          <w:rFonts w:ascii="Calibri" w:hAnsi="Calibri"/>
          <w:spacing w:val="-2"/>
          <w:sz w:val="22"/>
          <w:szCs w:val="22"/>
        </w:rPr>
        <w:t xml:space="preserve">neue </w:t>
      </w:r>
      <w:r w:rsidR="000D16B9" w:rsidRPr="00C06C70">
        <w:rPr>
          <w:rFonts w:ascii="Calibri" w:hAnsi="Calibri"/>
          <w:spacing w:val="-2"/>
          <w:sz w:val="22"/>
          <w:szCs w:val="22"/>
        </w:rPr>
        <w:t>Ö</w:t>
      </w:r>
      <w:r w:rsidRPr="00C06C70">
        <w:rPr>
          <w:rFonts w:ascii="Calibri" w:hAnsi="Calibri"/>
          <w:spacing w:val="-2"/>
          <w:sz w:val="22"/>
          <w:szCs w:val="22"/>
        </w:rPr>
        <w:t xml:space="preserve">AM 200 DSM lässt sich sowohl per Kabel </w:t>
      </w:r>
      <w:r w:rsidR="00881B70" w:rsidRPr="00C06C70">
        <w:rPr>
          <w:rFonts w:ascii="Calibri" w:hAnsi="Calibri"/>
          <w:spacing w:val="-2"/>
          <w:sz w:val="22"/>
          <w:szCs w:val="22"/>
        </w:rPr>
        <w:t>a</w:t>
      </w:r>
      <w:r w:rsidRPr="00C06C70">
        <w:rPr>
          <w:rFonts w:ascii="Calibri" w:hAnsi="Calibri"/>
          <w:spacing w:val="-2"/>
          <w:sz w:val="22"/>
          <w:szCs w:val="22"/>
        </w:rPr>
        <w:t>n</w:t>
      </w:r>
      <w:r w:rsidR="00881B70" w:rsidRPr="00C06C70">
        <w:rPr>
          <w:rFonts w:ascii="Calibri" w:hAnsi="Calibri"/>
          <w:spacing w:val="-2"/>
          <w:sz w:val="22"/>
          <w:szCs w:val="22"/>
        </w:rPr>
        <w:t xml:space="preserve"> 230V </w:t>
      </w:r>
      <w:r w:rsidRPr="00C06C70">
        <w:rPr>
          <w:rFonts w:ascii="Calibri" w:hAnsi="Calibri"/>
          <w:spacing w:val="-2"/>
          <w:sz w:val="22"/>
          <w:szCs w:val="22"/>
        </w:rPr>
        <w:t xml:space="preserve">als auch ohne Netzanschluss einsetzen. Im kabellosen Betrieb liefert eine </w:t>
      </w:r>
      <w:r w:rsidR="006A6BF9" w:rsidRPr="00C06C70">
        <w:rPr>
          <w:rFonts w:ascii="Calibri" w:hAnsi="Calibri"/>
          <w:spacing w:val="-2"/>
          <w:sz w:val="22"/>
          <w:szCs w:val="22"/>
        </w:rPr>
        <w:t>12V-</w:t>
      </w:r>
      <w:r w:rsidR="002F1832" w:rsidRPr="00C06C70">
        <w:rPr>
          <w:rFonts w:ascii="Calibri" w:hAnsi="Calibri"/>
          <w:spacing w:val="-2"/>
          <w:sz w:val="22"/>
          <w:szCs w:val="22"/>
        </w:rPr>
        <w:t>/</w:t>
      </w:r>
      <w:r w:rsidR="006A6BF9" w:rsidRPr="00C06C70">
        <w:rPr>
          <w:rFonts w:ascii="Calibri" w:hAnsi="Calibri"/>
          <w:spacing w:val="-2"/>
          <w:sz w:val="22"/>
          <w:szCs w:val="22"/>
        </w:rPr>
        <w:t>45Ah-</w:t>
      </w:r>
      <w:r w:rsidR="0000235D" w:rsidRPr="00C06C70">
        <w:rPr>
          <w:rFonts w:ascii="Calibri" w:hAnsi="Calibri"/>
          <w:spacing w:val="-2"/>
          <w:sz w:val="22"/>
          <w:szCs w:val="22"/>
        </w:rPr>
        <w:t>B</w:t>
      </w:r>
      <w:r w:rsidR="006A6BF9" w:rsidRPr="00C06C70">
        <w:rPr>
          <w:rFonts w:ascii="Calibri" w:hAnsi="Calibri"/>
          <w:spacing w:val="-2"/>
          <w:sz w:val="22"/>
          <w:szCs w:val="22"/>
        </w:rPr>
        <w:t>atterie</w:t>
      </w:r>
      <w:r w:rsidRPr="00C06C70">
        <w:rPr>
          <w:rFonts w:ascii="Calibri" w:hAnsi="Calibri"/>
          <w:spacing w:val="-2"/>
          <w:sz w:val="22"/>
          <w:szCs w:val="22"/>
        </w:rPr>
        <w:t xml:space="preserve"> </w:t>
      </w:r>
      <w:r w:rsidR="00C06C70">
        <w:rPr>
          <w:rFonts w:ascii="Calibri" w:hAnsi="Calibri"/>
          <w:spacing w:val="-2"/>
          <w:sz w:val="22"/>
          <w:szCs w:val="22"/>
        </w:rPr>
        <w:t xml:space="preserve">die nötige </w:t>
      </w:r>
      <w:r w:rsidRPr="00C06C70">
        <w:rPr>
          <w:rFonts w:ascii="Calibri" w:hAnsi="Calibri"/>
          <w:spacing w:val="-2"/>
          <w:sz w:val="22"/>
          <w:szCs w:val="22"/>
        </w:rPr>
        <w:t>Energie</w:t>
      </w:r>
      <w:r w:rsidR="0000235D" w:rsidRPr="00C06C70">
        <w:rPr>
          <w:rFonts w:ascii="Calibri" w:hAnsi="Calibri"/>
          <w:spacing w:val="-2"/>
          <w:sz w:val="22"/>
          <w:szCs w:val="22"/>
        </w:rPr>
        <w:t>.</w:t>
      </w:r>
      <w:r w:rsidRPr="00C06C70">
        <w:rPr>
          <w:rFonts w:ascii="Calibri" w:hAnsi="Calibri"/>
          <w:spacing w:val="-2"/>
          <w:sz w:val="22"/>
          <w:szCs w:val="22"/>
        </w:rPr>
        <w:t xml:space="preserve"> </w:t>
      </w:r>
      <w:r w:rsidR="0000235D" w:rsidRPr="00C06C70">
        <w:rPr>
          <w:rFonts w:ascii="Calibri" w:hAnsi="Calibri"/>
          <w:spacing w:val="-2"/>
          <w:sz w:val="22"/>
          <w:szCs w:val="22"/>
        </w:rPr>
        <w:t>D</w:t>
      </w:r>
      <w:r w:rsidRPr="00C06C70">
        <w:rPr>
          <w:rFonts w:ascii="Calibri" w:hAnsi="Calibri"/>
          <w:spacing w:val="-2"/>
          <w:sz w:val="22"/>
          <w:szCs w:val="22"/>
        </w:rPr>
        <w:t xml:space="preserve">ie Experten der RAPID Group </w:t>
      </w:r>
      <w:r w:rsidR="0000235D" w:rsidRPr="00C06C70">
        <w:rPr>
          <w:rFonts w:ascii="Calibri" w:hAnsi="Calibri"/>
          <w:spacing w:val="-2"/>
          <w:sz w:val="22"/>
          <w:szCs w:val="22"/>
        </w:rPr>
        <w:t xml:space="preserve">empfehlen </w:t>
      </w:r>
      <w:r w:rsidRPr="00C06C70">
        <w:rPr>
          <w:rFonts w:ascii="Calibri" w:hAnsi="Calibri"/>
          <w:spacing w:val="-2"/>
          <w:sz w:val="22"/>
          <w:szCs w:val="22"/>
        </w:rPr>
        <w:t xml:space="preserve">an dieser Stelle </w:t>
      </w:r>
      <w:r w:rsidR="00AB6A05" w:rsidRPr="00C06C70">
        <w:rPr>
          <w:rFonts w:ascii="Calibri" w:hAnsi="Calibri"/>
          <w:spacing w:val="-2"/>
          <w:sz w:val="22"/>
          <w:szCs w:val="22"/>
        </w:rPr>
        <w:t xml:space="preserve">die Verwendung von </w:t>
      </w:r>
      <w:r w:rsidR="0000235D" w:rsidRPr="00C06C70">
        <w:rPr>
          <w:rFonts w:ascii="Calibri" w:hAnsi="Calibri"/>
          <w:spacing w:val="-2"/>
          <w:sz w:val="22"/>
          <w:szCs w:val="22"/>
        </w:rPr>
        <w:t xml:space="preserve">Versorgungsbatterien, die – anders als Kfz-Starterbatterien – auf die länger andauernde Abgabe geringer Stromstärken sowie die permanente Stromentnahme und kontinuierliche Ladezyklen ausgelegt sind. </w:t>
      </w:r>
      <w:r w:rsidR="00AB6A05" w:rsidRPr="00C06C70">
        <w:rPr>
          <w:rFonts w:ascii="Calibri" w:hAnsi="Calibri"/>
          <w:spacing w:val="-2"/>
          <w:sz w:val="22"/>
          <w:szCs w:val="22"/>
        </w:rPr>
        <w:t>Die Software des Abgabe- und Befüllsystems von RAPID</w:t>
      </w:r>
      <w:r w:rsidR="00881B70" w:rsidRPr="00C06C70">
        <w:rPr>
          <w:rFonts w:ascii="Calibri" w:hAnsi="Calibri"/>
          <w:spacing w:val="-2"/>
          <w:sz w:val="22"/>
          <w:szCs w:val="22"/>
        </w:rPr>
        <w:t xml:space="preserve"> er</w:t>
      </w:r>
      <w:r w:rsidR="00AB6A05" w:rsidRPr="00C06C70">
        <w:rPr>
          <w:rFonts w:ascii="Calibri" w:hAnsi="Calibri"/>
          <w:spacing w:val="-2"/>
          <w:sz w:val="22"/>
          <w:szCs w:val="22"/>
        </w:rPr>
        <w:t xml:space="preserve">laubt über die </w:t>
      </w:r>
      <w:r w:rsidR="00DA2E34" w:rsidRPr="00C06C70">
        <w:rPr>
          <w:rFonts w:ascii="Calibri" w:hAnsi="Calibri"/>
          <w:spacing w:val="-2"/>
          <w:sz w:val="22"/>
          <w:szCs w:val="22"/>
        </w:rPr>
        <w:t xml:space="preserve">präzise Mengenvorwahl </w:t>
      </w:r>
      <w:r w:rsidR="00AB6A05" w:rsidRPr="00C06C70">
        <w:rPr>
          <w:rFonts w:ascii="Calibri" w:hAnsi="Calibri"/>
          <w:spacing w:val="-2"/>
          <w:sz w:val="22"/>
          <w:szCs w:val="22"/>
        </w:rPr>
        <w:t xml:space="preserve">hinaus </w:t>
      </w:r>
      <w:r w:rsidR="00DA2E34" w:rsidRPr="00C06C70">
        <w:rPr>
          <w:rFonts w:ascii="Calibri" w:hAnsi="Calibri"/>
          <w:spacing w:val="-2"/>
          <w:sz w:val="22"/>
          <w:szCs w:val="22"/>
        </w:rPr>
        <w:t xml:space="preserve">auch </w:t>
      </w:r>
      <w:r w:rsidR="002F1832" w:rsidRPr="00C06C70">
        <w:rPr>
          <w:rFonts w:ascii="Calibri" w:hAnsi="Calibri"/>
          <w:spacing w:val="-2"/>
          <w:sz w:val="22"/>
          <w:szCs w:val="22"/>
        </w:rPr>
        <w:t>die</w:t>
      </w:r>
      <w:r w:rsidR="00881B70" w:rsidRPr="00C06C70">
        <w:rPr>
          <w:rFonts w:ascii="Calibri" w:hAnsi="Calibri"/>
          <w:spacing w:val="-2"/>
          <w:sz w:val="22"/>
          <w:szCs w:val="22"/>
        </w:rPr>
        <w:t xml:space="preserve"> digitale Erfassung </w:t>
      </w:r>
      <w:r w:rsidR="002F1832" w:rsidRPr="00C06C70">
        <w:rPr>
          <w:rFonts w:ascii="Calibri" w:hAnsi="Calibri"/>
          <w:spacing w:val="-2"/>
          <w:sz w:val="22"/>
          <w:szCs w:val="22"/>
        </w:rPr>
        <w:t xml:space="preserve">aller </w:t>
      </w:r>
      <w:r w:rsidR="00881B70" w:rsidRPr="00C06C70">
        <w:rPr>
          <w:rFonts w:ascii="Calibri" w:hAnsi="Calibri"/>
          <w:spacing w:val="-2"/>
          <w:sz w:val="22"/>
          <w:szCs w:val="22"/>
        </w:rPr>
        <w:t>Abgabemengen</w:t>
      </w:r>
      <w:r w:rsidR="00BE204C" w:rsidRPr="00C06C70">
        <w:rPr>
          <w:rFonts w:ascii="Calibri" w:hAnsi="Calibri"/>
          <w:spacing w:val="-2"/>
          <w:sz w:val="22"/>
          <w:szCs w:val="22"/>
        </w:rPr>
        <w:t xml:space="preserve"> sowie </w:t>
      </w:r>
      <w:r w:rsidR="00AB6A05" w:rsidRPr="00C06C70">
        <w:rPr>
          <w:rFonts w:ascii="Calibri" w:hAnsi="Calibri"/>
          <w:spacing w:val="-2"/>
          <w:sz w:val="22"/>
          <w:szCs w:val="22"/>
        </w:rPr>
        <w:t xml:space="preserve">der </w:t>
      </w:r>
      <w:r w:rsidR="00BE204C" w:rsidRPr="00C06C70">
        <w:rPr>
          <w:rFonts w:ascii="Calibri" w:hAnsi="Calibri"/>
          <w:spacing w:val="-2"/>
          <w:sz w:val="22"/>
          <w:szCs w:val="22"/>
        </w:rPr>
        <w:t>Benutzer-</w:t>
      </w:r>
      <w:r w:rsidR="00881B70" w:rsidRPr="00C06C70">
        <w:rPr>
          <w:rFonts w:ascii="Calibri" w:hAnsi="Calibri"/>
          <w:spacing w:val="-2"/>
          <w:sz w:val="22"/>
          <w:szCs w:val="22"/>
        </w:rPr>
        <w:t xml:space="preserve"> und Auftragsdaten </w:t>
      </w:r>
      <w:r w:rsidR="00AB6A05" w:rsidRPr="00C06C70">
        <w:rPr>
          <w:rFonts w:ascii="Calibri" w:hAnsi="Calibri"/>
          <w:spacing w:val="-2"/>
          <w:sz w:val="22"/>
          <w:szCs w:val="22"/>
        </w:rPr>
        <w:t xml:space="preserve">einschließlich </w:t>
      </w:r>
      <w:r w:rsidR="00881B70" w:rsidRPr="00C06C70">
        <w:rPr>
          <w:rFonts w:ascii="Calibri" w:hAnsi="Calibri"/>
          <w:spacing w:val="-2"/>
          <w:sz w:val="22"/>
          <w:szCs w:val="22"/>
        </w:rPr>
        <w:t xml:space="preserve">Datum und Uhrzeit. </w:t>
      </w:r>
      <w:r w:rsidR="00AB6A05" w:rsidRPr="00C06C70">
        <w:rPr>
          <w:rFonts w:ascii="Calibri" w:hAnsi="Calibri"/>
          <w:spacing w:val="-2"/>
          <w:sz w:val="22"/>
          <w:szCs w:val="22"/>
        </w:rPr>
        <w:t xml:space="preserve">Für die systematische </w:t>
      </w:r>
      <w:r w:rsidR="00881B70" w:rsidRPr="00C06C70">
        <w:rPr>
          <w:rFonts w:ascii="Calibri" w:hAnsi="Calibri"/>
          <w:spacing w:val="-2"/>
          <w:sz w:val="22"/>
          <w:szCs w:val="22"/>
        </w:rPr>
        <w:t xml:space="preserve">Qualitätssicherung und Dokumentation </w:t>
      </w:r>
      <w:r w:rsidR="007173CD" w:rsidRPr="00C06C70">
        <w:rPr>
          <w:rFonts w:ascii="Calibri" w:hAnsi="Calibri"/>
          <w:spacing w:val="-2"/>
          <w:sz w:val="22"/>
          <w:szCs w:val="22"/>
        </w:rPr>
        <w:softHyphen/>
        <w:t xml:space="preserve"> – etwa im </w:t>
      </w:r>
      <w:r w:rsidR="007173CD" w:rsidRPr="00C06C70">
        <w:rPr>
          <w:rFonts w:ascii="Calibri" w:hAnsi="Calibri"/>
          <w:spacing w:val="-2"/>
          <w:sz w:val="22"/>
          <w:szCs w:val="22"/>
        </w:rPr>
        <w:lastRenderedPageBreak/>
        <w:t xml:space="preserve">Rahmen des Condition Monitoring – </w:t>
      </w:r>
      <w:r w:rsidR="00AB6A05" w:rsidRPr="00C06C70">
        <w:rPr>
          <w:rFonts w:ascii="Calibri" w:hAnsi="Calibri"/>
          <w:spacing w:val="-2"/>
          <w:sz w:val="22"/>
          <w:szCs w:val="22"/>
        </w:rPr>
        <w:t xml:space="preserve">lassen sich die Daten </w:t>
      </w:r>
      <w:r w:rsidR="00881B70" w:rsidRPr="00C06C70">
        <w:rPr>
          <w:rFonts w:ascii="Calibri" w:hAnsi="Calibri"/>
          <w:spacing w:val="-2"/>
          <w:sz w:val="22"/>
          <w:szCs w:val="22"/>
        </w:rPr>
        <w:t>auf USB-Sticks speicher</w:t>
      </w:r>
      <w:r w:rsidR="00AB6A05" w:rsidRPr="00C06C70">
        <w:rPr>
          <w:rFonts w:ascii="Calibri" w:hAnsi="Calibri"/>
          <w:spacing w:val="-2"/>
          <w:sz w:val="22"/>
          <w:szCs w:val="22"/>
        </w:rPr>
        <w:t>n</w:t>
      </w:r>
      <w:r w:rsidR="00881B70" w:rsidRPr="00C06C70">
        <w:rPr>
          <w:rFonts w:ascii="Calibri" w:hAnsi="Calibri"/>
          <w:spacing w:val="-2"/>
          <w:sz w:val="22"/>
          <w:szCs w:val="22"/>
        </w:rPr>
        <w:t xml:space="preserve"> oder </w:t>
      </w:r>
      <w:r w:rsidR="00AB6A05" w:rsidRPr="00C06C70">
        <w:rPr>
          <w:rFonts w:ascii="Calibri" w:hAnsi="Calibri"/>
          <w:spacing w:val="-2"/>
          <w:sz w:val="22"/>
          <w:szCs w:val="22"/>
        </w:rPr>
        <w:t xml:space="preserve">aber direkt via </w:t>
      </w:r>
      <w:r w:rsidR="00881B70" w:rsidRPr="00C06C70">
        <w:rPr>
          <w:rFonts w:ascii="Calibri" w:hAnsi="Calibri"/>
          <w:spacing w:val="-2"/>
          <w:sz w:val="22"/>
          <w:szCs w:val="22"/>
        </w:rPr>
        <w:t>WiFi weiterverarbeiten.</w:t>
      </w:r>
    </w:p>
    <w:p w14:paraId="307661B8" w14:textId="19995EB5" w:rsidR="00AB6A05" w:rsidRPr="00C06C70" w:rsidRDefault="00AB6A05" w:rsidP="00AB6A05">
      <w:pPr>
        <w:spacing w:after="120" w:line="360" w:lineRule="auto"/>
        <w:ind w:left="0"/>
        <w:jc w:val="both"/>
        <w:rPr>
          <w:rFonts w:ascii="Calibri" w:hAnsi="Calibri"/>
          <w:b/>
          <w:bCs/>
          <w:spacing w:val="-2"/>
          <w:sz w:val="22"/>
          <w:szCs w:val="22"/>
        </w:rPr>
      </w:pPr>
      <w:r w:rsidRPr="00C06C70">
        <w:rPr>
          <w:rFonts w:ascii="Calibri" w:hAnsi="Calibri"/>
          <w:b/>
          <w:bCs/>
          <w:spacing w:val="-2"/>
          <w:sz w:val="22"/>
          <w:szCs w:val="22"/>
        </w:rPr>
        <w:t>Pumpe mit Leistungsreserven</w:t>
      </w:r>
    </w:p>
    <w:p w14:paraId="38B8B237" w14:textId="0B7AEEA5" w:rsidR="006A6BF9" w:rsidRPr="00C06C70" w:rsidRDefault="00AB6A05" w:rsidP="008C18C4">
      <w:pPr>
        <w:spacing w:after="120" w:line="360" w:lineRule="auto"/>
        <w:ind w:left="0"/>
        <w:jc w:val="both"/>
        <w:rPr>
          <w:rFonts w:ascii="Calibri" w:hAnsi="Calibri"/>
          <w:spacing w:val="-2"/>
          <w:sz w:val="22"/>
          <w:szCs w:val="22"/>
        </w:rPr>
      </w:pPr>
      <w:r w:rsidRPr="00C06C70">
        <w:rPr>
          <w:rFonts w:ascii="Calibri" w:hAnsi="Calibri"/>
          <w:spacing w:val="-2"/>
          <w:sz w:val="22"/>
          <w:szCs w:val="22"/>
        </w:rPr>
        <w:t xml:space="preserve">Großzügig dimensioniert ist die integrierte Elektropumpe des neuen </w:t>
      </w:r>
      <w:r w:rsidR="000D16B9" w:rsidRPr="00C06C70">
        <w:rPr>
          <w:rFonts w:ascii="Calibri" w:hAnsi="Calibri"/>
          <w:spacing w:val="-2"/>
          <w:sz w:val="22"/>
          <w:szCs w:val="22"/>
        </w:rPr>
        <w:t>Ö</w:t>
      </w:r>
      <w:r w:rsidRPr="00C06C70">
        <w:rPr>
          <w:rFonts w:ascii="Calibri" w:hAnsi="Calibri"/>
          <w:spacing w:val="-2"/>
          <w:sz w:val="22"/>
          <w:szCs w:val="22"/>
        </w:rPr>
        <w:t xml:space="preserve">AM 200 DSM. Abhängig von der Viskosität des verwendeten Maschinenöls stellt sie eine Förderkapazität von bis zu 8 Ltr/min bereit. </w:t>
      </w:r>
      <w:r w:rsidR="00B836FE" w:rsidRPr="00C06C70">
        <w:rPr>
          <w:rFonts w:ascii="Calibri" w:hAnsi="Calibri"/>
          <w:spacing w:val="-2"/>
          <w:sz w:val="22"/>
          <w:szCs w:val="22"/>
        </w:rPr>
        <w:t xml:space="preserve">Das verschafft der Pumpe eine hohe Lebensdauer und bietet dem </w:t>
      </w:r>
      <w:r w:rsidRPr="00C06C70">
        <w:rPr>
          <w:rFonts w:ascii="Calibri" w:hAnsi="Calibri"/>
          <w:spacing w:val="-2"/>
          <w:sz w:val="22"/>
          <w:szCs w:val="22"/>
        </w:rPr>
        <w:t xml:space="preserve">Anwender </w:t>
      </w:r>
      <w:r w:rsidR="00B836FE" w:rsidRPr="00C06C70">
        <w:rPr>
          <w:rFonts w:ascii="Calibri" w:hAnsi="Calibri"/>
          <w:spacing w:val="-2"/>
          <w:sz w:val="22"/>
          <w:szCs w:val="22"/>
        </w:rPr>
        <w:t xml:space="preserve">ausreichende </w:t>
      </w:r>
      <w:r w:rsidRPr="00C06C70">
        <w:rPr>
          <w:rFonts w:ascii="Calibri" w:hAnsi="Calibri"/>
          <w:spacing w:val="-2"/>
          <w:sz w:val="22"/>
          <w:szCs w:val="22"/>
        </w:rPr>
        <w:t xml:space="preserve">Leistungsreserven </w:t>
      </w:r>
      <w:r w:rsidR="00B836FE" w:rsidRPr="00C06C70">
        <w:rPr>
          <w:rFonts w:ascii="Calibri" w:hAnsi="Calibri"/>
          <w:spacing w:val="-2"/>
          <w:sz w:val="22"/>
          <w:szCs w:val="22"/>
        </w:rPr>
        <w:t xml:space="preserve">im praktischen Betrieb. </w:t>
      </w:r>
      <w:r w:rsidRPr="00C06C70">
        <w:rPr>
          <w:rFonts w:ascii="Calibri" w:hAnsi="Calibri"/>
          <w:spacing w:val="-2"/>
          <w:sz w:val="22"/>
          <w:szCs w:val="22"/>
        </w:rPr>
        <w:t>Serien</w:t>
      </w:r>
      <w:r w:rsidR="00B836FE" w:rsidRPr="00C06C70">
        <w:rPr>
          <w:rFonts w:ascii="Calibri" w:hAnsi="Calibri"/>
          <w:spacing w:val="-2"/>
          <w:sz w:val="22"/>
          <w:szCs w:val="22"/>
        </w:rPr>
        <w:t xml:space="preserve">mäßig ist der mobile </w:t>
      </w:r>
      <w:r w:rsidRPr="00C06C70">
        <w:rPr>
          <w:rFonts w:ascii="Calibri" w:hAnsi="Calibri"/>
          <w:spacing w:val="-2"/>
          <w:sz w:val="22"/>
          <w:szCs w:val="22"/>
        </w:rPr>
        <w:t>Automat</w:t>
      </w:r>
      <w:r w:rsidR="00B836FE" w:rsidRPr="00C06C70">
        <w:rPr>
          <w:rFonts w:ascii="Calibri" w:hAnsi="Calibri"/>
          <w:spacing w:val="-2"/>
          <w:sz w:val="22"/>
          <w:szCs w:val="22"/>
        </w:rPr>
        <w:t xml:space="preserve"> mit einem </w:t>
      </w:r>
      <w:r w:rsidRPr="00C06C70">
        <w:rPr>
          <w:rFonts w:ascii="Calibri" w:hAnsi="Calibri"/>
          <w:spacing w:val="-2"/>
          <w:sz w:val="22"/>
          <w:szCs w:val="22"/>
        </w:rPr>
        <w:t>zwei Meter lange</w:t>
      </w:r>
      <w:r w:rsidR="00B836FE" w:rsidRPr="00C06C70">
        <w:rPr>
          <w:rFonts w:ascii="Calibri" w:hAnsi="Calibri"/>
          <w:spacing w:val="-2"/>
          <w:sz w:val="22"/>
          <w:szCs w:val="22"/>
        </w:rPr>
        <w:t>n</w:t>
      </w:r>
      <w:r w:rsidRPr="00C06C70">
        <w:rPr>
          <w:rFonts w:ascii="Calibri" w:hAnsi="Calibri"/>
          <w:spacing w:val="-2"/>
          <w:sz w:val="22"/>
          <w:szCs w:val="22"/>
        </w:rPr>
        <w:t xml:space="preserve"> Ölabgabeschlauch </w:t>
      </w:r>
      <w:r w:rsidR="00B836FE" w:rsidRPr="00C06C70">
        <w:rPr>
          <w:rFonts w:ascii="Calibri" w:hAnsi="Calibri"/>
          <w:spacing w:val="-2"/>
          <w:sz w:val="22"/>
          <w:szCs w:val="22"/>
        </w:rPr>
        <w:t xml:space="preserve">und </w:t>
      </w:r>
      <w:r w:rsidRPr="00C06C70">
        <w:rPr>
          <w:rFonts w:ascii="Calibri" w:hAnsi="Calibri"/>
          <w:spacing w:val="-2"/>
          <w:sz w:val="22"/>
          <w:szCs w:val="22"/>
        </w:rPr>
        <w:t xml:space="preserve">einer </w:t>
      </w:r>
      <w:r w:rsidR="00B836FE" w:rsidRPr="00C06C70">
        <w:rPr>
          <w:rFonts w:ascii="Calibri" w:hAnsi="Calibri"/>
          <w:spacing w:val="-2"/>
          <w:sz w:val="22"/>
          <w:szCs w:val="22"/>
        </w:rPr>
        <w:t>Motoröl-</w:t>
      </w:r>
      <w:r w:rsidRPr="00C06C70">
        <w:rPr>
          <w:rFonts w:ascii="Calibri" w:hAnsi="Calibri"/>
          <w:spacing w:val="-2"/>
          <w:sz w:val="22"/>
          <w:szCs w:val="22"/>
        </w:rPr>
        <w:t>Zapfpistole</w:t>
      </w:r>
      <w:r w:rsidR="00B836FE" w:rsidRPr="00C06C70">
        <w:rPr>
          <w:rFonts w:ascii="Calibri" w:hAnsi="Calibri"/>
          <w:spacing w:val="-2"/>
          <w:sz w:val="22"/>
          <w:szCs w:val="22"/>
        </w:rPr>
        <w:t xml:space="preserve"> (DN 12) ausgestattet</w:t>
      </w:r>
      <w:r w:rsidRPr="00C06C70">
        <w:rPr>
          <w:rFonts w:ascii="Calibri" w:hAnsi="Calibri"/>
          <w:spacing w:val="-2"/>
          <w:sz w:val="22"/>
          <w:szCs w:val="22"/>
        </w:rPr>
        <w:t>.</w:t>
      </w:r>
      <w:r w:rsidR="00B836FE" w:rsidRPr="00C06C70">
        <w:rPr>
          <w:rFonts w:ascii="Calibri" w:hAnsi="Calibri"/>
          <w:spacing w:val="-2"/>
          <w:sz w:val="22"/>
          <w:szCs w:val="22"/>
        </w:rPr>
        <w:t xml:space="preserve"> Als überaus vorteilhaft erweist sich </w:t>
      </w:r>
      <w:r w:rsidR="007173CD" w:rsidRPr="00C06C70">
        <w:rPr>
          <w:rFonts w:ascii="Calibri" w:hAnsi="Calibri"/>
          <w:spacing w:val="-2"/>
          <w:sz w:val="22"/>
          <w:szCs w:val="22"/>
        </w:rPr>
        <w:t xml:space="preserve">zudem </w:t>
      </w:r>
      <w:r w:rsidR="00344412" w:rsidRPr="00C06C70">
        <w:rPr>
          <w:rFonts w:ascii="Calibri" w:hAnsi="Calibri"/>
          <w:spacing w:val="-2"/>
          <w:sz w:val="22"/>
          <w:szCs w:val="22"/>
        </w:rPr>
        <w:t>die tief liegende Ladefläche des Fahrwagen</w:t>
      </w:r>
      <w:r w:rsidR="002F1832" w:rsidRPr="00C06C70">
        <w:rPr>
          <w:rFonts w:ascii="Calibri" w:hAnsi="Calibri"/>
          <w:spacing w:val="-2"/>
          <w:sz w:val="22"/>
          <w:szCs w:val="22"/>
        </w:rPr>
        <w:t>s</w:t>
      </w:r>
      <w:r w:rsidR="00344412" w:rsidRPr="00C06C70">
        <w:rPr>
          <w:rFonts w:ascii="Calibri" w:hAnsi="Calibri"/>
          <w:spacing w:val="-2"/>
          <w:sz w:val="22"/>
          <w:szCs w:val="22"/>
        </w:rPr>
        <w:t xml:space="preserve">. </w:t>
      </w:r>
      <w:r w:rsidR="00B836FE" w:rsidRPr="00C06C70">
        <w:rPr>
          <w:rFonts w:ascii="Calibri" w:hAnsi="Calibri"/>
          <w:spacing w:val="-2"/>
          <w:sz w:val="22"/>
          <w:szCs w:val="22"/>
        </w:rPr>
        <w:t>Denn sie ermöglicht den raschen,</w:t>
      </w:r>
      <w:r w:rsidR="00344412" w:rsidRPr="00C06C70">
        <w:rPr>
          <w:rFonts w:ascii="Calibri" w:hAnsi="Calibri"/>
          <w:spacing w:val="-2"/>
          <w:sz w:val="22"/>
          <w:szCs w:val="22"/>
        </w:rPr>
        <w:t xml:space="preserve"> einfachen Fasswechsel und </w:t>
      </w:r>
      <w:r w:rsidR="00B836FE" w:rsidRPr="00C06C70">
        <w:rPr>
          <w:rFonts w:ascii="Calibri" w:hAnsi="Calibri"/>
          <w:spacing w:val="-2"/>
          <w:sz w:val="22"/>
          <w:szCs w:val="22"/>
        </w:rPr>
        <w:t xml:space="preserve">bietet Platz für </w:t>
      </w:r>
      <w:r w:rsidR="004105EB" w:rsidRPr="00C06C70">
        <w:rPr>
          <w:rFonts w:ascii="Calibri" w:hAnsi="Calibri"/>
          <w:spacing w:val="-2"/>
          <w:sz w:val="22"/>
          <w:szCs w:val="22"/>
        </w:rPr>
        <w:t>Gebinde</w:t>
      </w:r>
      <w:r w:rsidR="00B218C2" w:rsidRPr="00C06C70">
        <w:rPr>
          <w:rFonts w:ascii="Calibri" w:hAnsi="Calibri"/>
          <w:spacing w:val="-2"/>
          <w:sz w:val="22"/>
          <w:szCs w:val="22"/>
        </w:rPr>
        <w:t xml:space="preserve"> mit Kapazitäten von 60 bis 200 Liter</w:t>
      </w:r>
      <w:r w:rsidR="00344412" w:rsidRPr="00C06C70">
        <w:rPr>
          <w:rFonts w:ascii="Calibri" w:hAnsi="Calibri"/>
          <w:spacing w:val="-2"/>
          <w:sz w:val="22"/>
          <w:szCs w:val="22"/>
        </w:rPr>
        <w:t>.</w:t>
      </w:r>
      <w:r w:rsidR="004105EB" w:rsidRPr="00C06C70">
        <w:rPr>
          <w:rFonts w:ascii="Calibri" w:hAnsi="Calibri"/>
          <w:spacing w:val="-2"/>
          <w:sz w:val="22"/>
          <w:szCs w:val="22"/>
        </w:rPr>
        <w:t xml:space="preserve"> </w:t>
      </w:r>
      <w:r w:rsidR="00B836FE" w:rsidRPr="00C06C70">
        <w:rPr>
          <w:rFonts w:ascii="Calibri" w:hAnsi="Calibri"/>
          <w:spacing w:val="-2"/>
          <w:sz w:val="22"/>
          <w:szCs w:val="22"/>
        </w:rPr>
        <w:t>Auch d</w:t>
      </w:r>
      <w:r w:rsidR="004105EB" w:rsidRPr="00C06C70">
        <w:rPr>
          <w:rFonts w:ascii="Calibri" w:hAnsi="Calibri"/>
          <w:spacing w:val="-2"/>
          <w:sz w:val="22"/>
          <w:szCs w:val="22"/>
        </w:rPr>
        <w:t xml:space="preserve">er Schnellanschluss </w:t>
      </w:r>
      <w:r w:rsidR="00BE204C" w:rsidRPr="00C06C70">
        <w:rPr>
          <w:rFonts w:ascii="Calibri" w:hAnsi="Calibri"/>
          <w:spacing w:val="-2"/>
          <w:sz w:val="22"/>
          <w:szCs w:val="22"/>
        </w:rPr>
        <w:t xml:space="preserve">für den Fasswechsel </w:t>
      </w:r>
      <w:r w:rsidR="004105EB" w:rsidRPr="00C06C70">
        <w:rPr>
          <w:rFonts w:ascii="Calibri" w:hAnsi="Calibri"/>
          <w:spacing w:val="-2"/>
          <w:sz w:val="22"/>
          <w:szCs w:val="22"/>
        </w:rPr>
        <w:t xml:space="preserve">unterstützt den </w:t>
      </w:r>
      <w:r w:rsidR="00B836FE" w:rsidRPr="00C06C70">
        <w:rPr>
          <w:rFonts w:ascii="Calibri" w:hAnsi="Calibri"/>
          <w:spacing w:val="-2"/>
          <w:sz w:val="22"/>
          <w:szCs w:val="22"/>
        </w:rPr>
        <w:t>zügigen Fässertausch.</w:t>
      </w:r>
    </w:p>
    <w:p w14:paraId="639EA3E1" w14:textId="275DEE16" w:rsidR="008E01A8" w:rsidRPr="00C06C70" w:rsidRDefault="00B836FE" w:rsidP="008C18C4">
      <w:pPr>
        <w:spacing w:after="120" w:line="360" w:lineRule="auto"/>
        <w:ind w:left="0"/>
        <w:jc w:val="both"/>
        <w:rPr>
          <w:rFonts w:ascii="Calibri" w:hAnsi="Calibri"/>
          <w:b/>
          <w:bCs/>
          <w:spacing w:val="-2"/>
          <w:sz w:val="22"/>
          <w:szCs w:val="22"/>
        </w:rPr>
      </w:pPr>
      <w:r w:rsidRPr="00C06C70">
        <w:rPr>
          <w:rFonts w:ascii="Calibri" w:hAnsi="Calibri"/>
          <w:b/>
          <w:bCs/>
          <w:spacing w:val="-2"/>
          <w:sz w:val="22"/>
          <w:szCs w:val="22"/>
        </w:rPr>
        <w:t>Manövrierfreudig und e</w:t>
      </w:r>
      <w:r w:rsidR="008E01A8" w:rsidRPr="00C06C70">
        <w:rPr>
          <w:rFonts w:ascii="Calibri" w:hAnsi="Calibri"/>
          <w:b/>
          <w:bCs/>
          <w:spacing w:val="-2"/>
          <w:sz w:val="22"/>
          <w:szCs w:val="22"/>
        </w:rPr>
        <w:t>rgonomisch</w:t>
      </w:r>
    </w:p>
    <w:p w14:paraId="7D53491C" w14:textId="4FE2D07B" w:rsidR="002F79E8" w:rsidRPr="00C06C70" w:rsidRDefault="00D4465E" w:rsidP="008C18C4">
      <w:pPr>
        <w:spacing w:after="120" w:line="360" w:lineRule="auto"/>
        <w:ind w:left="0"/>
        <w:jc w:val="both"/>
        <w:rPr>
          <w:rFonts w:ascii="Calibri" w:hAnsi="Calibri"/>
          <w:spacing w:val="-2"/>
          <w:sz w:val="22"/>
          <w:szCs w:val="22"/>
        </w:rPr>
      </w:pPr>
      <w:r w:rsidRPr="00C06C70">
        <w:rPr>
          <w:rFonts w:ascii="Calibri" w:hAnsi="Calibri"/>
          <w:spacing w:val="-2"/>
          <w:sz w:val="22"/>
          <w:szCs w:val="22"/>
        </w:rPr>
        <w:t xml:space="preserve">Das kompakte Design mit den Abmessungen 921 x 722 x 1.133 mm (L x B x H) sowie ein großer Vorschubbügel machen das neue Abgabesysteme von RAPID zu einer manövrier- und handhabungsfreundlichen Einheit. </w:t>
      </w:r>
      <w:r w:rsidR="003148A3" w:rsidRPr="00C06C70">
        <w:rPr>
          <w:rFonts w:ascii="Calibri" w:hAnsi="Calibri"/>
          <w:spacing w:val="-2"/>
          <w:sz w:val="22"/>
          <w:szCs w:val="22"/>
        </w:rPr>
        <w:t xml:space="preserve">Das Fahrgestell ist robust und </w:t>
      </w:r>
      <w:r w:rsidRPr="00C06C70">
        <w:rPr>
          <w:rFonts w:ascii="Calibri" w:hAnsi="Calibri"/>
          <w:spacing w:val="-2"/>
          <w:sz w:val="22"/>
          <w:szCs w:val="22"/>
        </w:rPr>
        <w:t>hat</w:t>
      </w:r>
      <w:r w:rsidR="003148A3" w:rsidRPr="00C06C70">
        <w:rPr>
          <w:rFonts w:ascii="Calibri" w:hAnsi="Calibri"/>
          <w:spacing w:val="-2"/>
          <w:sz w:val="22"/>
          <w:szCs w:val="22"/>
        </w:rPr>
        <w:t xml:space="preserve"> zwei 150 mm-Leichtlaufrollen sowie zwei Lenkrollen</w:t>
      </w:r>
      <w:r w:rsidR="00455BE6" w:rsidRPr="00C06C70">
        <w:rPr>
          <w:rFonts w:ascii="Calibri" w:hAnsi="Calibri"/>
          <w:spacing w:val="-2"/>
          <w:sz w:val="22"/>
          <w:szCs w:val="22"/>
        </w:rPr>
        <w:t xml:space="preserve">. </w:t>
      </w:r>
    </w:p>
    <w:p w14:paraId="0284E9C8" w14:textId="0621E059" w:rsidR="004C6142" w:rsidRPr="00C06C70" w:rsidRDefault="00D4465E" w:rsidP="008C18C4">
      <w:pPr>
        <w:spacing w:after="120" w:line="360" w:lineRule="auto"/>
        <w:ind w:left="0"/>
        <w:jc w:val="both"/>
        <w:rPr>
          <w:rFonts w:ascii="Calibri" w:hAnsi="Calibri"/>
          <w:spacing w:val="-2"/>
          <w:sz w:val="22"/>
          <w:szCs w:val="22"/>
        </w:rPr>
      </w:pPr>
      <w:r w:rsidRPr="00C06C70">
        <w:rPr>
          <w:rFonts w:ascii="Calibri" w:hAnsi="Calibri"/>
          <w:spacing w:val="-2"/>
          <w:sz w:val="22"/>
          <w:szCs w:val="22"/>
        </w:rPr>
        <w:t>D</w:t>
      </w:r>
      <w:r w:rsidR="007F55CC" w:rsidRPr="00C06C70">
        <w:rPr>
          <w:rFonts w:ascii="Calibri" w:hAnsi="Calibri"/>
          <w:spacing w:val="-2"/>
          <w:sz w:val="22"/>
          <w:szCs w:val="22"/>
        </w:rPr>
        <w:t>as</w:t>
      </w:r>
      <w:r w:rsidRPr="00C06C70">
        <w:rPr>
          <w:rFonts w:ascii="Calibri" w:hAnsi="Calibri"/>
          <w:spacing w:val="-2"/>
          <w:sz w:val="22"/>
          <w:szCs w:val="22"/>
        </w:rPr>
        <w:t xml:space="preserve"> </w:t>
      </w:r>
      <w:r w:rsidR="000D16B9" w:rsidRPr="00C06C70">
        <w:rPr>
          <w:rFonts w:ascii="Calibri" w:hAnsi="Calibri"/>
          <w:spacing w:val="-2"/>
          <w:sz w:val="22"/>
          <w:szCs w:val="22"/>
        </w:rPr>
        <w:t>Ö</w:t>
      </w:r>
      <w:r w:rsidRPr="00C06C70">
        <w:rPr>
          <w:rFonts w:ascii="Calibri" w:hAnsi="Calibri"/>
          <w:spacing w:val="-2"/>
          <w:sz w:val="22"/>
          <w:szCs w:val="22"/>
        </w:rPr>
        <w:t>AM 200 DSM für den industriellen Einsatz ist Teil einer neuen Baureihe von mobilen Befüll- und Abgabesystemen</w:t>
      </w:r>
      <w:r w:rsidR="007F55CC" w:rsidRPr="00C06C70">
        <w:rPr>
          <w:rFonts w:ascii="Calibri" w:hAnsi="Calibri"/>
          <w:spacing w:val="-2"/>
          <w:sz w:val="22"/>
          <w:szCs w:val="22"/>
        </w:rPr>
        <w:t xml:space="preserve"> für Öle, Kühlmittel und Wasser</w:t>
      </w:r>
      <w:r w:rsidRPr="00C06C70">
        <w:rPr>
          <w:rFonts w:ascii="Calibri" w:hAnsi="Calibri"/>
          <w:spacing w:val="-2"/>
          <w:sz w:val="22"/>
          <w:szCs w:val="22"/>
        </w:rPr>
        <w:t xml:space="preserve">, mit </w:t>
      </w:r>
      <w:r w:rsidR="007173CD" w:rsidRPr="00C06C70">
        <w:rPr>
          <w:rFonts w:ascii="Calibri" w:hAnsi="Calibri"/>
          <w:spacing w:val="-2"/>
          <w:sz w:val="22"/>
          <w:szCs w:val="22"/>
        </w:rPr>
        <w:t>d</w:t>
      </w:r>
      <w:r w:rsidRPr="00C06C70">
        <w:rPr>
          <w:rFonts w:ascii="Calibri" w:hAnsi="Calibri"/>
          <w:spacing w:val="-2"/>
          <w:sz w:val="22"/>
          <w:szCs w:val="22"/>
        </w:rPr>
        <w:t xml:space="preserve">er die RAPID Group </w:t>
      </w:r>
      <w:r w:rsidR="004C6142" w:rsidRPr="00C06C70">
        <w:rPr>
          <w:rFonts w:ascii="Calibri" w:hAnsi="Calibri"/>
          <w:spacing w:val="-2"/>
          <w:sz w:val="22"/>
          <w:szCs w:val="22"/>
        </w:rPr>
        <w:t xml:space="preserve">ihr breit gefächertes Angebot an fluidtechnischen Förder- und Lagersystemen um eine </w:t>
      </w:r>
      <w:r w:rsidR="00D358D3" w:rsidRPr="00C06C70">
        <w:rPr>
          <w:rFonts w:ascii="Calibri" w:hAnsi="Calibri"/>
          <w:spacing w:val="-2"/>
          <w:sz w:val="22"/>
          <w:szCs w:val="22"/>
        </w:rPr>
        <w:t xml:space="preserve">weitere </w:t>
      </w:r>
      <w:r w:rsidR="004C6142" w:rsidRPr="00C06C70">
        <w:rPr>
          <w:rFonts w:ascii="Calibri" w:hAnsi="Calibri"/>
          <w:spacing w:val="-2"/>
          <w:sz w:val="22"/>
          <w:szCs w:val="22"/>
        </w:rPr>
        <w:t>Komponente</w:t>
      </w:r>
      <w:r w:rsidRPr="00C06C70">
        <w:rPr>
          <w:rFonts w:ascii="Calibri" w:hAnsi="Calibri"/>
          <w:spacing w:val="-2"/>
          <w:sz w:val="22"/>
          <w:szCs w:val="22"/>
        </w:rPr>
        <w:t xml:space="preserve"> erweitert</w:t>
      </w:r>
      <w:r w:rsidR="004C6142" w:rsidRPr="00C06C70">
        <w:rPr>
          <w:rFonts w:ascii="Calibri" w:hAnsi="Calibri"/>
          <w:spacing w:val="-2"/>
          <w:sz w:val="22"/>
          <w:szCs w:val="22"/>
        </w:rPr>
        <w:t xml:space="preserve">. </w:t>
      </w:r>
      <w:r w:rsidRPr="00C06C70">
        <w:rPr>
          <w:rFonts w:ascii="Calibri" w:hAnsi="Calibri"/>
          <w:spacing w:val="-2"/>
          <w:sz w:val="22"/>
          <w:szCs w:val="22"/>
        </w:rPr>
        <w:t xml:space="preserve">Das </w:t>
      </w:r>
      <w:r w:rsidR="004C6142" w:rsidRPr="00C06C70">
        <w:rPr>
          <w:rFonts w:ascii="Calibri" w:hAnsi="Calibri"/>
          <w:spacing w:val="-2"/>
          <w:sz w:val="22"/>
          <w:szCs w:val="22"/>
        </w:rPr>
        <w:t xml:space="preserve">Unternehmen </w:t>
      </w:r>
      <w:r w:rsidRPr="00C06C70">
        <w:rPr>
          <w:rFonts w:ascii="Calibri" w:hAnsi="Calibri"/>
          <w:spacing w:val="-2"/>
          <w:sz w:val="22"/>
          <w:szCs w:val="22"/>
        </w:rPr>
        <w:t xml:space="preserve">erleichtert damit allen </w:t>
      </w:r>
      <w:r w:rsidR="007F55CC" w:rsidRPr="00C06C70">
        <w:rPr>
          <w:rFonts w:ascii="Calibri" w:hAnsi="Calibri"/>
          <w:spacing w:val="-2"/>
          <w:sz w:val="22"/>
          <w:szCs w:val="22"/>
        </w:rPr>
        <w:t>Anwendern</w:t>
      </w:r>
      <w:r w:rsidRPr="00C06C70">
        <w:rPr>
          <w:rFonts w:ascii="Calibri" w:hAnsi="Calibri"/>
          <w:spacing w:val="-2"/>
          <w:sz w:val="22"/>
          <w:szCs w:val="22"/>
        </w:rPr>
        <w:t xml:space="preserve"> in den Bereichen Instandhaltung, MRO und Service den </w:t>
      </w:r>
      <w:r w:rsidR="004C6142" w:rsidRPr="00C06C70">
        <w:rPr>
          <w:rFonts w:ascii="Calibri" w:hAnsi="Calibri"/>
          <w:spacing w:val="-2"/>
          <w:sz w:val="22"/>
          <w:szCs w:val="22"/>
        </w:rPr>
        <w:t>Einstieg in d</w:t>
      </w:r>
      <w:r w:rsidR="00D358D3" w:rsidRPr="00C06C70">
        <w:rPr>
          <w:rFonts w:ascii="Calibri" w:hAnsi="Calibri"/>
          <w:spacing w:val="-2"/>
          <w:sz w:val="22"/>
          <w:szCs w:val="22"/>
        </w:rPr>
        <w:t>as</w:t>
      </w:r>
      <w:r w:rsidR="004C6142" w:rsidRPr="00C06C70">
        <w:rPr>
          <w:rFonts w:ascii="Calibri" w:hAnsi="Calibri"/>
          <w:spacing w:val="-2"/>
          <w:sz w:val="22"/>
          <w:szCs w:val="22"/>
        </w:rPr>
        <w:t xml:space="preserve"> digitale </w:t>
      </w:r>
      <w:r w:rsidR="00D358D3" w:rsidRPr="00C06C70">
        <w:rPr>
          <w:rFonts w:ascii="Calibri" w:hAnsi="Calibri"/>
          <w:spacing w:val="-2"/>
          <w:sz w:val="22"/>
          <w:szCs w:val="22"/>
        </w:rPr>
        <w:t xml:space="preserve">Flüssigkeitsmanagement. </w:t>
      </w:r>
      <w:r w:rsidR="0063571F" w:rsidRPr="00C06C70">
        <w:rPr>
          <w:rFonts w:ascii="Calibri" w:hAnsi="Calibri"/>
          <w:i/>
          <w:iCs/>
          <w:spacing w:val="-2"/>
          <w:sz w:val="22"/>
          <w:szCs w:val="22"/>
        </w:rPr>
        <w:t>ms</w:t>
      </w:r>
    </w:p>
    <w:p w14:paraId="6B8D4E27" w14:textId="32BA5236" w:rsidR="00254B69" w:rsidRPr="00C06C70" w:rsidRDefault="0000299D" w:rsidP="00B05CA0">
      <w:pPr>
        <w:spacing w:after="120" w:line="360" w:lineRule="auto"/>
        <w:ind w:left="0"/>
        <w:jc w:val="both"/>
        <w:rPr>
          <w:rFonts w:ascii="Calibri" w:hAnsi="Calibri"/>
          <w:i/>
          <w:iCs/>
          <w:spacing w:val="0"/>
          <w:sz w:val="16"/>
          <w:szCs w:val="16"/>
        </w:rPr>
      </w:pPr>
      <w:bookmarkStart w:id="1" w:name="_Hlk162949766"/>
      <w:r w:rsidRPr="00C06C70">
        <w:rPr>
          <w:rFonts w:ascii="Calibri" w:hAnsi="Calibri"/>
          <w:i/>
          <w:iCs/>
          <w:spacing w:val="0"/>
          <w:sz w:val="16"/>
          <w:szCs w:val="16"/>
        </w:rPr>
        <w:t>5</w:t>
      </w:r>
      <w:r w:rsidR="00011336" w:rsidRPr="00C06C70">
        <w:rPr>
          <w:rFonts w:ascii="Calibri" w:hAnsi="Calibri"/>
          <w:i/>
          <w:iCs/>
          <w:spacing w:val="0"/>
          <w:sz w:val="16"/>
          <w:szCs w:val="16"/>
        </w:rPr>
        <w:t>3</w:t>
      </w:r>
      <w:r w:rsidR="007D183E">
        <w:rPr>
          <w:rFonts w:ascii="Calibri" w:hAnsi="Calibri"/>
          <w:i/>
          <w:iCs/>
          <w:spacing w:val="0"/>
          <w:sz w:val="16"/>
          <w:szCs w:val="16"/>
        </w:rPr>
        <w:t>5</w:t>
      </w:r>
      <w:r w:rsidR="00254B69" w:rsidRPr="00C06C70">
        <w:rPr>
          <w:rFonts w:ascii="Calibri" w:hAnsi="Calibri"/>
          <w:i/>
          <w:iCs/>
          <w:spacing w:val="0"/>
          <w:sz w:val="16"/>
          <w:szCs w:val="16"/>
        </w:rPr>
        <w:t xml:space="preserve"> Wörter/ </w:t>
      </w:r>
      <w:r w:rsidR="00011336" w:rsidRPr="00C06C70">
        <w:rPr>
          <w:rFonts w:ascii="Calibri" w:hAnsi="Calibri"/>
          <w:i/>
          <w:iCs/>
          <w:spacing w:val="0"/>
          <w:sz w:val="16"/>
          <w:szCs w:val="16"/>
        </w:rPr>
        <w:t>4.0</w:t>
      </w:r>
      <w:r w:rsidR="007D183E">
        <w:rPr>
          <w:rFonts w:ascii="Calibri" w:hAnsi="Calibri"/>
          <w:i/>
          <w:iCs/>
          <w:spacing w:val="0"/>
          <w:sz w:val="16"/>
          <w:szCs w:val="16"/>
        </w:rPr>
        <w:t>82</w:t>
      </w:r>
      <w:r w:rsidR="002F1542" w:rsidRPr="00C06C70">
        <w:rPr>
          <w:rFonts w:ascii="Calibri" w:hAnsi="Calibri"/>
          <w:i/>
          <w:iCs/>
          <w:spacing w:val="0"/>
          <w:sz w:val="16"/>
          <w:szCs w:val="16"/>
        </w:rPr>
        <w:t xml:space="preserve"> Zeichen (inkl. Leerzeichen)</w:t>
      </w:r>
      <w:bookmarkEnd w:id="1"/>
      <w:r w:rsidR="006B5773">
        <w:rPr>
          <w:rFonts w:ascii="Calibri" w:hAnsi="Calibri"/>
          <w:i/>
          <w:iCs/>
          <w:spacing w:val="0"/>
          <w:sz w:val="16"/>
          <w:szCs w:val="16"/>
        </w:rPr>
        <w:tab/>
      </w:r>
      <w:r w:rsidR="002744B3" w:rsidRPr="00C06C70">
        <w:rPr>
          <w:rFonts w:ascii="Calibri" w:hAnsi="Calibri"/>
          <w:i/>
          <w:iCs/>
          <w:spacing w:val="0"/>
          <w:sz w:val="16"/>
          <w:szCs w:val="16"/>
        </w:rPr>
        <w:tab/>
        <w:t xml:space="preserve">          Michael Stöcker, Freier Fachjournalist, Darmstadt</w:t>
      </w:r>
    </w:p>
    <w:p w14:paraId="21AE3965" w14:textId="77777777" w:rsidR="008A26D8" w:rsidRPr="00C06C70" w:rsidRDefault="008A26D8" w:rsidP="00B05CA0">
      <w:pPr>
        <w:spacing w:after="120" w:line="360" w:lineRule="auto"/>
        <w:ind w:left="0"/>
        <w:jc w:val="both"/>
        <w:rPr>
          <w:rFonts w:ascii="Calibri" w:hAnsi="Calibri"/>
          <w:i/>
          <w:iCs/>
          <w:spacing w:val="0"/>
          <w:sz w:val="12"/>
          <w:szCs w:val="12"/>
        </w:rPr>
      </w:pPr>
    </w:p>
    <w:p w14:paraId="26FC1785" w14:textId="77777777" w:rsidR="00254B69" w:rsidRPr="00C06C70" w:rsidRDefault="00254B69">
      <w:pPr>
        <w:ind w:left="0" w:right="-284"/>
        <w:rPr>
          <w:rFonts w:ascii="Calibri" w:hAnsi="Calibri"/>
          <w:b/>
          <w:spacing w:val="0"/>
          <w:sz w:val="22"/>
          <w:szCs w:val="22"/>
        </w:rPr>
      </w:pPr>
      <w:r w:rsidRPr="00C06C70">
        <w:rPr>
          <w:rFonts w:ascii="Calibri" w:hAnsi="Calibri"/>
          <w:b/>
          <w:spacing w:val="0"/>
          <w:sz w:val="22"/>
          <w:szCs w:val="22"/>
        </w:rPr>
        <w:t>Hinweis für Redakteure: Texte und Bilder stehen unter www.pr-box.de zum Download bereit!</w:t>
      </w:r>
    </w:p>
    <w:p w14:paraId="301F172B" w14:textId="518ABBE2" w:rsidR="00201A7A" w:rsidRPr="00C06C70" w:rsidRDefault="00201A7A">
      <w:pPr>
        <w:ind w:left="0" w:right="-284"/>
        <w:rPr>
          <w:rFonts w:ascii="Calibri" w:hAnsi="Calibri"/>
          <w:b/>
          <w:spacing w:val="-4"/>
          <w:sz w:val="22"/>
          <w:szCs w:val="22"/>
        </w:rPr>
      </w:pPr>
    </w:p>
    <w:p w14:paraId="321180C6" w14:textId="3DB68B1B" w:rsidR="00921A87" w:rsidRPr="00C06C70" w:rsidRDefault="00921A87" w:rsidP="003A26BB">
      <w:pPr>
        <w:spacing w:after="120"/>
        <w:ind w:left="0" w:right="-284"/>
        <w:rPr>
          <w:rFonts w:ascii="Calibri" w:hAnsi="Calibri"/>
          <w:i/>
          <w:spacing w:val="-2"/>
          <w:sz w:val="22"/>
          <w:szCs w:val="22"/>
          <w:u w:val="single"/>
        </w:rPr>
      </w:pPr>
      <w:r w:rsidRPr="00C06C70">
        <w:rPr>
          <w:rFonts w:ascii="Calibri" w:hAnsi="Calibri"/>
          <w:i/>
          <w:spacing w:val="-2"/>
          <w:sz w:val="22"/>
          <w:szCs w:val="22"/>
          <w:u w:val="single"/>
        </w:rPr>
        <w:t>Bilder (</w:t>
      </w:r>
      <w:r w:rsidR="00A043A6" w:rsidRPr="00C06C70">
        <w:rPr>
          <w:rFonts w:ascii="Calibri" w:hAnsi="Calibri"/>
          <w:i/>
          <w:spacing w:val="-2"/>
          <w:sz w:val="22"/>
          <w:szCs w:val="22"/>
          <w:u w:val="single"/>
        </w:rPr>
        <w:t>4</w:t>
      </w:r>
      <w:r w:rsidRPr="00C06C70">
        <w:rPr>
          <w:rFonts w:ascii="Calibri" w:hAnsi="Calibri"/>
          <w:i/>
          <w:spacing w:val="-2"/>
          <w:sz w:val="22"/>
          <w:szCs w:val="22"/>
          <w:u w:val="single"/>
        </w:rPr>
        <w:t xml:space="preserve"> Motiv</w:t>
      </w:r>
      <w:r w:rsidR="00950626" w:rsidRPr="00C06C70">
        <w:rPr>
          <w:rFonts w:ascii="Calibri" w:hAnsi="Calibri"/>
          <w:i/>
          <w:spacing w:val="-2"/>
          <w:sz w:val="22"/>
          <w:szCs w:val="22"/>
          <w:u w:val="single"/>
        </w:rPr>
        <w:t>e</w:t>
      </w:r>
      <w:r w:rsidRPr="00C06C70">
        <w:rPr>
          <w:rFonts w:ascii="Calibri" w:hAnsi="Calibri"/>
          <w:i/>
          <w:spacing w:val="-2"/>
          <w:sz w:val="22"/>
          <w:szCs w:val="22"/>
          <w:u w:val="single"/>
        </w:rPr>
        <w:t>)</w:t>
      </w:r>
    </w:p>
    <w:p w14:paraId="64860AF0" w14:textId="0A1AC2DA" w:rsidR="00921A87" w:rsidRPr="00C06C70" w:rsidRDefault="00921A87" w:rsidP="003A26BB">
      <w:pPr>
        <w:spacing w:after="120"/>
        <w:ind w:left="0" w:right="-284"/>
        <w:jc w:val="both"/>
        <w:rPr>
          <w:rFonts w:ascii="Calibri" w:hAnsi="Calibri"/>
          <w:iCs/>
          <w:spacing w:val="-2"/>
          <w:sz w:val="22"/>
          <w:szCs w:val="22"/>
        </w:rPr>
      </w:pPr>
      <w:r w:rsidRPr="00C06C70">
        <w:rPr>
          <w:rFonts w:ascii="Calibri" w:hAnsi="Calibri"/>
          <w:i/>
          <w:spacing w:val="-2"/>
          <w:sz w:val="22"/>
          <w:szCs w:val="22"/>
        </w:rPr>
        <w:t xml:space="preserve">Bild 1: </w:t>
      </w:r>
      <w:r w:rsidR="000D16B9" w:rsidRPr="00C06C70">
        <w:rPr>
          <w:rFonts w:ascii="Calibri" w:hAnsi="Calibri"/>
          <w:iCs/>
          <w:spacing w:val="-2"/>
          <w:sz w:val="22"/>
          <w:szCs w:val="22"/>
        </w:rPr>
        <w:t xml:space="preserve">Auf den Einsatz in industriellen Produktionsumgebungen ausgelegt ist das neue mobile </w:t>
      </w:r>
      <w:r w:rsidR="002568C3" w:rsidRPr="00C06C70">
        <w:rPr>
          <w:rFonts w:ascii="Calibri" w:hAnsi="Calibri"/>
          <w:iCs/>
          <w:spacing w:val="-2"/>
          <w:sz w:val="22"/>
          <w:szCs w:val="22"/>
        </w:rPr>
        <w:t>Ölb</w:t>
      </w:r>
      <w:r w:rsidR="00A043A6" w:rsidRPr="00C06C70">
        <w:rPr>
          <w:rFonts w:ascii="Calibri" w:hAnsi="Calibri"/>
          <w:iCs/>
          <w:spacing w:val="-2"/>
          <w:sz w:val="22"/>
          <w:szCs w:val="22"/>
        </w:rPr>
        <w:t>efüllgerät</w:t>
      </w:r>
      <w:r w:rsidR="000D16B9" w:rsidRPr="00C06C70">
        <w:rPr>
          <w:rFonts w:ascii="Calibri" w:hAnsi="Calibri"/>
          <w:iCs/>
          <w:spacing w:val="-2"/>
          <w:sz w:val="22"/>
          <w:szCs w:val="22"/>
        </w:rPr>
        <w:t xml:space="preserve"> ÖAM 200 DSM</w:t>
      </w:r>
      <w:r w:rsidR="009C78C7" w:rsidRPr="00C06C70">
        <w:rPr>
          <w:rFonts w:ascii="Calibri" w:hAnsi="Calibri"/>
          <w:iCs/>
          <w:spacing w:val="-2"/>
          <w:sz w:val="22"/>
          <w:szCs w:val="22"/>
        </w:rPr>
        <w:t xml:space="preserve"> </w:t>
      </w:r>
      <w:r w:rsidR="000D16B9" w:rsidRPr="00C06C70">
        <w:rPr>
          <w:rFonts w:ascii="Calibri" w:hAnsi="Calibri"/>
          <w:iCs/>
          <w:spacing w:val="-2"/>
          <w:sz w:val="22"/>
          <w:szCs w:val="22"/>
        </w:rPr>
        <w:t>der RAPID Group.</w:t>
      </w:r>
    </w:p>
    <w:p w14:paraId="3309C037" w14:textId="7C2EFA6D" w:rsidR="00584DCB" w:rsidRPr="00C06C70" w:rsidRDefault="00584DCB" w:rsidP="003A26BB">
      <w:pPr>
        <w:spacing w:after="120"/>
        <w:ind w:left="0" w:right="-284"/>
        <w:jc w:val="both"/>
        <w:rPr>
          <w:rFonts w:ascii="Calibri" w:hAnsi="Calibri"/>
          <w:iCs/>
          <w:spacing w:val="-2"/>
          <w:sz w:val="22"/>
          <w:szCs w:val="22"/>
        </w:rPr>
      </w:pPr>
      <w:r w:rsidRPr="00C06C70">
        <w:rPr>
          <w:rFonts w:ascii="Calibri" w:hAnsi="Calibri"/>
          <w:i/>
          <w:spacing w:val="-2"/>
          <w:sz w:val="22"/>
          <w:szCs w:val="22"/>
        </w:rPr>
        <w:t xml:space="preserve">Bild 2: </w:t>
      </w:r>
      <w:r w:rsidR="009C78C7" w:rsidRPr="00C06C70">
        <w:rPr>
          <w:rFonts w:ascii="Calibri" w:hAnsi="Calibri"/>
          <w:iCs/>
          <w:spacing w:val="-2"/>
          <w:sz w:val="22"/>
          <w:szCs w:val="22"/>
        </w:rPr>
        <w:t>Über das 7-Zoll-Touch-Panel de</w:t>
      </w:r>
      <w:r w:rsidR="000D16B9" w:rsidRPr="00C06C70">
        <w:rPr>
          <w:rFonts w:ascii="Calibri" w:hAnsi="Calibri"/>
          <w:iCs/>
          <w:spacing w:val="-2"/>
          <w:sz w:val="22"/>
          <w:szCs w:val="22"/>
        </w:rPr>
        <w:t>s</w:t>
      </w:r>
      <w:r w:rsidR="009C78C7" w:rsidRPr="00C06C70">
        <w:rPr>
          <w:rFonts w:ascii="Calibri" w:hAnsi="Calibri"/>
          <w:iCs/>
          <w:spacing w:val="-2"/>
          <w:sz w:val="22"/>
          <w:szCs w:val="22"/>
        </w:rPr>
        <w:t xml:space="preserve"> </w:t>
      </w:r>
      <w:r w:rsidR="000D16B9" w:rsidRPr="00C06C70">
        <w:rPr>
          <w:rFonts w:ascii="Calibri" w:hAnsi="Calibri"/>
          <w:iCs/>
          <w:spacing w:val="-2"/>
          <w:sz w:val="22"/>
          <w:szCs w:val="22"/>
        </w:rPr>
        <w:t>ÖAM 200 DSM</w:t>
      </w:r>
      <w:r w:rsidR="009C78C7" w:rsidRPr="00C06C70">
        <w:rPr>
          <w:rFonts w:ascii="Calibri" w:hAnsi="Calibri"/>
          <w:iCs/>
          <w:spacing w:val="-2"/>
          <w:sz w:val="22"/>
          <w:szCs w:val="22"/>
        </w:rPr>
        <w:t xml:space="preserve"> kann der </w:t>
      </w:r>
      <w:r w:rsidR="000D16B9" w:rsidRPr="00C06C70">
        <w:rPr>
          <w:rFonts w:ascii="Calibri" w:hAnsi="Calibri"/>
          <w:iCs/>
          <w:spacing w:val="-2"/>
          <w:sz w:val="22"/>
          <w:szCs w:val="22"/>
        </w:rPr>
        <w:t>Instandhalter</w:t>
      </w:r>
      <w:r w:rsidR="009C78C7" w:rsidRPr="00C06C70">
        <w:rPr>
          <w:rFonts w:ascii="Calibri" w:hAnsi="Calibri"/>
          <w:iCs/>
          <w:spacing w:val="-2"/>
          <w:sz w:val="22"/>
          <w:szCs w:val="22"/>
        </w:rPr>
        <w:t xml:space="preserve"> sowohl </w:t>
      </w:r>
      <w:r w:rsidR="000D16B9" w:rsidRPr="00C06C70">
        <w:rPr>
          <w:rFonts w:ascii="Calibri" w:hAnsi="Calibri"/>
          <w:iCs/>
          <w:spacing w:val="-2"/>
          <w:sz w:val="22"/>
          <w:szCs w:val="22"/>
        </w:rPr>
        <w:t>eine</w:t>
      </w:r>
      <w:r w:rsidR="009C78C7" w:rsidRPr="00C06C70">
        <w:rPr>
          <w:rFonts w:ascii="Calibri" w:hAnsi="Calibri"/>
          <w:iCs/>
          <w:spacing w:val="-2"/>
          <w:sz w:val="22"/>
          <w:szCs w:val="22"/>
        </w:rPr>
        <w:t xml:space="preserve"> präzise Mengenvorwahl vornehmen als auch Abgabemengen und Auftragsdaten digital erfassen und weiterverarbeiten.</w:t>
      </w:r>
    </w:p>
    <w:p w14:paraId="1B9CB4BA" w14:textId="59FD348A" w:rsidR="00584DCB" w:rsidRPr="00C06C70" w:rsidRDefault="00584DCB" w:rsidP="003A26BB">
      <w:pPr>
        <w:spacing w:after="120"/>
        <w:ind w:left="0" w:right="-284"/>
        <w:jc w:val="both"/>
        <w:rPr>
          <w:rFonts w:ascii="Calibri" w:hAnsi="Calibri"/>
          <w:i/>
          <w:spacing w:val="-2"/>
          <w:sz w:val="22"/>
          <w:szCs w:val="22"/>
        </w:rPr>
      </w:pPr>
      <w:r w:rsidRPr="00C06C70">
        <w:rPr>
          <w:rFonts w:ascii="Calibri" w:hAnsi="Calibri"/>
          <w:i/>
          <w:spacing w:val="-2"/>
          <w:sz w:val="22"/>
          <w:szCs w:val="22"/>
        </w:rPr>
        <w:t xml:space="preserve">Bild 3: </w:t>
      </w:r>
      <w:r w:rsidR="009C78C7" w:rsidRPr="00C06C70">
        <w:rPr>
          <w:rFonts w:ascii="Calibri" w:hAnsi="Calibri"/>
          <w:iCs/>
          <w:spacing w:val="-2"/>
          <w:sz w:val="22"/>
          <w:szCs w:val="22"/>
        </w:rPr>
        <w:t>Neben der tief liegenden Ladefläche de</w:t>
      </w:r>
      <w:r w:rsidR="000D16B9" w:rsidRPr="00C06C70">
        <w:rPr>
          <w:rFonts w:ascii="Calibri" w:hAnsi="Calibri"/>
          <w:iCs/>
          <w:spacing w:val="-2"/>
          <w:sz w:val="22"/>
          <w:szCs w:val="22"/>
        </w:rPr>
        <w:t>s</w:t>
      </w:r>
      <w:r w:rsidR="009C78C7" w:rsidRPr="00C06C70">
        <w:rPr>
          <w:rFonts w:ascii="Calibri" w:hAnsi="Calibri"/>
          <w:iCs/>
          <w:spacing w:val="-2"/>
          <w:sz w:val="22"/>
          <w:szCs w:val="22"/>
        </w:rPr>
        <w:t xml:space="preserve"> neuen </w:t>
      </w:r>
      <w:r w:rsidR="000D16B9" w:rsidRPr="00C06C70">
        <w:rPr>
          <w:rFonts w:ascii="Calibri" w:hAnsi="Calibri"/>
          <w:iCs/>
          <w:spacing w:val="-2"/>
          <w:sz w:val="22"/>
          <w:szCs w:val="22"/>
        </w:rPr>
        <w:t>A</w:t>
      </w:r>
      <w:r w:rsidR="009C78C7" w:rsidRPr="00C06C70">
        <w:rPr>
          <w:rFonts w:ascii="Calibri" w:hAnsi="Calibri"/>
          <w:iCs/>
          <w:spacing w:val="-2"/>
          <w:sz w:val="22"/>
          <w:szCs w:val="22"/>
        </w:rPr>
        <w:t>bgabesystem</w:t>
      </w:r>
      <w:r w:rsidR="000D16B9" w:rsidRPr="00C06C70">
        <w:rPr>
          <w:rFonts w:ascii="Calibri" w:hAnsi="Calibri"/>
          <w:iCs/>
          <w:spacing w:val="-2"/>
          <w:sz w:val="22"/>
          <w:szCs w:val="22"/>
        </w:rPr>
        <w:t>s</w:t>
      </w:r>
      <w:r w:rsidR="009C78C7" w:rsidRPr="00C06C70">
        <w:rPr>
          <w:rFonts w:ascii="Calibri" w:hAnsi="Calibri"/>
          <w:iCs/>
          <w:spacing w:val="-2"/>
          <w:sz w:val="22"/>
          <w:szCs w:val="22"/>
        </w:rPr>
        <w:t xml:space="preserve"> von RAPID unterstützt auch der Schnellanschluss den raschen Austausch von </w:t>
      </w:r>
      <w:r w:rsidR="0000235D" w:rsidRPr="00C06C70">
        <w:rPr>
          <w:rFonts w:ascii="Calibri" w:hAnsi="Calibri"/>
          <w:iCs/>
          <w:spacing w:val="-2"/>
          <w:sz w:val="22"/>
          <w:szCs w:val="22"/>
        </w:rPr>
        <w:t>F</w:t>
      </w:r>
      <w:r w:rsidR="009C78C7" w:rsidRPr="00C06C70">
        <w:rPr>
          <w:rFonts w:ascii="Calibri" w:hAnsi="Calibri"/>
          <w:iCs/>
          <w:spacing w:val="-2"/>
          <w:sz w:val="22"/>
          <w:szCs w:val="22"/>
        </w:rPr>
        <w:t>ässern mit 60 bis 200 Liter</w:t>
      </w:r>
      <w:r w:rsidR="00852377" w:rsidRPr="00C06C70">
        <w:rPr>
          <w:rFonts w:ascii="Calibri" w:hAnsi="Calibri"/>
          <w:iCs/>
          <w:spacing w:val="-2"/>
          <w:sz w:val="22"/>
          <w:szCs w:val="22"/>
        </w:rPr>
        <w:t>n</w:t>
      </w:r>
      <w:r w:rsidR="009C78C7" w:rsidRPr="00C06C70">
        <w:rPr>
          <w:rFonts w:ascii="Calibri" w:hAnsi="Calibri"/>
          <w:iCs/>
          <w:spacing w:val="-2"/>
          <w:sz w:val="22"/>
          <w:szCs w:val="22"/>
        </w:rPr>
        <w:t xml:space="preserve"> Fassungsvermögen.</w:t>
      </w:r>
    </w:p>
    <w:p w14:paraId="2431D473" w14:textId="07706E0C" w:rsidR="009C78C7" w:rsidRPr="00C06C70" w:rsidRDefault="009C78C7" w:rsidP="003A26BB">
      <w:pPr>
        <w:spacing w:after="120"/>
        <w:ind w:left="0" w:right="-284"/>
        <w:jc w:val="both"/>
        <w:rPr>
          <w:rFonts w:ascii="Calibri" w:hAnsi="Calibri"/>
          <w:iCs/>
          <w:spacing w:val="-2"/>
          <w:sz w:val="22"/>
          <w:szCs w:val="22"/>
        </w:rPr>
      </w:pPr>
      <w:r w:rsidRPr="00C06C70">
        <w:rPr>
          <w:rFonts w:ascii="Calibri" w:hAnsi="Calibri"/>
          <w:i/>
          <w:spacing w:val="-2"/>
          <w:sz w:val="22"/>
          <w:szCs w:val="22"/>
        </w:rPr>
        <w:t xml:space="preserve">Bild 4: </w:t>
      </w:r>
      <w:r w:rsidR="00422D3B" w:rsidRPr="00C06C70">
        <w:rPr>
          <w:rFonts w:ascii="Calibri" w:hAnsi="Calibri"/>
          <w:iCs/>
          <w:spacing w:val="-2"/>
          <w:sz w:val="22"/>
          <w:szCs w:val="22"/>
        </w:rPr>
        <w:t>Steht ab sofort zur Verfügung: Die neue Preis-Prüf-App von RAPID – eine kundenfreundliche Alternative zur Webshop- oder Katalogsuche.</w:t>
      </w:r>
    </w:p>
    <w:p w14:paraId="4E2200ED" w14:textId="04D01235" w:rsidR="00D254DB" w:rsidRPr="00C06C70" w:rsidRDefault="001712BC">
      <w:pPr>
        <w:ind w:left="0" w:right="-284"/>
        <w:rPr>
          <w:rFonts w:ascii="Calibri" w:hAnsi="Calibri" w:cs="Calibri"/>
          <w:i/>
          <w:spacing w:val="0"/>
          <w:sz w:val="18"/>
        </w:rPr>
      </w:pPr>
      <w:r w:rsidRPr="00C06C70">
        <w:rPr>
          <w:rFonts w:ascii="Calibri" w:hAnsi="Calibri" w:cs="Calibri"/>
          <w:i/>
          <w:spacing w:val="0"/>
          <w:sz w:val="18"/>
        </w:rPr>
        <w:lastRenderedPageBreak/>
        <w:t>(Bild</w:t>
      </w:r>
      <w:r w:rsidR="00B05CA0" w:rsidRPr="00C06C70">
        <w:rPr>
          <w:rFonts w:ascii="Calibri" w:hAnsi="Calibri" w:cs="Calibri"/>
          <w:i/>
          <w:spacing w:val="0"/>
          <w:sz w:val="18"/>
        </w:rPr>
        <w:t>er</w:t>
      </w:r>
      <w:r w:rsidRPr="00C06C70">
        <w:rPr>
          <w:rFonts w:ascii="Calibri" w:hAnsi="Calibri" w:cs="Calibri"/>
          <w:i/>
          <w:spacing w:val="0"/>
          <w:sz w:val="18"/>
        </w:rPr>
        <w:t>: Rapid Group)</w:t>
      </w:r>
    </w:p>
    <w:p w14:paraId="6CC63892" w14:textId="77777777" w:rsidR="005A2FA3" w:rsidRPr="00C06C70" w:rsidRDefault="005A2FA3">
      <w:pPr>
        <w:ind w:left="0" w:right="-284"/>
        <w:rPr>
          <w:rFonts w:ascii="Calibri" w:hAnsi="Calibri" w:cs="Calibri"/>
          <w:i/>
          <w:spacing w:val="0"/>
          <w:sz w:val="18"/>
        </w:rPr>
      </w:pPr>
    </w:p>
    <w:p w14:paraId="70F13225" w14:textId="77777777" w:rsidR="00661788" w:rsidRPr="00C06C70" w:rsidRDefault="00661788" w:rsidP="008A26D8">
      <w:pPr>
        <w:ind w:left="0" w:right="-284"/>
        <w:rPr>
          <w:rFonts w:ascii="Calibri" w:hAnsi="Calibri" w:cs="Calibri"/>
          <w:b/>
          <w:i/>
          <w:spacing w:val="0"/>
          <w:sz w:val="22"/>
          <w:szCs w:val="22"/>
        </w:rPr>
      </w:pPr>
    </w:p>
    <w:p w14:paraId="5530F41E" w14:textId="77A3DF28" w:rsidR="00CE144E" w:rsidRPr="00C06C70" w:rsidRDefault="00CE144E" w:rsidP="00A15FA4">
      <w:pPr>
        <w:pBdr>
          <w:top w:val="single" w:sz="4" w:space="1" w:color="auto"/>
          <w:left w:val="single" w:sz="4" w:space="4" w:color="auto"/>
          <w:bottom w:val="single" w:sz="4" w:space="1" w:color="auto"/>
          <w:right w:val="single" w:sz="4" w:space="4" w:color="auto"/>
        </w:pBdr>
        <w:spacing w:after="120"/>
        <w:ind w:left="0" w:right="-284"/>
        <w:rPr>
          <w:rFonts w:ascii="Calibri" w:hAnsi="Calibri" w:cs="Calibri"/>
          <w:bCs/>
          <w:iCs/>
          <w:spacing w:val="0"/>
          <w:sz w:val="22"/>
          <w:szCs w:val="22"/>
        </w:rPr>
      </w:pPr>
      <w:r w:rsidRPr="00C06C70">
        <w:rPr>
          <w:rFonts w:ascii="Calibri" w:hAnsi="Calibri" w:cs="Calibri"/>
          <w:bCs/>
          <w:iCs/>
          <w:spacing w:val="0"/>
          <w:sz w:val="22"/>
          <w:szCs w:val="22"/>
        </w:rPr>
        <w:t>((Infobox))</w:t>
      </w:r>
    </w:p>
    <w:p w14:paraId="5052BD6F" w14:textId="51AFB86E" w:rsidR="00CE144E" w:rsidRPr="00C06C70" w:rsidRDefault="003314E2" w:rsidP="00A15FA4">
      <w:pPr>
        <w:pBdr>
          <w:top w:val="single" w:sz="4" w:space="1" w:color="auto"/>
          <w:left w:val="single" w:sz="4" w:space="4" w:color="auto"/>
          <w:bottom w:val="single" w:sz="4" w:space="1" w:color="auto"/>
          <w:right w:val="single" w:sz="4" w:space="4" w:color="auto"/>
        </w:pBdr>
        <w:spacing w:after="120"/>
        <w:ind w:left="0" w:right="-284"/>
        <w:rPr>
          <w:rFonts w:ascii="Calibri" w:hAnsi="Calibri" w:cs="Calibri"/>
          <w:b/>
          <w:iCs/>
          <w:spacing w:val="0"/>
          <w:sz w:val="22"/>
          <w:szCs w:val="22"/>
        </w:rPr>
      </w:pPr>
      <w:r w:rsidRPr="00C06C70">
        <w:rPr>
          <w:rFonts w:ascii="Calibri" w:hAnsi="Calibri" w:cs="Calibri"/>
          <w:b/>
          <w:iCs/>
          <w:spacing w:val="0"/>
          <w:sz w:val="22"/>
          <w:szCs w:val="22"/>
        </w:rPr>
        <w:t xml:space="preserve">Schneller Weg zum </w:t>
      </w:r>
      <w:r w:rsidR="0027360B" w:rsidRPr="00C06C70">
        <w:rPr>
          <w:rFonts w:ascii="Calibri" w:hAnsi="Calibri" w:cs="Calibri"/>
          <w:b/>
          <w:iCs/>
          <w:spacing w:val="0"/>
          <w:sz w:val="22"/>
          <w:szCs w:val="22"/>
        </w:rPr>
        <w:t>aktuellen</w:t>
      </w:r>
      <w:r w:rsidRPr="00C06C70">
        <w:rPr>
          <w:rFonts w:ascii="Calibri" w:hAnsi="Calibri" w:cs="Calibri"/>
          <w:b/>
          <w:iCs/>
          <w:spacing w:val="0"/>
          <w:sz w:val="22"/>
          <w:szCs w:val="22"/>
        </w:rPr>
        <w:t xml:space="preserve"> Preis</w:t>
      </w:r>
    </w:p>
    <w:p w14:paraId="3D9A9994" w14:textId="50386BEA" w:rsidR="003314E2" w:rsidRPr="00C06C70" w:rsidRDefault="003314E2" w:rsidP="00A15FA4">
      <w:pPr>
        <w:pBdr>
          <w:top w:val="single" w:sz="4" w:space="1" w:color="auto"/>
          <w:left w:val="single" w:sz="4" w:space="4" w:color="auto"/>
          <w:bottom w:val="single" w:sz="4" w:space="1" w:color="auto"/>
          <w:right w:val="single" w:sz="4" w:space="4" w:color="auto"/>
        </w:pBdr>
        <w:spacing w:after="120"/>
        <w:ind w:left="0" w:right="-284"/>
        <w:rPr>
          <w:rFonts w:ascii="Calibri" w:hAnsi="Calibri" w:cs="Calibri"/>
          <w:bCs/>
          <w:iCs/>
          <w:spacing w:val="0"/>
          <w:sz w:val="22"/>
          <w:szCs w:val="22"/>
        </w:rPr>
      </w:pPr>
      <w:r w:rsidRPr="00C06C70">
        <w:rPr>
          <w:rFonts w:ascii="Calibri" w:hAnsi="Calibri" w:cs="Calibri"/>
          <w:bCs/>
          <w:iCs/>
          <w:spacing w:val="0"/>
          <w:sz w:val="22"/>
          <w:szCs w:val="22"/>
        </w:rPr>
        <w:t xml:space="preserve">Mit einer neuen Web-App ermöglicht die RAPID Group Kunden und Interessenten eine schnelle Preisprüfung. </w:t>
      </w:r>
      <w:r w:rsidR="00115C94" w:rsidRPr="00C06C70">
        <w:rPr>
          <w:rFonts w:ascii="Calibri" w:hAnsi="Calibri" w:cs="Calibri"/>
          <w:bCs/>
          <w:iCs/>
          <w:spacing w:val="0"/>
          <w:sz w:val="22"/>
          <w:szCs w:val="22"/>
        </w:rPr>
        <w:t>Die App</w:t>
      </w:r>
      <w:r w:rsidRPr="00C06C70">
        <w:rPr>
          <w:rFonts w:ascii="Calibri" w:hAnsi="Calibri" w:cs="Calibri"/>
          <w:bCs/>
          <w:iCs/>
          <w:spacing w:val="0"/>
          <w:sz w:val="22"/>
          <w:szCs w:val="22"/>
        </w:rPr>
        <w:t xml:space="preserve"> lässt sich mit dem Browser jeder Android- oder iOS-Smartphone </w:t>
      </w:r>
      <w:r w:rsidR="0027360B" w:rsidRPr="00C06C70">
        <w:rPr>
          <w:rFonts w:ascii="Calibri" w:hAnsi="Calibri" w:cs="Calibri"/>
          <w:bCs/>
          <w:iCs/>
          <w:spacing w:val="0"/>
          <w:sz w:val="22"/>
          <w:szCs w:val="22"/>
        </w:rPr>
        <w:t xml:space="preserve">über </w:t>
      </w:r>
      <w:hyperlink r:id="rId8" w:history="1">
        <w:r w:rsidR="0027360B" w:rsidRPr="00C06C70">
          <w:rPr>
            <w:rStyle w:val="Hyperlink"/>
            <w:rFonts w:ascii="Calibri" w:hAnsi="Calibri" w:cs="Calibri"/>
            <w:bCs/>
            <w:iCs/>
            <w:spacing w:val="0"/>
            <w:sz w:val="22"/>
            <w:szCs w:val="22"/>
          </w:rPr>
          <w:t>http://app.rapid-group.de</w:t>
        </w:r>
      </w:hyperlink>
      <w:r w:rsidR="0027360B" w:rsidRPr="00C06C70">
        <w:rPr>
          <w:rFonts w:ascii="Calibri" w:hAnsi="Calibri" w:cs="Calibri"/>
          <w:bCs/>
          <w:iCs/>
          <w:spacing w:val="0"/>
          <w:sz w:val="22"/>
          <w:szCs w:val="22"/>
        </w:rPr>
        <w:t xml:space="preserve"> </w:t>
      </w:r>
      <w:r w:rsidRPr="00C06C70">
        <w:rPr>
          <w:rFonts w:ascii="Calibri" w:hAnsi="Calibri" w:cs="Calibri"/>
          <w:bCs/>
          <w:iCs/>
          <w:spacing w:val="0"/>
          <w:sz w:val="22"/>
          <w:szCs w:val="22"/>
        </w:rPr>
        <w:t>au</w:t>
      </w:r>
      <w:r w:rsidR="006B5773">
        <w:rPr>
          <w:rFonts w:ascii="Calibri" w:hAnsi="Calibri" w:cs="Calibri"/>
          <w:bCs/>
          <w:iCs/>
          <w:spacing w:val="0"/>
          <w:sz w:val="22"/>
          <w:szCs w:val="22"/>
        </w:rPr>
        <w:t xml:space="preserve">frufen und auf den </w:t>
      </w:r>
      <w:proofErr w:type="spellStart"/>
      <w:r w:rsidR="006B5773">
        <w:rPr>
          <w:rFonts w:ascii="Calibri" w:hAnsi="Calibri" w:cs="Calibri"/>
          <w:bCs/>
          <w:iCs/>
          <w:spacing w:val="0"/>
          <w:sz w:val="22"/>
          <w:szCs w:val="22"/>
        </w:rPr>
        <w:t>Homes</w:t>
      </w:r>
      <w:r w:rsidRPr="00C06C70">
        <w:rPr>
          <w:rFonts w:ascii="Calibri" w:hAnsi="Calibri" w:cs="Calibri"/>
          <w:bCs/>
          <w:iCs/>
          <w:spacing w:val="0"/>
          <w:sz w:val="22"/>
          <w:szCs w:val="22"/>
        </w:rPr>
        <w:t>creen</w:t>
      </w:r>
      <w:proofErr w:type="spellEnd"/>
      <w:r w:rsidRPr="00C06C70">
        <w:rPr>
          <w:rFonts w:ascii="Calibri" w:hAnsi="Calibri" w:cs="Calibri"/>
          <w:bCs/>
          <w:iCs/>
          <w:spacing w:val="0"/>
          <w:sz w:val="22"/>
          <w:szCs w:val="22"/>
        </w:rPr>
        <w:t xml:space="preserve"> legen. </w:t>
      </w:r>
      <w:r w:rsidR="00A15FA4" w:rsidRPr="00C06C70">
        <w:rPr>
          <w:rFonts w:ascii="Calibri" w:hAnsi="Calibri" w:cs="Calibri"/>
          <w:bCs/>
          <w:iCs/>
          <w:spacing w:val="0"/>
          <w:sz w:val="22"/>
          <w:szCs w:val="22"/>
        </w:rPr>
        <w:t xml:space="preserve">Über ein Suchfeld kann der Anwender dann jederzeit seine Suche nach Werkzeugen oder Ausrüstungen für die Werkstatt aus dem breit gefächerten Portfolio des Unternehmens starten. Er erhält sofort eine Produktbeschreibung mit den technischen Daten sowie den aktuellen </w:t>
      </w:r>
      <w:r w:rsidR="0000235D" w:rsidRPr="00C06C70">
        <w:rPr>
          <w:rFonts w:ascii="Calibri" w:hAnsi="Calibri" w:cs="Calibri"/>
          <w:bCs/>
          <w:iCs/>
          <w:spacing w:val="0"/>
          <w:sz w:val="22"/>
          <w:szCs w:val="22"/>
        </w:rPr>
        <w:t>P</w:t>
      </w:r>
      <w:r w:rsidR="00A15FA4" w:rsidRPr="00C06C70">
        <w:rPr>
          <w:rFonts w:ascii="Calibri" w:hAnsi="Calibri" w:cs="Calibri"/>
          <w:bCs/>
          <w:iCs/>
          <w:spacing w:val="0"/>
          <w:sz w:val="22"/>
          <w:szCs w:val="22"/>
        </w:rPr>
        <w:t>reis angezeigt.</w:t>
      </w:r>
      <w:r w:rsidR="0027360B" w:rsidRPr="00C06C70">
        <w:rPr>
          <w:rFonts w:ascii="Calibri" w:hAnsi="Calibri" w:cs="Calibri"/>
          <w:bCs/>
          <w:iCs/>
          <w:spacing w:val="0"/>
          <w:sz w:val="22"/>
          <w:szCs w:val="22"/>
        </w:rPr>
        <w:t xml:space="preserve"> </w:t>
      </w:r>
    </w:p>
    <w:p w14:paraId="1B41407C" w14:textId="75C69131" w:rsidR="00CE144E" w:rsidRPr="00C06C70" w:rsidRDefault="00115C94" w:rsidP="00A15FA4">
      <w:pPr>
        <w:pBdr>
          <w:top w:val="single" w:sz="4" w:space="1" w:color="auto"/>
          <w:left w:val="single" w:sz="4" w:space="4" w:color="auto"/>
          <w:bottom w:val="single" w:sz="4" w:space="1" w:color="auto"/>
          <w:right w:val="single" w:sz="4" w:space="4" w:color="auto"/>
        </w:pBdr>
        <w:spacing w:after="120"/>
        <w:ind w:left="0" w:right="-284"/>
        <w:rPr>
          <w:rFonts w:ascii="Calibri" w:hAnsi="Calibri" w:cs="Calibri"/>
          <w:b/>
          <w:i/>
          <w:spacing w:val="0"/>
          <w:sz w:val="22"/>
          <w:szCs w:val="22"/>
        </w:rPr>
      </w:pPr>
      <w:r w:rsidRPr="00C06C70">
        <w:rPr>
          <w:rFonts w:ascii="Calibri" w:hAnsi="Calibri"/>
          <w:i/>
          <w:iCs/>
          <w:spacing w:val="0"/>
          <w:sz w:val="16"/>
          <w:szCs w:val="16"/>
        </w:rPr>
        <w:t>75</w:t>
      </w:r>
      <w:r w:rsidR="00CE144E" w:rsidRPr="00C06C70">
        <w:rPr>
          <w:rFonts w:ascii="Calibri" w:hAnsi="Calibri"/>
          <w:i/>
          <w:iCs/>
          <w:spacing w:val="0"/>
          <w:sz w:val="16"/>
          <w:szCs w:val="16"/>
        </w:rPr>
        <w:t xml:space="preserve"> Wörter/ </w:t>
      </w:r>
      <w:r w:rsidRPr="00C06C70">
        <w:rPr>
          <w:rFonts w:ascii="Calibri" w:hAnsi="Calibri"/>
          <w:i/>
          <w:iCs/>
          <w:spacing w:val="0"/>
          <w:sz w:val="16"/>
          <w:szCs w:val="16"/>
        </w:rPr>
        <w:t>533</w:t>
      </w:r>
      <w:r w:rsidR="00CE144E" w:rsidRPr="00C06C70">
        <w:rPr>
          <w:rFonts w:ascii="Calibri" w:hAnsi="Calibri"/>
          <w:i/>
          <w:iCs/>
          <w:spacing w:val="0"/>
          <w:sz w:val="16"/>
          <w:szCs w:val="16"/>
        </w:rPr>
        <w:t xml:space="preserve"> Zeichen (inkl. Leerzeichen)</w:t>
      </w:r>
    </w:p>
    <w:p w14:paraId="6E0DBE50" w14:textId="77777777" w:rsidR="00CE144E" w:rsidRPr="00C06C70" w:rsidRDefault="00CE144E" w:rsidP="008A26D8">
      <w:pPr>
        <w:ind w:left="0" w:right="-284"/>
        <w:rPr>
          <w:rFonts w:ascii="Calibri" w:hAnsi="Calibri" w:cs="Calibri"/>
          <w:b/>
          <w:i/>
          <w:spacing w:val="0"/>
          <w:sz w:val="22"/>
          <w:szCs w:val="22"/>
        </w:rPr>
      </w:pPr>
    </w:p>
    <w:p w14:paraId="269E4543" w14:textId="77777777" w:rsidR="005A2FA3" w:rsidRPr="00C06C70" w:rsidRDefault="005A2FA3" w:rsidP="008A26D8">
      <w:pPr>
        <w:ind w:left="0" w:right="-284"/>
        <w:rPr>
          <w:rFonts w:ascii="Calibri" w:hAnsi="Calibri" w:cs="Calibri"/>
          <w:b/>
          <w:i/>
          <w:spacing w:val="0"/>
          <w:sz w:val="22"/>
          <w:szCs w:val="22"/>
        </w:rPr>
      </w:pPr>
    </w:p>
    <w:tbl>
      <w:tblPr>
        <w:tblW w:w="9001" w:type="dxa"/>
        <w:tblLayout w:type="fixed"/>
        <w:tblCellMar>
          <w:left w:w="70" w:type="dxa"/>
          <w:right w:w="70" w:type="dxa"/>
        </w:tblCellMar>
        <w:tblLook w:val="0000" w:firstRow="0" w:lastRow="0" w:firstColumn="0" w:lastColumn="0" w:noHBand="0" w:noVBand="0"/>
      </w:tblPr>
      <w:tblGrid>
        <w:gridCol w:w="4748"/>
        <w:gridCol w:w="4253"/>
      </w:tblGrid>
      <w:tr w:rsidR="00661788" w:rsidRPr="00C06C70" w14:paraId="396BA300" w14:textId="77777777" w:rsidTr="00D13DC2">
        <w:trPr>
          <w:trHeight w:val="288"/>
        </w:trPr>
        <w:tc>
          <w:tcPr>
            <w:tcW w:w="4748" w:type="dxa"/>
          </w:tcPr>
          <w:p w14:paraId="701D9725" w14:textId="77777777" w:rsidR="00661788" w:rsidRPr="00C06C70" w:rsidRDefault="00661788" w:rsidP="00661788">
            <w:pPr>
              <w:ind w:left="0"/>
              <w:rPr>
                <w:rFonts w:ascii="Calibri" w:hAnsi="Calibri" w:cs="Calibri"/>
                <w:b/>
                <w:bCs/>
                <w:spacing w:val="0"/>
                <w:sz w:val="22"/>
                <w:szCs w:val="22"/>
              </w:rPr>
            </w:pPr>
            <w:r w:rsidRPr="00C06C70">
              <w:rPr>
                <w:rFonts w:ascii="Calibri" w:hAnsi="Calibri" w:cs="Calibri"/>
                <w:b/>
                <w:bCs/>
                <w:spacing w:val="0"/>
                <w:sz w:val="22"/>
                <w:szCs w:val="22"/>
              </w:rPr>
              <w:t>Kontakt:</w:t>
            </w:r>
          </w:p>
        </w:tc>
        <w:tc>
          <w:tcPr>
            <w:tcW w:w="4253" w:type="dxa"/>
          </w:tcPr>
          <w:p w14:paraId="3A3C6140" w14:textId="77777777" w:rsidR="00661788" w:rsidRPr="00C06C70" w:rsidRDefault="00661788" w:rsidP="000E020C">
            <w:pPr>
              <w:rPr>
                <w:rFonts w:ascii="Calibri" w:hAnsi="Calibri" w:cs="Calibri"/>
                <w:b/>
                <w:bCs/>
                <w:spacing w:val="0"/>
                <w:sz w:val="22"/>
                <w:szCs w:val="22"/>
              </w:rPr>
            </w:pPr>
            <w:r w:rsidRPr="00C06C70">
              <w:rPr>
                <w:rFonts w:ascii="Calibri" w:hAnsi="Calibri" w:cs="Calibri"/>
                <w:b/>
                <w:bCs/>
                <w:spacing w:val="0"/>
                <w:sz w:val="22"/>
                <w:szCs w:val="22"/>
              </w:rPr>
              <w:t>Agentur:</w:t>
            </w:r>
          </w:p>
        </w:tc>
      </w:tr>
      <w:tr w:rsidR="00661788" w:rsidRPr="00C06C70" w14:paraId="3E203C1E" w14:textId="77777777" w:rsidTr="00D13DC2">
        <w:trPr>
          <w:trHeight w:val="288"/>
        </w:trPr>
        <w:tc>
          <w:tcPr>
            <w:tcW w:w="4748" w:type="dxa"/>
          </w:tcPr>
          <w:p w14:paraId="71590D2A" w14:textId="46A4DFBF" w:rsidR="00661788" w:rsidRPr="00C06C70" w:rsidRDefault="00661788" w:rsidP="00661788">
            <w:pPr>
              <w:ind w:left="0"/>
              <w:rPr>
                <w:rFonts w:ascii="Calibri" w:hAnsi="Calibri" w:cs="Calibri"/>
                <w:bCs/>
                <w:spacing w:val="0"/>
                <w:sz w:val="22"/>
                <w:szCs w:val="22"/>
              </w:rPr>
            </w:pPr>
            <w:r w:rsidRPr="00C06C70">
              <w:rPr>
                <w:rFonts w:ascii="Calibri" w:hAnsi="Calibri" w:cs="Calibri"/>
                <w:bCs/>
                <w:spacing w:val="0"/>
                <w:sz w:val="22"/>
                <w:szCs w:val="22"/>
              </w:rPr>
              <w:t>R</w:t>
            </w:r>
            <w:r w:rsidR="007B7511" w:rsidRPr="00C06C70">
              <w:rPr>
                <w:rFonts w:ascii="Calibri" w:hAnsi="Calibri" w:cs="Calibri"/>
                <w:bCs/>
                <w:spacing w:val="0"/>
                <w:sz w:val="22"/>
                <w:szCs w:val="22"/>
              </w:rPr>
              <w:t>APID</w:t>
            </w:r>
            <w:r w:rsidRPr="00C06C70">
              <w:rPr>
                <w:rFonts w:ascii="Calibri" w:hAnsi="Calibri" w:cs="Calibri"/>
                <w:bCs/>
                <w:spacing w:val="0"/>
                <w:sz w:val="22"/>
                <w:szCs w:val="22"/>
              </w:rPr>
              <w:t xml:space="preserve"> Group GmbH</w:t>
            </w:r>
          </w:p>
        </w:tc>
        <w:tc>
          <w:tcPr>
            <w:tcW w:w="4253" w:type="dxa"/>
          </w:tcPr>
          <w:p w14:paraId="005B001E" w14:textId="77777777" w:rsidR="00661788" w:rsidRPr="00C06C70" w:rsidRDefault="00661788" w:rsidP="000E020C">
            <w:pPr>
              <w:rPr>
                <w:rFonts w:ascii="Calibri" w:hAnsi="Calibri" w:cs="Calibri"/>
                <w:bCs/>
                <w:spacing w:val="0"/>
                <w:sz w:val="22"/>
                <w:szCs w:val="22"/>
              </w:rPr>
            </w:pPr>
            <w:r w:rsidRPr="00C06C70">
              <w:rPr>
                <w:rFonts w:ascii="Calibri" w:hAnsi="Calibri" w:cs="Calibri"/>
                <w:bCs/>
                <w:spacing w:val="0"/>
                <w:sz w:val="22"/>
                <w:szCs w:val="22"/>
              </w:rPr>
              <w:t>Graf &amp; Creative PR</w:t>
            </w:r>
          </w:p>
        </w:tc>
      </w:tr>
      <w:tr w:rsidR="00661788" w:rsidRPr="00C06C70" w14:paraId="6831D914" w14:textId="77777777" w:rsidTr="00D13DC2">
        <w:trPr>
          <w:trHeight w:val="288"/>
        </w:trPr>
        <w:tc>
          <w:tcPr>
            <w:tcW w:w="4748" w:type="dxa"/>
          </w:tcPr>
          <w:p w14:paraId="75AF0DBC" w14:textId="77777777" w:rsidR="00661788" w:rsidRPr="00C06C70" w:rsidRDefault="00661788" w:rsidP="00661788">
            <w:pPr>
              <w:ind w:left="0"/>
              <w:rPr>
                <w:rFonts w:ascii="Calibri" w:hAnsi="Calibri" w:cs="Calibri"/>
                <w:bCs/>
                <w:spacing w:val="0"/>
                <w:sz w:val="22"/>
                <w:szCs w:val="22"/>
              </w:rPr>
            </w:pPr>
            <w:r w:rsidRPr="00C06C70">
              <w:rPr>
                <w:rFonts w:ascii="Calibri" w:hAnsi="Calibri" w:cs="Calibri"/>
                <w:bCs/>
                <w:spacing w:val="0"/>
                <w:sz w:val="22"/>
                <w:szCs w:val="22"/>
              </w:rPr>
              <w:t>Daniel Kieck</w:t>
            </w:r>
          </w:p>
        </w:tc>
        <w:tc>
          <w:tcPr>
            <w:tcW w:w="4253" w:type="dxa"/>
          </w:tcPr>
          <w:p w14:paraId="57AECE6C" w14:textId="790DFF46" w:rsidR="00661788" w:rsidRPr="00C06C70" w:rsidRDefault="00AB6DD6" w:rsidP="000E020C">
            <w:pPr>
              <w:rPr>
                <w:rFonts w:ascii="Calibri" w:hAnsi="Calibri" w:cs="Calibri"/>
                <w:bCs/>
                <w:spacing w:val="0"/>
                <w:sz w:val="22"/>
                <w:szCs w:val="22"/>
              </w:rPr>
            </w:pPr>
            <w:r w:rsidRPr="00C06C70">
              <w:rPr>
                <w:rFonts w:ascii="Calibri" w:hAnsi="Calibri" w:cs="Calibri"/>
                <w:bCs/>
                <w:spacing w:val="0"/>
                <w:sz w:val="22"/>
                <w:szCs w:val="22"/>
              </w:rPr>
              <w:t>Am Schwalbenrain 6</w:t>
            </w:r>
          </w:p>
        </w:tc>
      </w:tr>
      <w:tr w:rsidR="00661788" w:rsidRPr="00C06C70" w14:paraId="0E3D5EC1" w14:textId="77777777" w:rsidTr="00D13DC2">
        <w:trPr>
          <w:trHeight w:val="288"/>
        </w:trPr>
        <w:tc>
          <w:tcPr>
            <w:tcW w:w="4748" w:type="dxa"/>
          </w:tcPr>
          <w:p w14:paraId="5B61B7EB" w14:textId="77777777" w:rsidR="00661788" w:rsidRPr="00C06C70" w:rsidRDefault="00661788" w:rsidP="00661788">
            <w:pPr>
              <w:ind w:left="0"/>
              <w:rPr>
                <w:rFonts w:ascii="Calibri" w:hAnsi="Calibri" w:cs="Calibri"/>
                <w:bCs/>
                <w:spacing w:val="0"/>
                <w:sz w:val="22"/>
                <w:szCs w:val="22"/>
              </w:rPr>
            </w:pPr>
            <w:r w:rsidRPr="00C06C70">
              <w:rPr>
                <w:rFonts w:ascii="Calibri" w:hAnsi="Calibri" w:cs="Calibri"/>
                <w:bCs/>
                <w:spacing w:val="0"/>
                <w:sz w:val="22"/>
                <w:szCs w:val="22"/>
              </w:rPr>
              <w:t>Bahnhofstraße 53-55</w:t>
            </w:r>
          </w:p>
        </w:tc>
        <w:tc>
          <w:tcPr>
            <w:tcW w:w="4253" w:type="dxa"/>
          </w:tcPr>
          <w:p w14:paraId="4ED9A28A" w14:textId="77940289" w:rsidR="00661788" w:rsidRPr="00C06C70" w:rsidRDefault="00661788" w:rsidP="000E020C">
            <w:pPr>
              <w:rPr>
                <w:rFonts w:ascii="Calibri" w:hAnsi="Calibri" w:cs="Calibri"/>
                <w:bCs/>
                <w:spacing w:val="0"/>
                <w:sz w:val="22"/>
                <w:szCs w:val="22"/>
              </w:rPr>
            </w:pPr>
            <w:r w:rsidRPr="00C06C70">
              <w:rPr>
                <w:rFonts w:ascii="Calibri" w:hAnsi="Calibri" w:cs="Calibri"/>
                <w:bCs/>
                <w:spacing w:val="0"/>
                <w:sz w:val="22"/>
                <w:szCs w:val="22"/>
              </w:rPr>
              <w:t>D-64</w:t>
            </w:r>
            <w:r w:rsidR="00AB6DD6" w:rsidRPr="00C06C70">
              <w:rPr>
                <w:rFonts w:ascii="Calibri" w:hAnsi="Calibri" w:cs="Calibri"/>
                <w:bCs/>
                <w:spacing w:val="0"/>
                <w:sz w:val="22"/>
                <w:szCs w:val="22"/>
              </w:rPr>
              <w:t>380 Roßdorf</w:t>
            </w:r>
          </w:p>
        </w:tc>
      </w:tr>
      <w:tr w:rsidR="00661788" w:rsidRPr="00C06C70" w14:paraId="705434BE" w14:textId="77777777" w:rsidTr="00D13DC2">
        <w:trPr>
          <w:trHeight w:val="288"/>
        </w:trPr>
        <w:tc>
          <w:tcPr>
            <w:tcW w:w="4748" w:type="dxa"/>
          </w:tcPr>
          <w:p w14:paraId="6368C4B0" w14:textId="77777777" w:rsidR="00661788" w:rsidRPr="00C06C70" w:rsidRDefault="00661788" w:rsidP="00661788">
            <w:pPr>
              <w:ind w:left="0"/>
              <w:rPr>
                <w:rFonts w:ascii="Calibri" w:hAnsi="Calibri" w:cs="Calibri"/>
                <w:bCs/>
                <w:spacing w:val="0"/>
                <w:sz w:val="22"/>
                <w:szCs w:val="22"/>
              </w:rPr>
            </w:pPr>
            <w:r w:rsidRPr="00C06C70">
              <w:rPr>
                <w:rFonts w:ascii="Calibri" w:hAnsi="Calibri" w:cs="Calibri"/>
                <w:bCs/>
                <w:spacing w:val="0"/>
                <w:sz w:val="22"/>
                <w:szCs w:val="22"/>
              </w:rPr>
              <w:t>D-64560 Riedstadt</w:t>
            </w:r>
          </w:p>
        </w:tc>
        <w:tc>
          <w:tcPr>
            <w:tcW w:w="4253" w:type="dxa"/>
          </w:tcPr>
          <w:p w14:paraId="454E8514" w14:textId="6AA0CEEB" w:rsidR="00661788" w:rsidRPr="00C06C70" w:rsidRDefault="00661788" w:rsidP="000E020C">
            <w:pPr>
              <w:rPr>
                <w:rFonts w:ascii="Calibri" w:hAnsi="Calibri" w:cs="Calibri"/>
                <w:bCs/>
                <w:spacing w:val="0"/>
                <w:sz w:val="22"/>
                <w:szCs w:val="22"/>
              </w:rPr>
            </w:pPr>
            <w:r w:rsidRPr="00C06C70">
              <w:rPr>
                <w:rFonts w:ascii="Calibri" w:hAnsi="Calibri" w:cs="Calibri"/>
                <w:bCs/>
                <w:spacing w:val="0"/>
                <w:sz w:val="22"/>
                <w:szCs w:val="22"/>
              </w:rPr>
              <w:t>Tel.: 0049 (0) 6</w:t>
            </w:r>
            <w:r w:rsidR="00AB6DD6" w:rsidRPr="00C06C70">
              <w:rPr>
                <w:rFonts w:ascii="Calibri" w:hAnsi="Calibri" w:cs="Calibri"/>
                <w:bCs/>
                <w:spacing w:val="0"/>
                <w:sz w:val="22"/>
                <w:szCs w:val="22"/>
              </w:rPr>
              <w:t>0 71</w:t>
            </w:r>
            <w:r w:rsidRPr="00C06C70">
              <w:rPr>
                <w:rFonts w:ascii="Calibri" w:hAnsi="Calibri" w:cs="Calibri"/>
                <w:bCs/>
                <w:spacing w:val="0"/>
                <w:sz w:val="22"/>
                <w:szCs w:val="22"/>
              </w:rPr>
              <w:t xml:space="preserve"> / </w:t>
            </w:r>
            <w:r w:rsidR="00AB6DD6" w:rsidRPr="00C06C70">
              <w:rPr>
                <w:rFonts w:ascii="Calibri" w:hAnsi="Calibri" w:cs="Calibri"/>
                <w:bCs/>
                <w:spacing w:val="0"/>
                <w:sz w:val="22"/>
                <w:szCs w:val="22"/>
              </w:rPr>
              <w:t>61 87 800</w:t>
            </w:r>
          </w:p>
        </w:tc>
      </w:tr>
      <w:tr w:rsidR="00661788" w:rsidRPr="00C06C70" w14:paraId="154CA2EC" w14:textId="77777777" w:rsidTr="00D13DC2">
        <w:trPr>
          <w:trHeight w:val="288"/>
        </w:trPr>
        <w:tc>
          <w:tcPr>
            <w:tcW w:w="4748" w:type="dxa"/>
          </w:tcPr>
          <w:p w14:paraId="69784D1D" w14:textId="77777777" w:rsidR="00661788" w:rsidRPr="00C06C70" w:rsidRDefault="00661788" w:rsidP="00661788">
            <w:pPr>
              <w:ind w:left="0"/>
              <w:rPr>
                <w:rFonts w:ascii="Calibri" w:hAnsi="Calibri" w:cs="Calibri"/>
                <w:bCs/>
                <w:spacing w:val="0"/>
                <w:sz w:val="22"/>
                <w:szCs w:val="22"/>
              </w:rPr>
            </w:pPr>
            <w:r w:rsidRPr="00C06C70">
              <w:rPr>
                <w:rFonts w:ascii="Calibri" w:hAnsi="Calibri" w:cs="Calibri"/>
                <w:bCs/>
                <w:spacing w:val="0"/>
                <w:sz w:val="22"/>
                <w:szCs w:val="22"/>
              </w:rPr>
              <w:t>Tel.: 0049 (0) 61 58 / 92 980 71</w:t>
            </w:r>
          </w:p>
        </w:tc>
        <w:tc>
          <w:tcPr>
            <w:tcW w:w="4253" w:type="dxa"/>
          </w:tcPr>
          <w:p w14:paraId="4733478C" w14:textId="5CAC07F8" w:rsidR="00661788" w:rsidRPr="00C06C70" w:rsidRDefault="00FB21A0" w:rsidP="000E020C">
            <w:pPr>
              <w:rPr>
                <w:rFonts w:ascii="Calibri" w:hAnsi="Calibri" w:cs="Calibri"/>
                <w:bCs/>
                <w:spacing w:val="0"/>
                <w:sz w:val="22"/>
                <w:szCs w:val="22"/>
              </w:rPr>
            </w:pPr>
            <w:r w:rsidRPr="00C06C70">
              <w:rPr>
                <w:rFonts w:ascii="Calibri" w:hAnsi="Calibri" w:cs="Calibri"/>
                <w:bCs/>
                <w:spacing w:val="0"/>
                <w:sz w:val="22"/>
                <w:szCs w:val="22"/>
              </w:rPr>
              <w:t xml:space="preserve">E-Mail: </w:t>
            </w:r>
            <w:hyperlink r:id="rId9" w:history="1">
              <w:r w:rsidRPr="00C06C70">
                <w:rPr>
                  <w:rStyle w:val="Hyperlink"/>
                  <w:rFonts w:ascii="Calibri" w:hAnsi="Calibri" w:cs="Calibri"/>
                  <w:bCs/>
                  <w:spacing w:val="0"/>
                  <w:sz w:val="22"/>
                  <w:szCs w:val="22"/>
                </w:rPr>
                <w:t>info@guc.biz</w:t>
              </w:r>
            </w:hyperlink>
          </w:p>
        </w:tc>
      </w:tr>
      <w:tr w:rsidR="00FB21A0" w:rsidRPr="00C06C70" w14:paraId="2FCAAAD1" w14:textId="77777777" w:rsidTr="00D13DC2">
        <w:trPr>
          <w:trHeight w:val="288"/>
        </w:trPr>
        <w:tc>
          <w:tcPr>
            <w:tcW w:w="4748" w:type="dxa"/>
          </w:tcPr>
          <w:p w14:paraId="38130224" w14:textId="77777777" w:rsidR="00FB21A0" w:rsidRPr="00C06C70" w:rsidRDefault="00FB21A0" w:rsidP="00FB21A0">
            <w:pPr>
              <w:ind w:left="0"/>
              <w:rPr>
                <w:rFonts w:ascii="Calibri" w:hAnsi="Calibri" w:cs="Calibri"/>
                <w:bCs/>
                <w:color w:val="000000"/>
                <w:spacing w:val="0"/>
                <w:sz w:val="22"/>
                <w:szCs w:val="22"/>
              </w:rPr>
            </w:pPr>
            <w:r w:rsidRPr="00C06C70">
              <w:rPr>
                <w:rFonts w:ascii="Calibri" w:hAnsi="Calibri" w:cs="Calibri"/>
                <w:bCs/>
                <w:color w:val="000000"/>
                <w:spacing w:val="0"/>
                <w:sz w:val="22"/>
                <w:szCs w:val="22"/>
              </w:rPr>
              <w:t>Fax: 0049 (0) 61 58 / 92 980 50</w:t>
            </w:r>
          </w:p>
        </w:tc>
        <w:tc>
          <w:tcPr>
            <w:tcW w:w="4253" w:type="dxa"/>
          </w:tcPr>
          <w:p w14:paraId="4C45E0B7" w14:textId="093BE035" w:rsidR="00FB21A0" w:rsidRPr="00C06C70" w:rsidRDefault="00FB21A0" w:rsidP="00FB21A0">
            <w:pPr>
              <w:rPr>
                <w:rFonts w:ascii="Calibri" w:hAnsi="Calibri" w:cs="Calibri"/>
                <w:bCs/>
                <w:spacing w:val="0"/>
                <w:sz w:val="22"/>
                <w:szCs w:val="22"/>
              </w:rPr>
            </w:pPr>
            <w:r w:rsidRPr="00C06C70">
              <w:rPr>
                <w:rFonts w:ascii="Calibri" w:hAnsi="Calibri" w:cs="Calibri"/>
                <w:bCs/>
                <w:color w:val="000000"/>
                <w:spacing w:val="0"/>
                <w:sz w:val="22"/>
                <w:szCs w:val="22"/>
              </w:rPr>
              <w:t xml:space="preserve">Internet: </w:t>
            </w:r>
            <w:hyperlink r:id="rId10" w:history="1">
              <w:r w:rsidRPr="00C06C70">
                <w:rPr>
                  <w:rStyle w:val="Hyperlink"/>
                  <w:rFonts w:ascii="Calibri" w:hAnsi="Calibri" w:cs="Calibri"/>
                  <w:bCs/>
                  <w:color w:val="000000"/>
                  <w:spacing w:val="0"/>
                  <w:sz w:val="22"/>
                  <w:szCs w:val="22"/>
                </w:rPr>
                <w:t>www.pr-box.de</w:t>
              </w:r>
            </w:hyperlink>
          </w:p>
        </w:tc>
      </w:tr>
      <w:tr w:rsidR="00FB21A0" w:rsidRPr="00C06C70" w14:paraId="4A8B575E" w14:textId="77777777" w:rsidTr="00D13DC2">
        <w:trPr>
          <w:trHeight w:val="288"/>
        </w:trPr>
        <w:tc>
          <w:tcPr>
            <w:tcW w:w="4748" w:type="dxa"/>
          </w:tcPr>
          <w:p w14:paraId="0D07E1B4" w14:textId="77777777" w:rsidR="00FB21A0" w:rsidRPr="00C06C70" w:rsidRDefault="00FB21A0" w:rsidP="00FB21A0">
            <w:pPr>
              <w:ind w:left="0"/>
              <w:rPr>
                <w:rFonts w:ascii="Calibri" w:hAnsi="Calibri" w:cs="Calibri"/>
                <w:bCs/>
                <w:color w:val="000000"/>
                <w:spacing w:val="0"/>
                <w:sz w:val="22"/>
                <w:szCs w:val="22"/>
              </w:rPr>
            </w:pPr>
            <w:r w:rsidRPr="00C06C70">
              <w:rPr>
                <w:rFonts w:ascii="Calibri" w:hAnsi="Calibri" w:cs="Calibri"/>
                <w:bCs/>
                <w:color w:val="000000"/>
                <w:spacing w:val="0"/>
                <w:sz w:val="22"/>
                <w:szCs w:val="22"/>
              </w:rPr>
              <w:t>E-Mail: info@rapid-group.de</w:t>
            </w:r>
          </w:p>
        </w:tc>
        <w:tc>
          <w:tcPr>
            <w:tcW w:w="4253" w:type="dxa"/>
          </w:tcPr>
          <w:p w14:paraId="026A7EB3" w14:textId="1574138A" w:rsidR="00FB21A0" w:rsidRPr="00C06C70" w:rsidRDefault="00FB21A0" w:rsidP="00FB21A0">
            <w:pPr>
              <w:rPr>
                <w:rFonts w:ascii="Calibri" w:hAnsi="Calibri" w:cs="Calibri"/>
                <w:bCs/>
                <w:color w:val="000000"/>
                <w:spacing w:val="0"/>
                <w:sz w:val="22"/>
                <w:szCs w:val="22"/>
              </w:rPr>
            </w:pPr>
            <w:r w:rsidRPr="00C06C70">
              <w:rPr>
                <w:rFonts w:ascii="Calibri" w:hAnsi="Calibri" w:cs="Calibri"/>
                <w:bCs/>
                <w:color w:val="000000"/>
                <w:spacing w:val="0"/>
                <w:sz w:val="22"/>
                <w:szCs w:val="22"/>
              </w:rPr>
              <w:t xml:space="preserve">Social Media: </w:t>
            </w:r>
            <w:hyperlink r:id="rId11" w:history="1">
              <w:r w:rsidRPr="00C06C70">
                <w:rPr>
                  <w:rStyle w:val="Hyperlink"/>
                  <w:rFonts w:ascii="Calibri" w:hAnsi="Calibri" w:cs="Calibri"/>
                  <w:bCs/>
                  <w:spacing w:val="0"/>
                  <w:sz w:val="22"/>
                  <w:szCs w:val="22"/>
                </w:rPr>
                <w:t>XING</w:t>
              </w:r>
            </w:hyperlink>
            <w:r w:rsidRPr="00C06C70">
              <w:rPr>
                <w:rFonts w:ascii="Calibri" w:hAnsi="Calibri" w:cs="Calibri"/>
                <w:bCs/>
                <w:color w:val="000000"/>
                <w:spacing w:val="0"/>
                <w:sz w:val="22"/>
                <w:szCs w:val="22"/>
              </w:rPr>
              <w:t xml:space="preserve"> und </w:t>
            </w:r>
            <w:hyperlink r:id="rId12" w:history="1">
              <w:r w:rsidRPr="00C06C70">
                <w:rPr>
                  <w:rStyle w:val="Hyperlink"/>
                  <w:rFonts w:ascii="Calibri" w:hAnsi="Calibri" w:cs="Calibri"/>
                  <w:bCs/>
                  <w:spacing w:val="0"/>
                  <w:sz w:val="22"/>
                  <w:szCs w:val="22"/>
                </w:rPr>
                <w:t>LinkedIn</w:t>
              </w:r>
            </w:hyperlink>
          </w:p>
        </w:tc>
      </w:tr>
      <w:tr w:rsidR="00FB21A0" w:rsidRPr="00BE64B6" w14:paraId="1AA967D2" w14:textId="77777777" w:rsidTr="00D13DC2">
        <w:trPr>
          <w:trHeight w:val="288"/>
        </w:trPr>
        <w:tc>
          <w:tcPr>
            <w:tcW w:w="4748" w:type="dxa"/>
          </w:tcPr>
          <w:p w14:paraId="5EA38FC9" w14:textId="77777777" w:rsidR="00FB21A0" w:rsidRPr="00B07930" w:rsidRDefault="00FB21A0" w:rsidP="00FB21A0">
            <w:pPr>
              <w:ind w:left="0"/>
              <w:rPr>
                <w:rFonts w:ascii="Calibri" w:hAnsi="Calibri" w:cs="Calibri"/>
                <w:bCs/>
                <w:color w:val="000000"/>
                <w:spacing w:val="0"/>
                <w:sz w:val="22"/>
                <w:szCs w:val="22"/>
              </w:rPr>
            </w:pPr>
            <w:r w:rsidRPr="00C06C70">
              <w:rPr>
                <w:rFonts w:ascii="Calibri" w:hAnsi="Calibri" w:cs="Calibri"/>
                <w:bCs/>
                <w:color w:val="000000"/>
                <w:spacing w:val="0"/>
                <w:sz w:val="22"/>
                <w:szCs w:val="22"/>
              </w:rPr>
              <w:t xml:space="preserve">Internet: </w:t>
            </w:r>
            <w:hyperlink r:id="rId13" w:history="1">
              <w:r w:rsidRPr="00C06C70">
                <w:rPr>
                  <w:rStyle w:val="Hyperlink"/>
                  <w:rFonts w:ascii="Calibri" w:hAnsi="Calibri" w:cs="Calibri"/>
                  <w:bCs/>
                  <w:spacing w:val="0"/>
                  <w:sz w:val="22"/>
                  <w:szCs w:val="22"/>
                </w:rPr>
                <w:t>www.rapid-group.de</w:t>
              </w:r>
            </w:hyperlink>
          </w:p>
        </w:tc>
        <w:tc>
          <w:tcPr>
            <w:tcW w:w="4253" w:type="dxa"/>
          </w:tcPr>
          <w:p w14:paraId="43CFEC4F" w14:textId="0C8EACEC" w:rsidR="00FB21A0" w:rsidRPr="00BE64B6" w:rsidRDefault="00FB21A0" w:rsidP="00FB21A0">
            <w:pPr>
              <w:rPr>
                <w:rFonts w:ascii="Calibri" w:hAnsi="Calibri" w:cs="Calibri"/>
                <w:bCs/>
                <w:color w:val="000000"/>
                <w:spacing w:val="0"/>
                <w:sz w:val="22"/>
                <w:szCs w:val="22"/>
              </w:rPr>
            </w:pPr>
          </w:p>
        </w:tc>
      </w:tr>
      <w:tr w:rsidR="00FB21A0" w:rsidRPr="00BE64B6" w14:paraId="354E2525" w14:textId="77777777" w:rsidTr="00D13DC2">
        <w:trPr>
          <w:trHeight w:val="288"/>
        </w:trPr>
        <w:tc>
          <w:tcPr>
            <w:tcW w:w="4748" w:type="dxa"/>
          </w:tcPr>
          <w:p w14:paraId="44572765" w14:textId="77777777" w:rsidR="00FB21A0" w:rsidRPr="00BE64B6" w:rsidRDefault="00FB21A0" w:rsidP="00FB21A0">
            <w:pPr>
              <w:ind w:left="0"/>
              <w:rPr>
                <w:rFonts w:ascii="Calibri" w:hAnsi="Calibri" w:cs="Calibri"/>
                <w:bCs/>
                <w:color w:val="000000"/>
                <w:spacing w:val="0"/>
                <w:sz w:val="22"/>
                <w:szCs w:val="22"/>
              </w:rPr>
            </w:pPr>
          </w:p>
        </w:tc>
        <w:tc>
          <w:tcPr>
            <w:tcW w:w="4253" w:type="dxa"/>
          </w:tcPr>
          <w:p w14:paraId="5E8F2A14" w14:textId="4490AD82" w:rsidR="00FB21A0" w:rsidRPr="00BE64B6" w:rsidRDefault="00FB21A0" w:rsidP="00FB21A0">
            <w:pPr>
              <w:rPr>
                <w:rFonts w:ascii="Calibri" w:hAnsi="Calibri" w:cs="Calibri"/>
                <w:bCs/>
                <w:color w:val="000000"/>
                <w:spacing w:val="0"/>
                <w:sz w:val="22"/>
                <w:szCs w:val="22"/>
              </w:rPr>
            </w:pPr>
          </w:p>
        </w:tc>
      </w:tr>
    </w:tbl>
    <w:p w14:paraId="340230DC" w14:textId="77777777" w:rsidR="00201A7A" w:rsidRPr="00BF6613" w:rsidRDefault="00201A7A">
      <w:pPr>
        <w:ind w:left="0" w:right="-284"/>
        <w:rPr>
          <w:rFonts w:ascii="Calibri" w:hAnsi="Calibri" w:cs="Calibri"/>
          <w:i/>
          <w:spacing w:val="0"/>
          <w:sz w:val="18"/>
        </w:rPr>
      </w:pPr>
      <w:bookmarkStart w:id="2" w:name="_GoBack"/>
      <w:bookmarkEnd w:id="2"/>
    </w:p>
    <w:sectPr w:rsidR="00201A7A" w:rsidRPr="00BF6613" w:rsidSect="003A2895">
      <w:pgSz w:w="11907" w:h="16840"/>
      <w:pgMar w:top="1134" w:right="1985" w:bottom="1418" w:left="1418"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561E58" w14:textId="77777777" w:rsidR="005B6A80" w:rsidRDefault="005B6A80" w:rsidP="00BF6613">
      <w:r>
        <w:separator/>
      </w:r>
    </w:p>
  </w:endnote>
  <w:endnote w:type="continuationSeparator" w:id="0">
    <w:p w14:paraId="21308492" w14:textId="77777777" w:rsidR="005B6A80" w:rsidRDefault="005B6A80" w:rsidP="00BF6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7BD733" w14:textId="77777777" w:rsidR="005B6A80" w:rsidRDefault="005B6A80" w:rsidP="00BF6613">
      <w:r>
        <w:separator/>
      </w:r>
    </w:p>
  </w:footnote>
  <w:footnote w:type="continuationSeparator" w:id="0">
    <w:p w14:paraId="2D8EE983" w14:textId="77777777" w:rsidR="005B6A80" w:rsidRDefault="005B6A80" w:rsidP="00BF66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2D09C50"/>
    <w:lvl w:ilvl="0">
      <w:start w:val="1"/>
      <w:numFmt w:val="decimal"/>
      <w:lvlText w:val="%1."/>
      <w:lvlJc w:val="left"/>
      <w:pPr>
        <w:tabs>
          <w:tab w:val="num" w:pos="1492"/>
        </w:tabs>
        <w:ind w:left="1492" w:hanging="360"/>
      </w:pPr>
    </w:lvl>
  </w:abstractNum>
  <w:abstractNum w:abstractNumId="1">
    <w:nsid w:val="FFFFFF7D"/>
    <w:multiLevelType w:val="singleLevel"/>
    <w:tmpl w:val="F40E57AE"/>
    <w:lvl w:ilvl="0">
      <w:start w:val="1"/>
      <w:numFmt w:val="decimal"/>
      <w:lvlText w:val="%1."/>
      <w:lvlJc w:val="left"/>
      <w:pPr>
        <w:tabs>
          <w:tab w:val="num" w:pos="1209"/>
        </w:tabs>
        <w:ind w:left="1209" w:hanging="360"/>
      </w:pPr>
    </w:lvl>
  </w:abstractNum>
  <w:abstractNum w:abstractNumId="2">
    <w:nsid w:val="FFFFFF7E"/>
    <w:multiLevelType w:val="singleLevel"/>
    <w:tmpl w:val="7264065E"/>
    <w:lvl w:ilvl="0">
      <w:start w:val="1"/>
      <w:numFmt w:val="decimal"/>
      <w:lvlText w:val="%1."/>
      <w:lvlJc w:val="left"/>
      <w:pPr>
        <w:tabs>
          <w:tab w:val="num" w:pos="926"/>
        </w:tabs>
        <w:ind w:left="926" w:hanging="360"/>
      </w:pPr>
    </w:lvl>
  </w:abstractNum>
  <w:abstractNum w:abstractNumId="3">
    <w:nsid w:val="FFFFFF7F"/>
    <w:multiLevelType w:val="singleLevel"/>
    <w:tmpl w:val="1DF6D248"/>
    <w:lvl w:ilvl="0">
      <w:start w:val="1"/>
      <w:numFmt w:val="decimal"/>
      <w:lvlText w:val="%1."/>
      <w:lvlJc w:val="left"/>
      <w:pPr>
        <w:tabs>
          <w:tab w:val="num" w:pos="643"/>
        </w:tabs>
        <w:ind w:left="643" w:hanging="360"/>
      </w:pPr>
    </w:lvl>
  </w:abstractNum>
  <w:abstractNum w:abstractNumId="4">
    <w:nsid w:val="FFFFFF80"/>
    <w:multiLevelType w:val="singleLevel"/>
    <w:tmpl w:val="9B6A9D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618AA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A2AE88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DC559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448078E"/>
    <w:lvl w:ilvl="0">
      <w:start w:val="1"/>
      <w:numFmt w:val="decimal"/>
      <w:lvlText w:val="%1."/>
      <w:lvlJc w:val="left"/>
      <w:pPr>
        <w:tabs>
          <w:tab w:val="num" w:pos="360"/>
        </w:tabs>
        <w:ind w:left="360" w:hanging="360"/>
      </w:pPr>
    </w:lvl>
  </w:abstractNum>
  <w:abstractNum w:abstractNumId="9">
    <w:nsid w:val="FFFFFF89"/>
    <w:multiLevelType w:val="singleLevel"/>
    <w:tmpl w:val="3578C142"/>
    <w:lvl w:ilvl="0">
      <w:start w:val="1"/>
      <w:numFmt w:val="bullet"/>
      <w:lvlText w:val=""/>
      <w:lvlJc w:val="left"/>
      <w:pPr>
        <w:tabs>
          <w:tab w:val="num" w:pos="360"/>
        </w:tabs>
        <w:ind w:left="360" w:hanging="360"/>
      </w:pPr>
      <w:rPr>
        <w:rFonts w:ascii="Symbol" w:hAnsi="Symbol" w:hint="default"/>
      </w:rPr>
    </w:lvl>
  </w:abstractNum>
  <w:abstractNum w:abstractNumId="10">
    <w:nsid w:val="1A823231"/>
    <w:multiLevelType w:val="hybridMultilevel"/>
    <w:tmpl w:val="77A8C782"/>
    <w:lvl w:ilvl="0" w:tplc="00010407">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3F032945"/>
    <w:multiLevelType w:val="multilevel"/>
    <w:tmpl w:val="FDD6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0"/>
  </w:num>
  <w:num w:numId="4">
    <w:abstractNumId w:val="1"/>
  </w:num>
  <w:num w:numId="5">
    <w:abstractNumId w:val="2"/>
  </w:num>
  <w:num w:numId="6">
    <w:abstractNumId w:val="4"/>
  </w:num>
  <w:num w:numId="7">
    <w:abstractNumId w:val="5"/>
  </w:num>
  <w:num w:numId="8">
    <w:abstractNumId w:val="6"/>
  </w:num>
  <w:num w:numId="9">
    <w:abstractNumId w:val="7"/>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B69"/>
    <w:rsid w:val="0000235D"/>
    <w:rsid w:val="0000299D"/>
    <w:rsid w:val="0000466C"/>
    <w:rsid w:val="00005B57"/>
    <w:rsid w:val="0000778F"/>
    <w:rsid w:val="000102E3"/>
    <w:rsid w:val="000108B8"/>
    <w:rsid w:val="00011032"/>
    <w:rsid w:val="00011336"/>
    <w:rsid w:val="00015CBB"/>
    <w:rsid w:val="00017C2F"/>
    <w:rsid w:val="000213B9"/>
    <w:rsid w:val="00022992"/>
    <w:rsid w:val="00023A3C"/>
    <w:rsid w:val="00023CFD"/>
    <w:rsid w:val="00026957"/>
    <w:rsid w:val="00027E8B"/>
    <w:rsid w:val="00036B89"/>
    <w:rsid w:val="000444D3"/>
    <w:rsid w:val="00051738"/>
    <w:rsid w:val="0005305F"/>
    <w:rsid w:val="00053460"/>
    <w:rsid w:val="000548E3"/>
    <w:rsid w:val="000576A8"/>
    <w:rsid w:val="000613A4"/>
    <w:rsid w:val="00064B3D"/>
    <w:rsid w:val="000665C6"/>
    <w:rsid w:val="00066911"/>
    <w:rsid w:val="00067B09"/>
    <w:rsid w:val="00070148"/>
    <w:rsid w:val="000701F2"/>
    <w:rsid w:val="00070E1B"/>
    <w:rsid w:val="00072829"/>
    <w:rsid w:val="000762B3"/>
    <w:rsid w:val="000772ED"/>
    <w:rsid w:val="00081C80"/>
    <w:rsid w:val="00085E7C"/>
    <w:rsid w:val="0008603C"/>
    <w:rsid w:val="00090146"/>
    <w:rsid w:val="00090F8E"/>
    <w:rsid w:val="00091E19"/>
    <w:rsid w:val="0009225F"/>
    <w:rsid w:val="00092A3A"/>
    <w:rsid w:val="000950A4"/>
    <w:rsid w:val="00095F17"/>
    <w:rsid w:val="00096702"/>
    <w:rsid w:val="00097C4E"/>
    <w:rsid w:val="000A10BF"/>
    <w:rsid w:val="000A1F37"/>
    <w:rsid w:val="000A22D5"/>
    <w:rsid w:val="000B12F9"/>
    <w:rsid w:val="000B1562"/>
    <w:rsid w:val="000B1DE6"/>
    <w:rsid w:val="000B474B"/>
    <w:rsid w:val="000C01D5"/>
    <w:rsid w:val="000C5D95"/>
    <w:rsid w:val="000C677D"/>
    <w:rsid w:val="000D16B9"/>
    <w:rsid w:val="000D242A"/>
    <w:rsid w:val="000D2A61"/>
    <w:rsid w:val="000D6258"/>
    <w:rsid w:val="000D626C"/>
    <w:rsid w:val="000E020C"/>
    <w:rsid w:val="000E27A1"/>
    <w:rsid w:val="000E32E7"/>
    <w:rsid w:val="000E4704"/>
    <w:rsid w:val="000F484C"/>
    <w:rsid w:val="000F6D84"/>
    <w:rsid w:val="00111073"/>
    <w:rsid w:val="00113AFB"/>
    <w:rsid w:val="00115C94"/>
    <w:rsid w:val="00116ECE"/>
    <w:rsid w:val="00120532"/>
    <w:rsid w:val="00120973"/>
    <w:rsid w:val="00121613"/>
    <w:rsid w:val="00122BC5"/>
    <w:rsid w:val="00127C9A"/>
    <w:rsid w:val="00130EFC"/>
    <w:rsid w:val="00135AFD"/>
    <w:rsid w:val="00140952"/>
    <w:rsid w:val="00140C04"/>
    <w:rsid w:val="00141B8A"/>
    <w:rsid w:val="0014275A"/>
    <w:rsid w:val="00142928"/>
    <w:rsid w:val="00144384"/>
    <w:rsid w:val="001444F9"/>
    <w:rsid w:val="0014560D"/>
    <w:rsid w:val="001515C4"/>
    <w:rsid w:val="001516DD"/>
    <w:rsid w:val="001548B3"/>
    <w:rsid w:val="00154CA7"/>
    <w:rsid w:val="00157430"/>
    <w:rsid w:val="00160286"/>
    <w:rsid w:val="00161905"/>
    <w:rsid w:val="0016328E"/>
    <w:rsid w:val="001638F8"/>
    <w:rsid w:val="00164184"/>
    <w:rsid w:val="001652BD"/>
    <w:rsid w:val="00167D85"/>
    <w:rsid w:val="001712BC"/>
    <w:rsid w:val="00172431"/>
    <w:rsid w:val="0017258A"/>
    <w:rsid w:val="0017471E"/>
    <w:rsid w:val="0017513D"/>
    <w:rsid w:val="001800CF"/>
    <w:rsid w:val="001802FD"/>
    <w:rsid w:val="00186264"/>
    <w:rsid w:val="00187252"/>
    <w:rsid w:val="001913CD"/>
    <w:rsid w:val="0019190D"/>
    <w:rsid w:val="00194484"/>
    <w:rsid w:val="00195163"/>
    <w:rsid w:val="001958FA"/>
    <w:rsid w:val="00195F35"/>
    <w:rsid w:val="00196C77"/>
    <w:rsid w:val="001970A4"/>
    <w:rsid w:val="00197E6D"/>
    <w:rsid w:val="001A0A5D"/>
    <w:rsid w:val="001A1A69"/>
    <w:rsid w:val="001A2543"/>
    <w:rsid w:val="001A578B"/>
    <w:rsid w:val="001A6ABA"/>
    <w:rsid w:val="001A6E54"/>
    <w:rsid w:val="001B22EE"/>
    <w:rsid w:val="001B7B9C"/>
    <w:rsid w:val="001C169A"/>
    <w:rsid w:val="001C29BF"/>
    <w:rsid w:val="001C3001"/>
    <w:rsid w:val="001C4604"/>
    <w:rsid w:val="001C5E66"/>
    <w:rsid w:val="001D1859"/>
    <w:rsid w:val="001D47E3"/>
    <w:rsid w:val="001D6CF8"/>
    <w:rsid w:val="001D6D1A"/>
    <w:rsid w:val="001D6E6F"/>
    <w:rsid w:val="001E49B8"/>
    <w:rsid w:val="001E5401"/>
    <w:rsid w:val="001E71B5"/>
    <w:rsid w:val="001F01D0"/>
    <w:rsid w:val="001F03B9"/>
    <w:rsid w:val="001F6966"/>
    <w:rsid w:val="00200ECC"/>
    <w:rsid w:val="00201A7A"/>
    <w:rsid w:val="00201B29"/>
    <w:rsid w:val="002026B9"/>
    <w:rsid w:val="00204F67"/>
    <w:rsid w:val="002137DD"/>
    <w:rsid w:val="00214113"/>
    <w:rsid w:val="0021496F"/>
    <w:rsid w:val="00214A1B"/>
    <w:rsid w:val="00215EC9"/>
    <w:rsid w:val="00216B10"/>
    <w:rsid w:val="00220B60"/>
    <w:rsid w:val="00220C52"/>
    <w:rsid w:val="002213E8"/>
    <w:rsid w:val="00222B14"/>
    <w:rsid w:val="002254D0"/>
    <w:rsid w:val="00227201"/>
    <w:rsid w:val="00227A23"/>
    <w:rsid w:val="00227E96"/>
    <w:rsid w:val="00232030"/>
    <w:rsid w:val="00243862"/>
    <w:rsid w:val="002525B5"/>
    <w:rsid w:val="002525C7"/>
    <w:rsid w:val="0025431F"/>
    <w:rsid w:val="00254B69"/>
    <w:rsid w:val="0025573C"/>
    <w:rsid w:val="0025660C"/>
    <w:rsid w:val="002568C3"/>
    <w:rsid w:val="0025720C"/>
    <w:rsid w:val="002575FF"/>
    <w:rsid w:val="00261745"/>
    <w:rsid w:val="0026382D"/>
    <w:rsid w:val="002642AD"/>
    <w:rsid w:val="00264417"/>
    <w:rsid w:val="0027108C"/>
    <w:rsid w:val="0027360B"/>
    <w:rsid w:val="002744B3"/>
    <w:rsid w:val="00277EDB"/>
    <w:rsid w:val="002812D4"/>
    <w:rsid w:val="002813D9"/>
    <w:rsid w:val="002817CE"/>
    <w:rsid w:val="00281A51"/>
    <w:rsid w:val="00282CC2"/>
    <w:rsid w:val="0028510F"/>
    <w:rsid w:val="002858FE"/>
    <w:rsid w:val="00286038"/>
    <w:rsid w:val="0029436B"/>
    <w:rsid w:val="002B09D6"/>
    <w:rsid w:val="002B0B64"/>
    <w:rsid w:val="002B166E"/>
    <w:rsid w:val="002B2C7E"/>
    <w:rsid w:val="002C1A83"/>
    <w:rsid w:val="002C381C"/>
    <w:rsid w:val="002C3964"/>
    <w:rsid w:val="002C5CB5"/>
    <w:rsid w:val="002C7127"/>
    <w:rsid w:val="002D0DAE"/>
    <w:rsid w:val="002D2CDE"/>
    <w:rsid w:val="002D5273"/>
    <w:rsid w:val="002D61F9"/>
    <w:rsid w:val="002D6858"/>
    <w:rsid w:val="002D6E86"/>
    <w:rsid w:val="002E0436"/>
    <w:rsid w:val="002E2E57"/>
    <w:rsid w:val="002E3909"/>
    <w:rsid w:val="002E42C7"/>
    <w:rsid w:val="002E52CB"/>
    <w:rsid w:val="002E5800"/>
    <w:rsid w:val="002E5BC0"/>
    <w:rsid w:val="002F1542"/>
    <w:rsid w:val="002F1832"/>
    <w:rsid w:val="002F1EB1"/>
    <w:rsid w:val="002F3047"/>
    <w:rsid w:val="002F4816"/>
    <w:rsid w:val="002F66BA"/>
    <w:rsid w:val="002F79E8"/>
    <w:rsid w:val="00300281"/>
    <w:rsid w:val="003004E2"/>
    <w:rsid w:val="0030638C"/>
    <w:rsid w:val="00306594"/>
    <w:rsid w:val="00306680"/>
    <w:rsid w:val="00310CC7"/>
    <w:rsid w:val="00312BCA"/>
    <w:rsid w:val="003148A3"/>
    <w:rsid w:val="00315F04"/>
    <w:rsid w:val="00317A23"/>
    <w:rsid w:val="00320272"/>
    <w:rsid w:val="003204C4"/>
    <w:rsid w:val="00320D65"/>
    <w:rsid w:val="0032354A"/>
    <w:rsid w:val="00326831"/>
    <w:rsid w:val="00326EB1"/>
    <w:rsid w:val="00330DC9"/>
    <w:rsid w:val="00330EB6"/>
    <w:rsid w:val="003314E2"/>
    <w:rsid w:val="0033303D"/>
    <w:rsid w:val="00333DCF"/>
    <w:rsid w:val="003352D5"/>
    <w:rsid w:val="00335AB6"/>
    <w:rsid w:val="00343C0D"/>
    <w:rsid w:val="00344412"/>
    <w:rsid w:val="00345554"/>
    <w:rsid w:val="00345A0C"/>
    <w:rsid w:val="00347A40"/>
    <w:rsid w:val="00347F33"/>
    <w:rsid w:val="0035022E"/>
    <w:rsid w:val="00350D02"/>
    <w:rsid w:val="00351AEF"/>
    <w:rsid w:val="00352465"/>
    <w:rsid w:val="00353344"/>
    <w:rsid w:val="0035375B"/>
    <w:rsid w:val="003546B8"/>
    <w:rsid w:val="00354C10"/>
    <w:rsid w:val="0035684C"/>
    <w:rsid w:val="00362BF0"/>
    <w:rsid w:val="00365136"/>
    <w:rsid w:val="00366171"/>
    <w:rsid w:val="003700FB"/>
    <w:rsid w:val="003707BF"/>
    <w:rsid w:val="003715B5"/>
    <w:rsid w:val="003715F6"/>
    <w:rsid w:val="00376141"/>
    <w:rsid w:val="00376C1C"/>
    <w:rsid w:val="00377ACE"/>
    <w:rsid w:val="00381194"/>
    <w:rsid w:val="00384710"/>
    <w:rsid w:val="00386881"/>
    <w:rsid w:val="00391218"/>
    <w:rsid w:val="00391E41"/>
    <w:rsid w:val="00392B6B"/>
    <w:rsid w:val="003965C9"/>
    <w:rsid w:val="00397103"/>
    <w:rsid w:val="003A002F"/>
    <w:rsid w:val="003A00E6"/>
    <w:rsid w:val="003A26BB"/>
    <w:rsid w:val="003A2895"/>
    <w:rsid w:val="003B3921"/>
    <w:rsid w:val="003B4435"/>
    <w:rsid w:val="003B62C0"/>
    <w:rsid w:val="003C48AF"/>
    <w:rsid w:val="003C54F8"/>
    <w:rsid w:val="003C5D14"/>
    <w:rsid w:val="003C76F3"/>
    <w:rsid w:val="003C7EB4"/>
    <w:rsid w:val="003D1FBD"/>
    <w:rsid w:val="003D3DFA"/>
    <w:rsid w:val="003D57E4"/>
    <w:rsid w:val="003D5D73"/>
    <w:rsid w:val="003D61CA"/>
    <w:rsid w:val="003E3B91"/>
    <w:rsid w:val="003F2416"/>
    <w:rsid w:val="003F2A88"/>
    <w:rsid w:val="003F3D56"/>
    <w:rsid w:val="003F46A7"/>
    <w:rsid w:val="003F5318"/>
    <w:rsid w:val="003F7CD4"/>
    <w:rsid w:val="004021FA"/>
    <w:rsid w:val="00407A29"/>
    <w:rsid w:val="004105EB"/>
    <w:rsid w:val="00410E32"/>
    <w:rsid w:val="00411C6F"/>
    <w:rsid w:val="00413530"/>
    <w:rsid w:val="00414557"/>
    <w:rsid w:val="00422D3B"/>
    <w:rsid w:val="004314AE"/>
    <w:rsid w:val="00431E86"/>
    <w:rsid w:val="00431EED"/>
    <w:rsid w:val="0043394A"/>
    <w:rsid w:val="00435B24"/>
    <w:rsid w:val="00437EBB"/>
    <w:rsid w:val="00440292"/>
    <w:rsid w:val="0044107F"/>
    <w:rsid w:val="00441A8C"/>
    <w:rsid w:val="00441FCF"/>
    <w:rsid w:val="004450EE"/>
    <w:rsid w:val="00446F94"/>
    <w:rsid w:val="00450C41"/>
    <w:rsid w:val="00451362"/>
    <w:rsid w:val="0045352C"/>
    <w:rsid w:val="004540B6"/>
    <w:rsid w:val="0045454D"/>
    <w:rsid w:val="00455BE6"/>
    <w:rsid w:val="004572C9"/>
    <w:rsid w:val="00457EFD"/>
    <w:rsid w:val="0047151A"/>
    <w:rsid w:val="00472C30"/>
    <w:rsid w:val="00475259"/>
    <w:rsid w:val="00480D38"/>
    <w:rsid w:val="00482260"/>
    <w:rsid w:val="004828FB"/>
    <w:rsid w:val="004831E9"/>
    <w:rsid w:val="004869E4"/>
    <w:rsid w:val="0048707E"/>
    <w:rsid w:val="00487ABF"/>
    <w:rsid w:val="00487C72"/>
    <w:rsid w:val="004916E6"/>
    <w:rsid w:val="00493914"/>
    <w:rsid w:val="004946ED"/>
    <w:rsid w:val="004969E1"/>
    <w:rsid w:val="00497111"/>
    <w:rsid w:val="00497D19"/>
    <w:rsid w:val="004A360D"/>
    <w:rsid w:val="004A5956"/>
    <w:rsid w:val="004A5D88"/>
    <w:rsid w:val="004A73E8"/>
    <w:rsid w:val="004B202F"/>
    <w:rsid w:val="004B2CEF"/>
    <w:rsid w:val="004B4294"/>
    <w:rsid w:val="004B6D18"/>
    <w:rsid w:val="004B7C08"/>
    <w:rsid w:val="004B7D80"/>
    <w:rsid w:val="004C06A0"/>
    <w:rsid w:val="004C1C4C"/>
    <w:rsid w:val="004C4C1A"/>
    <w:rsid w:val="004C6142"/>
    <w:rsid w:val="004D2231"/>
    <w:rsid w:val="004D358B"/>
    <w:rsid w:val="004D56A4"/>
    <w:rsid w:val="004F0163"/>
    <w:rsid w:val="004F463A"/>
    <w:rsid w:val="004F6ED7"/>
    <w:rsid w:val="0050070F"/>
    <w:rsid w:val="00500F75"/>
    <w:rsid w:val="00501A4D"/>
    <w:rsid w:val="00504BDB"/>
    <w:rsid w:val="00504F37"/>
    <w:rsid w:val="005068B9"/>
    <w:rsid w:val="005119F1"/>
    <w:rsid w:val="00514A1E"/>
    <w:rsid w:val="00517586"/>
    <w:rsid w:val="00517D9D"/>
    <w:rsid w:val="00517FCC"/>
    <w:rsid w:val="00521639"/>
    <w:rsid w:val="00521FA6"/>
    <w:rsid w:val="0052295F"/>
    <w:rsid w:val="00524948"/>
    <w:rsid w:val="0052558F"/>
    <w:rsid w:val="00527882"/>
    <w:rsid w:val="00527D9D"/>
    <w:rsid w:val="00527DEE"/>
    <w:rsid w:val="00530418"/>
    <w:rsid w:val="00533B0E"/>
    <w:rsid w:val="00533B19"/>
    <w:rsid w:val="00537BE8"/>
    <w:rsid w:val="00541FDB"/>
    <w:rsid w:val="0054399D"/>
    <w:rsid w:val="00543C90"/>
    <w:rsid w:val="00550B71"/>
    <w:rsid w:val="00552167"/>
    <w:rsid w:val="00555744"/>
    <w:rsid w:val="00556158"/>
    <w:rsid w:val="005565C4"/>
    <w:rsid w:val="00557C47"/>
    <w:rsid w:val="00560726"/>
    <w:rsid w:val="00560E02"/>
    <w:rsid w:val="005612F1"/>
    <w:rsid w:val="00561ACD"/>
    <w:rsid w:val="005646A9"/>
    <w:rsid w:val="00566647"/>
    <w:rsid w:val="005674D1"/>
    <w:rsid w:val="0056763C"/>
    <w:rsid w:val="0057038A"/>
    <w:rsid w:val="00571FB2"/>
    <w:rsid w:val="00575289"/>
    <w:rsid w:val="005766DE"/>
    <w:rsid w:val="005815C9"/>
    <w:rsid w:val="00581A05"/>
    <w:rsid w:val="005827B5"/>
    <w:rsid w:val="0058490F"/>
    <w:rsid w:val="00584DCB"/>
    <w:rsid w:val="0058638D"/>
    <w:rsid w:val="00591B53"/>
    <w:rsid w:val="00592E7E"/>
    <w:rsid w:val="00594701"/>
    <w:rsid w:val="00595384"/>
    <w:rsid w:val="0059605A"/>
    <w:rsid w:val="005970C7"/>
    <w:rsid w:val="00597C1A"/>
    <w:rsid w:val="005A23DD"/>
    <w:rsid w:val="005A2FA3"/>
    <w:rsid w:val="005A3B96"/>
    <w:rsid w:val="005B12A4"/>
    <w:rsid w:val="005B28EC"/>
    <w:rsid w:val="005B2CBF"/>
    <w:rsid w:val="005B3474"/>
    <w:rsid w:val="005B5DE7"/>
    <w:rsid w:val="005B6312"/>
    <w:rsid w:val="005B6A80"/>
    <w:rsid w:val="005B7F00"/>
    <w:rsid w:val="005C3316"/>
    <w:rsid w:val="005C65D9"/>
    <w:rsid w:val="005C6638"/>
    <w:rsid w:val="005C748D"/>
    <w:rsid w:val="005D1353"/>
    <w:rsid w:val="005E0D99"/>
    <w:rsid w:val="005E0E1F"/>
    <w:rsid w:val="005E1D9E"/>
    <w:rsid w:val="005E2715"/>
    <w:rsid w:val="005E32C0"/>
    <w:rsid w:val="005E5F9E"/>
    <w:rsid w:val="005E6A60"/>
    <w:rsid w:val="005F0504"/>
    <w:rsid w:val="005F0C72"/>
    <w:rsid w:val="005F3028"/>
    <w:rsid w:val="00602EEB"/>
    <w:rsid w:val="00602FB9"/>
    <w:rsid w:val="00603CAB"/>
    <w:rsid w:val="00604F5E"/>
    <w:rsid w:val="00606571"/>
    <w:rsid w:val="00606AD0"/>
    <w:rsid w:val="0061403D"/>
    <w:rsid w:val="00614194"/>
    <w:rsid w:val="00616918"/>
    <w:rsid w:val="006203D0"/>
    <w:rsid w:val="00622F0E"/>
    <w:rsid w:val="006236BA"/>
    <w:rsid w:val="00624D93"/>
    <w:rsid w:val="00624DF0"/>
    <w:rsid w:val="00626D29"/>
    <w:rsid w:val="006319BA"/>
    <w:rsid w:val="006331FA"/>
    <w:rsid w:val="00633242"/>
    <w:rsid w:val="006333C2"/>
    <w:rsid w:val="0063571F"/>
    <w:rsid w:val="00635F62"/>
    <w:rsid w:val="006418D5"/>
    <w:rsid w:val="00644020"/>
    <w:rsid w:val="00646EE2"/>
    <w:rsid w:val="0064784B"/>
    <w:rsid w:val="00652758"/>
    <w:rsid w:val="006531B3"/>
    <w:rsid w:val="00653C64"/>
    <w:rsid w:val="0066099C"/>
    <w:rsid w:val="00661788"/>
    <w:rsid w:val="006624A0"/>
    <w:rsid w:val="00662842"/>
    <w:rsid w:val="00665829"/>
    <w:rsid w:val="0066611F"/>
    <w:rsid w:val="006745E7"/>
    <w:rsid w:val="00674BA2"/>
    <w:rsid w:val="00674D6F"/>
    <w:rsid w:val="0067583A"/>
    <w:rsid w:val="00685102"/>
    <w:rsid w:val="00687A14"/>
    <w:rsid w:val="00694633"/>
    <w:rsid w:val="006956E7"/>
    <w:rsid w:val="00695B0C"/>
    <w:rsid w:val="00695EC5"/>
    <w:rsid w:val="006A0913"/>
    <w:rsid w:val="006A19DC"/>
    <w:rsid w:val="006A2BFA"/>
    <w:rsid w:val="006A5290"/>
    <w:rsid w:val="006A6BF9"/>
    <w:rsid w:val="006B099C"/>
    <w:rsid w:val="006B12C6"/>
    <w:rsid w:val="006B3EF9"/>
    <w:rsid w:val="006B4FD4"/>
    <w:rsid w:val="006B5773"/>
    <w:rsid w:val="006B60BB"/>
    <w:rsid w:val="006B7508"/>
    <w:rsid w:val="006C05D0"/>
    <w:rsid w:val="006C087F"/>
    <w:rsid w:val="006C4206"/>
    <w:rsid w:val="006D252A"/>
    <w:rsid w:val="006D2FFF"/>
    <w:rsid w:val="006D6E50"/>
    <w:rsid w:val="006E4EB4"/>
    <w:rsid w:val="006E5740"/>
    <w:rsid w:val="006E57EB"/>
    <w:rsid w:val="006E5AED"/>
    <w:rsid w:val="006F171A"/>
    <w:rsid w:val="006F2965"/>
    <w:rsid w:val="006F5AA3"/>
    <w:rsid w:val="006F7149"/>
    <w:rsid w:val="0071218A"/>
    <w:rsid w:val="0071396F"/>
    <w:rsid w:val="00714EAE"/>
    <w:rsid w:val="00716072"/>
    <w:rsid w:val="00717249"/>
    <w:rsid w:val="007173CD"/>
    <w:rsid w:val="00722A3F"/>
    <w:rsid w:val="00724BA4"/>
    <w:rsid w:val="00724C2D"/>
    <w:rsid w:val="00724DE6"/>
    <w:rsid w:val="007253EF"/>
    <w:rsid w:val="00727C77"/>
    <w:rsid w:val="00731C94"/>
    <w:rsid w:val="00732461"/>
    <w:rsid w:val="00734115"/>
    <w:rsid w:val="00735BDC"/>
    <w:rsid w:val="00737BC3"/>
    <w:rsid w:val="00740223"/>
    <w:rsid w:val="00740F04"/>
    <w:rsid w:val="00742E44"/>
    <w:rsid w:val="00744AAD"/>
    <w:rsid w:val="00746991"/>
    <w:rsid w:val="0075315A"/>
    <w:rsid w:val="007558AD"/>
    <w:rsid w:val="007558B5"/>
    <w:rsid w:val="00755E66"/>
    <w:rsid w:val="007573F2"/>
    <w:rsid w:val="00757A49"/>
    <w:rsid w:val="00760AFD"/>
    <w:rsid w:val="00763AF5"/>
    <w:rsid w:val="007663AB"/>
    <w:rsid w:val="00767F5E"/>
    <w:rsid w:val="00770BEA"/>
    <w:rsid w:val="0077107F"/>
    <w:rsid w:val="00772804"/>
    <w:rsid w:val="00775C05"/>
    <w:rsid w:val="00775E76"/>
    <w:rsid w:val="00776E19"/>
    <w:rsid w:val="00777357"/>
    <w:rsid w:val="00781BE1"/>
    <w:rsid w:val="00782436"/>
    <w:rsid w:val="00783739"/>
    <w:rsid w:val="007842D1"/>
    <w:rsid w:val="0078476A"/>
    <w:rsid w:val="00784D96"/>
    <w:rsid w:val="00785A23"/>
    <w:rsid w:val="00786BC2"/>
    <w:rsid w:val="00792B0D"/>
    <w:rsid w:val="00793634"/>
    <w:rsid w:val="007958B8"/>
    <w:rsid w:val="007959FE"/>
    <w:rsid w:val="00795B11"/>
    <w:rsid w:val="00795E2A"/>
    <w:rsid w:val="00797AB7"/>
    <w:rsid w:val="007A4711"/>
    <w:rsid w:val="007A4BBC"/>
    <w:rsid w:val="007A6C38"/>
    <w:rsid w:val="007A707C"/>
    <w:rsid w:val="007A7C99"/>
    <w:rsid w:val="007B09A7"/>
    <w:rsid w:val="007B2C22"/>
    <w:rsid w:val="007B43A8"/>
    <w:rsid w:val="007B6527"/>
    <w:rsid w:val="007B6812"/>
    <w:rsid w:val="007B7511"/>
    <w:rsid w:val="007B7830"/>
    <w:rsid w:val="007B7A9B"/>
    <w:rsid w:val="007C035C"/>
    <w:rsid w:val="007C11B1"/>
    <w:rsid w:val="007C3E92"/>
    <w:rsid w:val="007C7BF1"/>
    <w:rsid w:val="007D183E"/>
    <w:rsid w:val="007D1B33"/>
    <w:rsid w:val="007D4CC1"/>
    <w:rsid w:val="007D55EB"/>
    <w:rsid w:val="007E0E32"/>
    <w:rsid w:val="007E252D"/>
    <w:rsid w:val="007E306B"/>
    <w:rsid w:val="007E45E6"/>
    <w:rsid w:val="007E5583"/>
    <w:rsid w:val="007F2080"/>
    <w:rsid w:val="007F227C"/>
    <w:rsid w:val="007F2352"/>
    <w:rsid w:val="007F392E"/>
    <w:rsid w:val="007F3DC9"/>
    <w:rsid w:val="007F40A6"/>
    <w:rsid w:val="007F46CF"/>
    <w:rsid w:val="007F55CC"/>
    <w:rsid w:val="007F5AF9"/>
    <w:rsid w:val="007F655B"/>
    <w:rsid w:val="00801970"/>
    <w:rsid w:val="00802CF5"/>
    <w:rsid w:val="00803341"/>
    <w:rsid w:val="00806441"/>
    <w:rsid w:val="00820570"/>
    <w:rsid w:val="00821914"/>
    <w:rsid w:val="00834966"/>
    <w:rsid w:val="00835038"/>
    <w:rsid w:val="00846199"/>
    <w:rsid w:val="00847FAD"/>
    <w:rsid w:val="00850901"/>
    <w:rsid w:val="00851B47"/>
    <w:rsid w:val="00852377"/>
    <w:rsid w:val="008567CE"/>
    <w:rsid w:val="00857296"/>
    <w:rsid w:val="0086189E"/>
    <w:rsid w:val="008644F0"/>
    <w:rsid w:val="00865632"/>
    <w:rsid w:val="00870B32"/>
    <w:rsid w:val="00872F2A"/>
    <w:rsid w:val="00873D61"/>
    <w:rsid w:val="00876BA4"/>
    <w:rsid w:val="008771FC"/>
    <w:rsid w:val="008779A2"/>
    <w:rsid w:val="00880901"/>
    <w:rsid w:val="00880B04"/>
    <w:rsid w:val="00881831"/>
    <w:rsid w:val="00881B70"/>
    <w:rsid w:val="00882605"/>
    <w:rsid w:val="00882E56"/>
    <w:rsid w:val="00883F73"/>
    <w:rsid w:val="00884366"/>
    <w:rsid w:val="008847CF"/>
    <w:rsid w:val="008863D0"/>
    <w:rsid w:val="0089032C"/>
    <w:rsid w:val="00891351"/>
    <w:rsid w:val="0089193F"/>
    <w:rsid w:val="00892F73"/>
    <w:rsid w:val="00893B85"/>
    <w:rsid w:val="008954B0"/>
    <w:rsid w:val="008961C7"/>
    <w:rsid w:val="008970A4"/>
    <w:rsid w:val="00897EF4"/>
    <w:rsid w:val="008A1EBD"/>
    <w:rsid w:val="008A26D8"/>
    <w:rsid w:val="008A35BD"/>
    <w:rsid w:val="008A5B3F"/>
    <w:rsid w:val="008B181B"/>
    <w:rsid w:val="008B2901"/>
    <w:rsid w:val="008B44B6"/>
    <w:rsid w:val="008B44FD"/>
    <w:rsid w:val="008B61A8"/>
    <w:rsid w:val="008C18C4"/>
    <w:rsid w:val="008C22DE"/>
    <w:rsid w:val="008C232F"/>
    <w:rsid w:val="008C2379"/>
    <w:rsid w:val="008C3BFB"/>
    <w:rsid w:val="008C5483"/>
    <w:rsid w:val="008D06F1"/>
    <w:rsid w:val="008D07D1"/>
    <w:rsid w:val="008D151A"/>
    <w:rsid w:val="008D3BAF"/>
    <w:rsid w:val="008D756F"/>
    <w:rsid w:val="008E01A8"/>
    <w:rsid w:val="008E111B"/>
    <w:rsid w:val="008E3D5D"/>
    <w:rsid w:val="008E6002"/>
    <w:rsid w:val="008F1D4C"/>
    <w:rsid w:val="008F2E64"/>
    <w:rsid w:val="008F31D2"/>
    <w:rsid w:val="008F31F1"/>
    <w:rsid w:val="008F4AFD"/>
    <w:rsid w:val="008F5334"/>
    <w:rsid w:val="00907FF7"/>
    <w:rsid w:val="00910887"/>
    <w:rsid w:val="009108A1"/>
    <w:rsid w:val="0091279F"/>
    <w:rsid w:val="00915130"/>
    <w:rsid w:val="00915929"/>
    <w:rsid w:val="009167F8"/>
    <w:rsid w:val="00920CC8"/>
    <w:rsid w:val="00920CD3"/>
    <w:rsid w:val="00921A87"/>
    <w:rsid w:val="0092294D"/>
    <w:rsid w:val="00924B14"/>
    <w:rsid w:val="00924D3D"/>
    <w:rsid w:val="00924E26"/>
    <w:rsid w:val="00925015"/>
    <w:rsid w:val="00925624"/>
    <w:rsid w:val="00925D4F"/>
    <w:rsid w:val="00927C45"/>
    <w:rsid w:val="00931CA9"/>
    <w:rsid w:val="0093475B"/>
    <w:rsid w:val="00935956"/>
    <w:rsid w:val="00935C49"/>
    <w:rsid w:val="00940EB4"/>
    <w:rsid w:val="0094306E"/>
    <w:rsid w:val="00944D5F"/>
    <w:rsid w:val="00950626"/>
    <w:rsid w:val="00950E8E"/>
    <w:rsid w:val="009529C3"/>
    <w:rsid w:val="00953E58"/>
    <w:rsid w:val="00964768"/>
    <w:rsid w:val="0096670A"/>
    <w:rsid w:val="00967095"/>
    <w:rsid w:val="009706FA"/>
    <w:rsid w:val="00971866"/>
    <w:rsid w:val="009755D9"/>
    <w:rsid w:val="009758AF"/>
    <w:rsid w:val="00977077"/>
    <w:rsid w:val="00983376"/>
    <w:rsid w:val="00983C39"/>
    <w:rsid w:val="009851AE"/>
    <w:rsid w:val="00985A14"/>
    <w:rsid w:val="00985C21"/>
    <w:rsid w:val="00986BF9"/>
    <w:rsid w:val="00990C22"/>
    <w:rsid w:val="0099323F"/>
    <w:rsid w:val="00997039"/>
    <w:rsid w:val="009973CF"/>
    <w:rsid w:val="00997920"/>
    <w:rsid w:val="009A01C0"/>
    <w:rsid w:val="009A090D"/>
    <w:rsid w:val="009A09E8"/>
    <w:rsid w:val="009A6A73"/>
    <w:rsid w:val="009B59C5"/>
    <w:rsid w:val="009B766A"/>
    <w:rsid w:val="009B7E30"/>
    <w:rsid w:val="009C490B"/>
    <w:rsid w:val="009C53AE"/>
    <w:rsid w:val="009C78C7"/>
    <w:rsid w:val="009C7FFE"/>
    <w:rsid w:val="009D12FB"/>
    <w:rsid w:val="009D1905"/>
    <w:rsid w:val="009D3A03"/>
    <w:rsid w:val="009D5B48"/>
    <w:rsid w:val="009D62E2"/>
    <w:rsid w:val="009D6E31"/>
    <w:rsid w:val="009E319B"/>
    <w:rsid w:val="009E6BBB"/>
    <w:rsid w:val="009F128E"/>
    <w:rsid w:val="009F2DC4"/>
    <w:rsid w:val="009F4611"/>
    <w:rsid w:val="009F6BCD"/>
    <w:rsid w:val="00A03339"/>
    <w:rsid w:val="00A036B5"/>
    <w:rsid w:val="00A043A6"/>
    <w:rsid w:val="00A05985"/>
    <w:rsid w:val="00A06726"/>
    <w:rsid w:val="00A077F2"/>
    <w:rsid w:val="00A15FA4"/>
    <w:rsid w:val="00A16EA2"/>
    <w:rsid w:val="00A205A5"/>
    <w:rsid w:val="00A2135E"/>
    <w:rsid w:val="00A3073D"/>
    <w:rsid w:val="00A3198F"/>
    <w:rsid w:val="00A33AC7"/>
    <w:rsid w:val="00A3454A"/>
    <w:rsid w:val="00A3547E"/>
    <w:rsid w:val="00A35D7D"/>
    <w:rsid w:val="00A405C0"/>
    <w:rsid w:val="00A407AD"/>
    <w:rsid w:val="00A40ACC"/>
    <w:rsid w:val="00A56A44"/>
    <w:rsid w:val="00A56D61"/>
    <w:rsid w:val="00A67619"/>
    <w:rsid w:val="00A67C1B"/>
    <w:rsid w:val="00A774F8"/>
    <w:rsid w:val="00A777A3"/>
    <w:rsid w:val="00A80ACD"/>
    <w:rsid w:val="00A80B95"/>
    <w:rsid w:val="00A8274A"/>
    <w:rsid w:val="00A84D40"/>
    <w:rsid w:val="00A85CE7"/>
    <w:rsid w:val="00A8670A"/>
    <w:rsid w:val="00A905DF"/>
    <w:rsid w:val="00A96912"/>
    <w:rsid w:val="00A9790B"/>
    <w:rsid w:val="00A97F86"/>
    <w:rsid w:val="00AA02F2"/>
    <w:rsid w:val="00AA0A30"/>
    <w:rsid w:val="00AA125F"/>
    <w:rsid w:val="00AA219E"/>
    <w:rsid w:val="00AA2B81"/>
    <w:rsid w:val="00AA2FDC"/>
    <w:rsid w:val="00AA3A4A"/>
    <w:rsid w:val="00AA43D4"/>
    <w:rsid w:val="00AA443E"/>
    <w:rsid w:val="00AA5215"/>
    <w:rsid w:val="00AA6F49"/>
    <w:rsid w:val="00AB06FB"/>
    <w:rsid w:val="00AB6A05"/>
    <w:rsid w:val="00AB6DD6"/>
    <w:rsid w:val="00AC15A8"/>
    <w:rsid w:val="00AC1A54"/>
    <w:rsid w:val="00AC291F"/>
    <w:rsid w:val="00AC30D5"/>
    <w:rsid w:val="00AC50E9"/>
    <w:rsid w:val="00AD273F"/>
    <w:rsid w:val="00AD2903"/>
    <w:rsid w:val="00AE1462"/>
    <w:rsid w:val="00AE218B"/>
    <w:rsid w:val="00AE3E1E"/>
    <w:rsid w:val="00AE4742"/>
    <w:rsid w:val="00AE4B1A"/>
    <w:rsid w:val="00AE4F16"/>
    <w:rsid w:val="00AE6EC6"/>
    <w:rsid w:val="00AF33BD"/>
    <w:rsid w:val="00AF48DD"/>
    <w:rsid w:val="00AF663E"/>
    <w:rsid w:val="00AF778A"/>
    <w:rsid w:val="00AF7CEF"/>
    <w:rsid w:val="00B02B02"/>
    <w:rsid w:val="00B03F76"/>
    <w:rsid w:val="00B05B91"/>
    <w:rsid w:val="00B05CA0"/>
    <w:rsid w:val="00B06D02"/>
    <w:rsid w:val="00B07930"/>
    <w:rsid w:val="00B1003C"/>
    <w:rsid w:val="00B149E2"/>
    <w:rsid w:val="00B15243"/>
    <w:rsid w:val="00B17122"/>
    <w:rsid w:val="00B218C2"/>
    <w:rsid w:val="00B21A9E"/>
    <w:rsid w:val="00B21CB4"/>
    <w:rsid w:val="00B22317"/>
    <w:rsid w:val="00B22FDF"/>
    <w:rsid w:val="00B23208"/>
    <w:rsid w:val="00B23C41"/>
    <w:rsid w:val="00B25266"/>
    <w:rsid w:val="00B25CCE"/>
    <w:rsid w:val="00B3100B"/>
    <w:rsid w:val="00B3104F"/>
    <w:rsid w:val="00B316C0"/>
    <w:rsid w:val="00B3630C"/>
    <w:rsid w:val="00B4088D"/>
    <w:rsid w:val="00B40A03"/>
    <w:rsid w:val="00B41801"/>
    <w:rsid w:val="00B42D29"/>
    <w:rsid w:val="00B43213"/>
    <w:rsid w:val="00B45186"/>
    <w:rsid w:val="00B47E7F"/>
    <w:rsid w:val="00B5102A"/>
    <w:rsid w:val="00B5309A"/>
    <w:rsid w:val="00B532B6"/>
    <w:rsid w:val="00B55455"/>
    <w:rsid w:val="00B569DC"/>
    <w:rsid w:val="00B56E06"/>
    <w:rsid w:val="00B57B8D"/>
    <w:rsid w:val="00B62187"/>
    <w:rsid w:val="00B62D23"/>
    <w:rsid w:val="00B63BA5"/>
    <w:rsid w:val="00B702D1"/>
    <w:rsid w:val="00B730A6"/>
    <w:rsid w:val="00B741F1"/>
    <w:rsid w:val="00B74387"/>
    <w:rsid w:val="00B75358"/>
    <w:rsid w:val="00B760CD"/>
    <w:rsid w:val="00B76A19"/>
    <w:rsid w:val="00B76FA7"/>
    <w:rsid w:val="00B77F5B"/>
    <w:rsid w:val="00B77FF1"/>
    <w:rsid w:val="00B802F7"/>
    <w:rsid w:val="00B819C2"/>
    <w:rsid w:val="00B836E1"/>
    <w:rsid w:val="00B836FE"/>
    <w:rsid w:val="00B84849"/>
    <w:rsid w:val="00B9069D"/>
    <w:rsid w:val="00B90F39"/>
    <w:rsid w:val="00B9429B"/>
    <w:rsid w:val="00B942F4"/>
    <w:rsid w:val="00B94A52"/>
    <w:rsid w:val="00B94AA2"/>
    <w:rsid w:val="00B965AA"/>
    <w:rsid w:val="00B974BF"/>
    <w:rsid w:val="00B97D81"/>
    <w:rsid w:val="00BA0B6C"/>
    <w:rsid w:val="00BA17CA"/>
    <w:rsid w:val="00BA31AB"/>
    <w:rsid w:val="00BA4C12"/>
    <w:rsid w:val="00BB00E0"/>
    <w:rsid w:val="00BB03D4"/>
    <w:rsid w:val="00BB1228"/>
    <w:rsid w:val="00BB22DC"/>
    <w:rsid w:val="00BB4459"/>
    <w:rsid w:val="00BB4688"/>
    <w:rsid w:val="00BB72F1"/>
    <w:rsid w:val="00BC023C"/>
    <w:rsid w:val="00BC04F3"/>
    <w:rsid w:val="00BC1625"/>
    <w:rsid w:val="00BC1988"/>
    <w:rsid w:val="00BC2874"/>
    <w:rsid w:val="00BC62F3"/>
    <w:rsid w:val="00BC7950"/>
    <w:rsid w:val="00BD012A"/>
    <w:rsid w:val="00BD2C7C"/>
    <w:rsid w:val="00BD2CBA"/>
    <w:rsid w:val="00BD3A54"/>
    <w:rsid w:val="00BD4187"/>
    <w:rsid w:val="00BD54CF"/>
    <w:rsid w:val="00BE1758"/>
    <w:rsid w:val="00BE204C"/>
    <w:rsid w:val="00BE2457"/>
    <w:rsid w:val="00BE64B6"/>
    <w:rsid w:val="00BF1755"/>
    <w:rsid w:val="00BF290A"/>
    <w:rsid w:val="00BF30BE"/>
    <w:rsid w:val="00BF393A"/>
    <w:rsid w:val="00BF3A61"/>
    <w:rsid w:val="00BF3E0E"/>
    <w:rsid w:val="00BF4E3D"/>
    <w:rsid w:val="00BF6613"/>
    <w:rsid w:val="00BF76B4"/>
    <w:rsid w:val="00C00E03"/>
    <w:rsid w:val="00C0402D"/>
    <w:rsid w:val="00C05206"/>
    <w:rsid w:val="00C06C70"/>
    <w:rsid w:val="00C153A3"/>
    <w:rsid w:val="00C162DC"/>
    <w:rsid w:val="00C168F7"/>
    <w:rsid w:val="00C170ED"/>
    <w:rsid w:val="00C21B35"/>
    <w:rsid w:val="00C265BF"/>
    <w:rsid w:val="00C33393"/>
    <w:rsid w:val="00C41381"/>
    <w:rsid w:val="00C418DD"/>
    <w:rsid w:val="00C430BF"/>
    <w:rsid w:val="00C44715"/>
    <w:rsid w:val="00C46436"/>
    <w:rsid w:val="00C46463"/>
    <w:rsid w:val="00C4668A"/>
    <w:rsid w:val="00C506ED"/>
    <w:rsid w:val="00C56EB0"/>
    <w:rsid w:val="00C60C03"/>
    <w:rsid w:val="00C6145A"/>
    <w:rsid w:val="00C64868"/>
    <w:rsid w:val="00C67883"/>
    <w:rsid w:val="00C71203"/>
    <w:rsid w:val="00C734A4"/>
    <w:rsid w:val="00C755D4"/>
    <w:rsid w:val="00C76DD4"/>
    <w:rsid w:val="00C771C2"/>
    <w:rsid w:val="00C837E0"/>
    <w:rsid w:val="00C841B4"/>
    <w:rsid w:val="00C858B8"/>
    <w:rsid w:val="00C85C3C"/>
    <w:rsid w:val="00C8618C"/>
    <w:rsid w:val="00C86300"/>
    <w:rsid w:val="00C90036"/>
    <w:rsid w:val="00C91117"/>
    <w:rsid w:val="00C94B0F"/>
    <w:rsid w:val="00C9752E"/>
    <w:rsid w:val="00CA198D"/>
    <w:rsid w:val="00CA1FDB"/>
    <w:rsid w:val="00CA256E"/>
    <w:rsid w:val="00CA4D60"/>
    <w:rsid w:val="00CA60CD"/>
    <w:rsid w:val="00CB38A3"/>
    <w:rsid w:val="00CB4494"/>
    <w:rsid w:val="00CB4A19"/>
    <w:rsid w:val="00CB5144"/>
    <w:rsid w:val="00CB7E4F"/>
    <w:rsid w:val="00CC12A5"/>
    <w:rsid w:val="00CC2F19"/>
    <w:rsid w:val="00CD4609"/>
    <w:rsid w:val="00CD4FE9"/>
    <w:rsid w:val="00CD545D"/>
    <w:rsid w:val="00CD5B2B"/>
    <w:rsid w:val="00CE144E"/>
    <w:rsid w:val="00CE4F8B"/>
    <w:rsid w:val="00CF1508"/>
    <w:rsid w:val="00CF4ACB"/>
    <w:rsid w:val="00D01AE4"/>
    <w:rsid w:val="00D032B0"/>
    <w:rsid w:val="00D03B8C"/>
    <w:rsid w:val="00D051E2"/>
    <w:rsid w:val="00D065C9"/>
    <w:rsid w:val="00D07ACD"/>
    <w:rsid w:val="00D106D5"/>
    <w:rsid w:val="00D12EF8"/>
    <w:rsid w:val="00D139BD"/>
    <w:rsid w:val="00D13DC2"/>
    <w:rsid w:val="00D15294"/>
    <w:rsid w:val="00D158C0"/>
    <w:rsid w:val="00D17614"/>
    <w:rsid w:val="00D1792D"/>
    <w:rsid w:val="00D21C40"/>
    <w:rsid w:val="00D239DF"/>
    <w:rsid w:val="00D24A96"/>
    <w:rsid w:val="00D254DB"/>
    <w:rsid w:val="00D30C23"/>
    <w:rsid w:val="00D358D3"/>
    <w:rsid w:val="00D37767"/>
    <w:rsid w:val="00D434F3"/>
    <w:rsid w:val="00D4465E"/>
    <w:rsid w:val="00D532BD"/>
    <w:rsid w:val="00D53304"/>
    <w:rsid w:val="00D538FF"/>
    <w:rsid w:val="00D5470E"/>
    <w:rsid w:val="00D574B8"/>
    <w:rsid w:val="00D6034B"/>
    <w:rsid w:val="00D6378E"/>
    <w:rsid w:val="00D637DB"/>
    <w:rsid w:val="00D63EC1"/>
    <w:rsid w:val="00D649E6"/>
    <w:rsid w:val="00D668D7"/>
    <w:rsid w:val="00D70EBD"/>
    <w:rsid w:val="00D712E1"/>
    <w:rsid w:val="00D72637"/>
    <w:rsid w:val="00D733AF"/>
    <w:rsid w:val="00D73492"/>
    <w:rsid w:val="00D74B99"/>
    <w:rsid w:val="00D74EC1"/>
    <w:rsid w:val="00D77518"/>
    <w:rsid w:val="00D8220D"/>
    <w:rsid w:val="00D82E49"/>
    <w:rsid w:val="00D86382"/>
    <w:rsid w:val="00D926FC"/>
    <w:rsid w:val="00D92A38"/>
    <w:rsid w:val="00D93728"/>
    <w:rsid w:val="00D951DF"/>
    <w:rsid w:val="00DA2E34"/>
    <w:rsid w:val="00DA6F35"/>
    <w:rsid w:val="00DB07EE"/>
    <w:rsid w:val="00DB0E11"/>
    <w:rsid w:val="00DB0E31"/>
    <w:rsid w:val="00DB1CBB"/>
    <w:rsid w:val="00DB33FE"/>
    <w:rsid w:val="00DB5771"/>
    <w:rsid w:val="00DB585D"/>
    <w:rsid w:val="00DC0120"/>
    <w:rsid w:val="00DC0BE0"/>
    <w:rsid w:val="00DC222C"/>
    <w:rsid w:val="00DC363B"/>
    <w:rsid w:val="00DC37C5"/>
    <w:rsid w:val="00DC49BC"/>
    <w:rsid w:val="00DD158F"/>
    <w:rsid w:val="00DD33AE"/>
    <w:rsid w:val="00DD5B06"/>
    <w:rsid w:val="00DD75B5"/>
    <w:rsid w:val="00DD79A5"/>
    <w:rsid w:val="00DD7AC4"/>
    <w:rsid w:val="00DE6DA2"/>
    <w:rsid w:val="00DE75DC"/>
    <w:rsid w:val="00DF000D"/>
    <w:rsid w:val="00DF3682"/>
    <w:rsid w:val="00DF705B"/>
    <w:rsid w:val="00E01C03"/>
    <w:rsid w:val="00E04033"/>
    <w:rsid w:val="00E04A3F"/>
    <w:rsid w:val="00E105E2"/>
    <w:rsid w:val="00E12D9D"/>
    <w:rsid w:val="00E14FB1"/>
    <w:rsid w:val="00E157B5"/>
    <w:rsid w:val="00E15D62"/>
    <w:rsid w:val="00E17CC6"/>
    <w:rsid w:val="00E20167"/>
    <w:rsid w:val="00E21E08"/>
    <w:rsid w:val="00E33BD6"/>
    <w:rsid w:val="00E36DAD"/>
    <w:rsid w:val="00E40B85"/>
    <w:rsid w:val="00E40F9E"/>
    <w:rsid w:val="00E41031"/>
    <w:rsid w:val="00E45CE0"/>
    <w:rsid w:val="00E53606"/>
    <w:rsid w:val="00E54DE1"/>
    <w:rsid w:val="00E57199"/>
    <w:rsid w:val="00E62D90"/>
    <w:rsid w:val="00E66BF6"/>
    <w:rsid w:val="00E7298B"/>
    <w:rsid w:val="00E7335C"/>
    <w:rsid w:val="00E73F14"/>
    <w:rsid w:val="00E80381"/>
    <w:rsid w:val="00E811F3"/>
    <w:rsid w:val="00E82C59"/>
    <w:rsid w:val="00E84D1E"/>
    <w:rsid w:val="00E86E2F"/>
    <w:rsid w:val="00E90DDF"/>
    <w:rsid w:val="00E9141F"/>
    <w:rsid w:val="00E92245"/>
    <w:rsid w:val="00E97BF0"/>
    <w:rsid w:val="00EA02C7"/>
    <w:rsid w:val="00EA4202"/>
    <w:rsid w:val="00EB15DC"/>
    <w:rsid w:val="00EB56A8"/>
    <w:rsid w:val="00EC1A0D"/>
    <w:rsid w:val="00EC205B"/>
    <w:rsid w:val="00EC2C20"/>
    <w:rsid w:val="00EC447A"/>
    <w:rsid w:val="00ED0E54"/>
    <w:rsid w:val="00ED5BCC"/>
    <w:rsid w:val="00EE3897"/>
    <w:rsid w:val="00EF21C7"/>
    <w:rsid w:val="00F007AE"/>
    <w:rsid w:val="00F012F8"/>
    <w:rsid w:val="00F0163D"/>
    <w:rsid w:val="00F0167B"/>
    <w:rsid w:val="00F01DBE"/>
    <w:rsid w:val="00F02202"/>
    <w:rsid w:val="00F04406"/>
    <w:rsid w:val="00F04B2B"/>
    <w:rsid w:val="00F06496"/>
    <w:rsid w:val="00F06A67"/>
    <w:rsid w:val="00F07FD6"/>
    <w:rsid w:val="00F105D0"/>
    <w:rsid w:val="00F10F22"/>
    <w:rsid w:val="00F1224C"/>
    <w:rsid w:val="00F138A3"/>
    <w:rsid w:val="00F1666C"/>
    <w:rsid w:val="00F16E1C"/>
    <w:rsid w:val="00F21B32"/>
    <w:rsid w:val="00F22B6C"/>
    <w:rsid w:val="00F23412"/>
    <w:rsid w:val="00F24A16"/>
    <w:rsid w:val="00F25DCC"/>
    <w:rsid w:val="00F306C9"/>
    <w:rsid w:val="00F32EED"/>
    <w:rsid w:val="00F36691"/>
    <w:rsid w:val="00F36A97"/>
    <w:rsid w:val="00F416B9"/>
    <w:rsid w:val="00F42339"/>
    <w:rsid w:val="00F46AC6"/>
    <w:rsid w:val="00F53D65"/>
    <w:rsid w:val="00F547EC"/>
    <w:rsid w:val="00F560FC"/>
    <w:rsid w:val="00F60A24"/>
    <w:rsid w:val="00F61A44"/>
    <w:rsid w:val="00F62417"/>
    <w:rsid w:val="00F63C40"/>
    <w:rsid w:val="00F651C5"/>
    <w:rsid w:val="00F6725D"/>
    <w:rsid w:val="00F705B3"/>
    <w:rsid w:val="00F73242"/>
    <w:rsid w:val="00F73827"/>
    <w:rsid w:val="00F75078"/>
    <w:rsid w:val="00F8023B"/>
    <w:rsid w:val="00F83F5C"/>
    <w:rsid w:val="00F90776"/>
    <w:rsid w:val="00F927CE"/>
    <w:rsid w:val="00F95647"/>
    <w:rsid w:val="00F96689"/>
    <w:rsid w:val="00FA5538"/>
    <w:rsid w:val="00FA6D0E"/>
    <w:rsid w:val="00FB0D87"/>
    <w:rsid w:val="00FB21A0"/>
    <w:rsid w:val="00FB2D1D"/>
    <w:rsid w:val="00FB4249"/>
    <w:rsid w:val="00FC0BC7"/>
    <w:rsid w:val="00FC1318"/>
    <w:rsid w:val="00FC1344"/>
    <w:rsid w:val="00FC6A1A"/>
    <w:rsid w:val="00FD2260"/>
    <w:rsid w:val="00FD43D5"/>
    <w:rsid w:val="00FD663D"/>
    <w:rsid w:val="00FD6AD4"/>
    <w:rsid w:val="00FD6AD9"/>
    <w:rsid w:val="00FD77A8"/>
    <w:rsid w:val="00FD7E14"/>
    <w:rsid w:val="00FE1633"/>
    <w:rsid w:val="00FE2892"/>
    <w:rsid w:val="00FE2FB9"/>
    <w:rsid w:val="00FE3545"/>
    <w:rsid w:val="00FE6A0C"/>
    <w:rsid w:val="00FF0894"/>
    <w:rsid w:val="00FF611A"/>
    <w:rsid w:val="00FF716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61F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autoSpaceDE w:val="0"/>
      <w:autoSpaceDN w:val="0"/>
      <w:ind w:left="1080"/>
    </w:pPr>
    <w:rPr>
      <w:rFonts w:ascii="Arial" w:hAnsi="Arial" w:cs="Arial"/>
      <w:spacing w:val="-5"/>
    </w:rPr>
  </w:style>
  <w:style w:type="paragraph" w:styleId="berschrift1">
    <w:name w:val="heading 1"/>
    <w:basedOn w:val="Basis-berschrift"/>
    <w:next w:val="Textkrper"/>
    <w:qFormat/>
    <w:pPr>
      <w:pBdr>
        <w:top w:val="single" w:sz="48"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s="Times New Roman"/>
      <w:color w:val="FFFFFF"/>
      <w:spacing w:val="-10"/>
      <w:kern w:val="20"/>
      <w:position w:val="8"/>
      <w:sz w:val="20"/>
      <w:szCs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cs="Times New Roman"/>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cs="Times New Roman"/>
      <w:spacing w:val="-10"/>
      <w:sz w:val="20"/>
      <w:szCs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szCs w:val="20"/>
    </w:rPr>
  </w:style>
  <w:style w:type="paragraph" w:styleId="berschrift6">
    <w:name w:val="heading 6"/>
    <w:basedOn w:val="Basis-berschrift"/>
    <w:next w:val="Textkrper"/>
    <w:qFormat/>
    <w:pPr>
      <w:ind w:left="1440"/>
      <w:outlineLvl w:val="5"/>
    </w:pPr>
    <w:rPr>
      <w:i/>
      <w:iCs/>
      <w:sz w:val="20"/>
      <w:szCs w:val="20"/>
    </w:rPr>
  </w:style>
  <w:style w:type="paragraph" w:styleId="berschrift7">
    <w:name w:val="heading 7"/>
    <w:basedOn w:val="Basis-berschrift"/>
    <w:next w:val="Textkrper"/>
    <w:qFormat/>
    <w:pPr>
      <w:outlineLvl w:val="6"/>
    </w:pPr>
    <w:rPr>
      <w:sz w:val="20"/>
      <w:szCs w:val="20"/>
    </w:rPr>
  </w:style>
  <w:style w:type="paragraph" w:styleId="berschrift8">
    <w:name w:val="heading 8"/>
    <w:basedOn w:val="Basis-berschrift"/>
    <w:next w:val="Textkrper"/>
    <w:qFormat/>
    <w:pPr>
      <w:outlineLvl w:val="7"/>
    </w:pPr>
    <w:rPr>
      <w:i/>
      <w:iCs/>
      <w:sz w:val="18"/>
      <w:szCs w:val="18"/>
    </w:rPr>
  </w:style>
  <w:style w:type="paragraph" w:styleId="berschrift9">
    <w:name w:val="heading 9"/>
    <w:basedOn w:val="Basis-berschrift"/>
    <w:next w:val="Textkrper"/>
    <w:qFormat/>
    <w:pPr>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szCs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szCs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cs="Times New Roman"/>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cs="Times New Roman"/>
      <w:spacing w:val="0"/>
      <w:sz w:val="18"/>
      <w:szCs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48" w:space="31" w:color="auto"/>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cs="Arial"/>
      <w:b w:val="0"/>
      <w:bCs w:val="0"/>
      <w:spacing w:val="-30"/>
      <w:sz w:val="48"/>
      <w:szCs w:val="48"/>
    </w:rPr>
  </w:style>
  <w:style w:type="character" w:styleId="Endnotenzeichen">
    <w:name w:val="endnote reference"/>
    <w:semiHidden/>
    <w:rPr>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szCs w:val="15"/>
    </w:rPr>
  </w:style>
  <w:style w:type="character" w:styleId="Funotenzeichen">
    <w:name w:val="footnote reference"/>
    <w:semiHidden/>
    <w:rPr>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autoRedefine/>
    <w:semiHidden/>
  </w:style>
  <w:style w:type="paragraph" w:customStyle="1" w:styleId="Basis-Index">
    <w:name w:val="Basis-Index"/>
    <w:basedOn w:val="Standard"/>
    <w:pPr>
      <w:spacing w:line="240" w:lineRule="atLeast"/>
      <w:ind w:left="360" w:hanging="360"/>
    </w:pPr>
    <w:rPr>
      <w:sz w:val="18"/>
      <w:szCs w:val="18"/>
    </w:rPr>
  </w:style>
  <w:style w:type="paragraph" w:styleId="Index2">
    <w:name w:val="index 2"/>
    <w:basedOn w:val="Basis-Index"/>
    <w:autoRedefine/>
    <w:semiHidden/>
    <w:pPr>
      <w:spacing w:line="240" w:lineRule="auto"/>
      <w:ind w:left="720"/>
    </w:pPr>
  </w:style>
  <w:style w:type="paragraph" w:styleId="Index3">
    <w:name w:val="index 3"/>
    <w:basedOn w:val="Basis-Index"/>
    <w:autoRedefine/>
    <w:semiHidden/>
    <w:pPr>
      <w:spacing w:line="240" w:lineRule="auto"/>
      <w:ind w:left="1080"/>
    </w:pPr>
  </w:style>
  <w:style w:type="paragraph" w:styleId="Index4">
    <w:name w:val="index 4"/>
    <w:basedOn w:val="Basis-Index"/>
    <w:autoRedefine/>
    <w:semiHidden/>
    <w:pPr>
      <w:spacing w:line="240" w:lineRule="auto"/>
      <w:ind w:left="1440"/>
    </w:pPr>
  </w:style>
  <w:style w:type="paragraph" w:styleId="Index5">
    <w:name w:val="index 5"/>
    <w:basedOn w:val="Basis-Index"/>
    <w:autoRedefine/>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cs="Times New Roman"/>
      <w:spacing w:val="-5"/>
      <w:kern w:val="0"/>
      <w:sz w:val="20"/>
      <w:szCs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spacing w:val="-4"/>
      <w:sz w:val="18"/>
      <w:szCs w:val="18"/>
      <w:lang w:val="de-DE"/>
    </w:rPr>
  </w:style>
  <w:style w:type="character" w:styleId="Zeilennummer">
    <w:name w:val="line number"/>
    <w:semiHidden/>
    <w:rPr>
      <w:sz w:val="18"/>
      <w:szCs w:val="18"/>
      <w:lang w:val="de-DE"/>
    </w:rPr>
  </w:style>
  <w:style w:type="paragraph" w:styleId="Liste">
    <w:name w:val="List"/>
    <w:basedOn w:val="Textkrper"/>
    <w:semiHidden/>
    <w:pPr>
      <w:ind w:left="1440" w:hanging="360"/>
    </w:pPr>
  </w:style>
  <w:style w:type="paragraph" w:styleId="Aufzhlungszeichen">
    <w:name w:val="List Bullet"/>
    <w:basedOn w:val="Liste"/>
    <w:autoRedefin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cs="Courier New"/>
    </w:rPr>
  </w:style>
  <w:style w:type="character" w:styleId="Seitenzahl">
    <w:name w:val="page number"/>
    <w:semiHidden/>
    <w:rPr>
      <w:rFonts w:ascii="Arial Black" w:hAnsi="Arial Black"/>
      <w:spacing w:val="-10"/>
      <w:sz w:val="18"/>
      <w:szCs w:val="18"/>
      <w:lang w:val="de-DE"/>
    </w:rPr>
  </w:style>
  <w:style w:type="character" w:customStyle="1" w:styleId="Hochgestellt">
    <w:name w:val="Hochgestellt"/>
    <w:rPr>
      <w:b/>
      <w:bCs/>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autoRedefine/>
    <w:semiHidden/>
    <w:rPr>
      <w:spacing w:val="-4"/>
    </w:rPr>
  </w:style>
  <w:style w:type="paragraph" w:styleId="Verzeichnis2">
    <w:name w:val="toc 2"/>
    <w:basedOn w:val="Basis-Inhaltsverzeichnis"/>
    <w:autoRedefine/>
    <w:semiHidden/>
    <w:pPr>
      <w:ind w:left="360"/>
    </w:pPr>
  </w:style>
  <w:style w:type="paragraph" w:styleId="Verzeichnis3">
    <w:name w:val="toc 3"/>
    <w:basedOn w:val="Basis-Inhaltsverzeichnis"/>
    <w:autoRedefine/>
    <w:semiHidden/>
    <w:pPr>
      <w:ind w:left="360"/>
    </w:pPr>
  </w:style>
  <w:style w:type="paragraph" w:styleId="Verzeichnis4">
    <w:name w:val="toc 4"/>
    <w:basedOn w:val="Basis-Inhaltsverzeichnis"/>
    <w:autoRedefine/>
    <w:semiHidden/>
    <w:pPr>
      <w:ind w:left="360"/>
    </w:pPr>
  </w:style>
  <w:style w:type="paragraph" w:styleId="Verzeichnis5">
    <w:name w:val="toc 5"/>
    <w:basedOn w:val="Basis-Inhaltsverzeichnis"/>
    <w:autoRedefine/>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cs="Times New Roman"/>
      <w:spacing w:val="-35"/>
      <w:sz w:val="54"/>
      <w:szCs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szCs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s="Times New Roman"/>
      <w:color w:val="FFFFFF"/>
      <w:spacing w:val="-40"/>
      <w:position w:val="-16"/>
      <w:sz w:val="84"/>
      <w:szCs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cs="Arial"/>
      <w:spacing w:val="-16"/>
      <w:sz w:val="32"/>
      <w:szCs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cs="Times New Roman"/>
      <w:spacing w:val="-30"/>
      <w:sz w:val="40"/>
      <w:szCs w:val="40"/>
    </w:rPr>
  </w:style>
  <w:style w:type="paragraph" w:styleId="Textkrper-Zeileneinzug">
    <w:name w:val="Body Text Indent"/>
    <w:basedOn w:val="Textkrper"/>
    <w:semiHidden/>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autoRedefine/>
    <w:semiHidden/>
    <w:pPr>
      <w:ind w:left="3240"/>
    </w:pPr>
  </w:style>
  <w:style w:type="paragraph" w:styleId="Aufzhlungszeichen4">
    <w:name w:val="List Bullet 4"/>
    <w:basedOn w:val="Aufzhlungszeichen"/>
    <w:autoRedefine/>
    <w:semiHidden/>
    <w:pPr>
      <w:ind w:left="2880"/>
    </w:pPr>
  </w:style>
  <w:style w:type="paragraph" w:styleId="Aufzhlungszeichen3">
    <w:name w:val="List Bullet 3"/>
    <w:basedOn w:val="Aufzhlungszeichen"/>
    <w:autoRedefine/>
    <w:semiHidden/>
    <w:pPr>
      <w:ind w:left="2520"/>
    </w:pPr>
  </w:style>
  <w:style w:type="paragraph" w:styleId="Aufzhlungszeichen2">
    <w:name w:val="List Bullet 2"/>
    <w:basedOn w:val="Aufzhlungszeichen"/>
    <w:autoRedefine/>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styleId="Hervorhebung">
    <w:name w:val="Emphasis"/>
    <w:qFormat/>
    <w:rPr>
      <w:rFonts w:ascii="Arial Black" w:hAnsi="Arial Black"/>
      <w:spacing w:val="-4"/>
      <w:sz w:val="18"/>
      <w:szCs w:val="18"/>
      <w:lang w:val="de-DE"/>
    </w:rPr>
  </w:style>
  <w:style w:type="character" w:styleId="Kommentarzeichen">
    <w:name w:val="annotation reference"/>
    <w:semiHidden/>
    <w:rPr>
      <w:rFonts w:ascii="Arial" w:hAnsi="Arial" w:cs="Arial"/>
      <w:sz w:val="16"/>
      <w:szCs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szCs w:val="14"/>
    </w:rPr>
  </w:style>
  <w:style w:type="character" w:customStyle="1" w:styleId="Slogan">
    <w:name w:val="Slogan"/>
    <w:rPr>
      <w:i/>
      <w:iCs/>
      <w:spacing w:val="-6"/>
      <w:sz w:val="24"/>
      <w:szCs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cs="Times New Roman"/>
      <w:spacing w:val="-25"/>
      <w:kern w:val="28"/>
      <w:sz w:val="32"/>
      <w:szCs w:val="32"/>
    </w:rPr>
  </w:style>
  <w:style w:type="paragraph" w:customStyle="1" w:styleId="Abschnittsuntertitel">
    <w:name w:val="Abschnittsuntertitel"/>
    <w:basedOn w:val="Standard"/>
    <w:next w:val="Textkrper"/>
    <w:pPr>
      <w:keepNext/>
      <w:spacing w:before="360" w:after="120"/>
    </w:pPr>
    <w:rPr>
      <w:i/>
      <w:iCs/>
      <w:kern w:val="28"/>
      <w:sz w:val="26"/>
      <w:szCs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cs="Times New Roman"/>
      <w:b/>
      <w:bCs/>
      <w:spacing w:val="-10"/>
      <w:kern w:val="28"/>
    </w:rPr>
  </w:style>
  <w:style w:type="paragraph" w:styleId="Gruformel">
    <w:name w:val="Closing"/>
    <w:basedOn w:val="Standard"/>
    <w:semiHidden/>
    <w:pPr>
      <w:ind w:left="4252"/>
    </w:pPr>
  </w:style>
  <w:style w:type="paragraph" w:styleId="Index6">
    <w:name w:val="index 6"/>
    <w:basedOn w:val="Standard"/>
    <w:next w:val="Standard"/>
    <w:autoRedefine/>
    <w:semiHidden/>
    <w:pPr>
      <w:tabs>
        <w:tab w:val="right" w:leader="dot" w:pos="9072"/>
      </w:tabs>
      <w:ind w:left="1200" w:hanging="200"/>
    </w:pPr>
  </w:style>
  <w:style w:type="paragraph" w:styleId="Index7">
    <w:name w:val="index 7"/>
    <w:basedOn w:val="Standard"/>
    <w:next w:val="Standard"/>
    <w:autoRedefine/>
    <w:semiHidden/>
    <w:pPr>
      <w:tabs>
        <w:tab w:val="right" w:leader="dot" w:pos="9072"/>
      </w:tabs>
      <w:ind w:left="1400" w:hanging="200"/>
    </w:pPr>
  </w:style>
  <w:style w:type="paragraph" w:styleId="Index8">
    <w:name w:val="index 8"/>
    <w:basedOn w:val="Standard"/>
    <w:next w:val="Standard"/>
    <w:autoRedefine/>
    <w:semiHidden/>
    <w:pPr>
      <w:tabs>
        <w:tab w:val="right" w:leader="dot" w:pos="9072"/>
      </w:tabs>
      <w:ind w:left="1600" w:hanging="200"/>
    </w:pPr>
  </w:style>
  <w:style w:type="paragraph" w:styleId="Index9">
    <w:name w:val="index 9"/>
    <w:basedOn w:val="Standard"/>
    <w:next w:val="Standard"/>
    <w:autoRedefine/>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paragraph" w:styleId="Umschlagadresse">
    <w:name w:val="envelope address"/>
    <w:basedOn w:val="Standard"/>
    <w:semiHidden/>
    <w:pPr>
      <w:framePr w:w="8505" w:h="2160" w:hRule="exact" w:hSpace="142" w:vSpace="142" w:wrap="auto" w:hAnchor="page" w:xAlign="center" w:yAlign="bottom"/>
      <w:ind w:left="3686"/>
    </w:pPr>
    <w:rPr>
      <w:szCs w:val="24"/>
    </w:rPr>
  </w:style>
  <w:style w:type="paragraph" w:styleId="Unterschrift">
    <w:name w:val="Signature"/>
    <w:basedOn w:val="Standard"/>
    <w:semiHidden/>
    <w:pPr>
      <w:ind w:left="4252"/>
    </w:pPr>
  </w:style>
  <w:style w:type="paragraph" w:styleId="Verzeichnis6">
    <w:name w:val="toc 6"/>
    <w:basedOn w:val="Standard"/>
    <w:next w:val="Standard"/>
    <w:autoRedefine/>
    <w:semiHidden/>
    <w:pPr>
      <w:tabs>
        <w:tab w:val="right" w:leader="dot" w:pos="9072"/>
      </w:tabs>
      <w:ind w:left="1000"/>
    </w:pPr>
  </w:style>
  <w:style w:type="paragraph" w:styleId="Verzeichnis7">
    <w:name w:val="toc 7"/>
    <w:basedOn w:val="Standard"/>
    <w:next w:val="Standard"/>
    <w:autoRedefine/>
    <w:semiHidden/>
    <w:pPr>
      <w:tabs>
        <w:tab w:val="right" w:leader="dot" w:pos="9072"/>
      </w:tabs>
      <w:ind w:left="1200"/>
    </w:pPr>
  </w:style>
  <w:style w:type="paragraph" w:styleId="Verzeichnis8">
    <w:name w:val="toc 8"/>
    <w:basedOn w:val="Standard"/>
    <w:next w:val="Standard"/>
    <w:autoRedefine/>
    <w:semiHidden/>
    <w:pPr>
      <w:tabs>
        <w:tab w:val="right" w:leader="dot" w:pos="9072"/>
      </w:tabs>
      <w:ind w:left="1400"/>
    </w:pPr>
  </w:style>
  <w:style w:type="paragraph" w:styleId="Verzeichnis9">
    <w:name w:val="toc 9"/>
    <w:basedOn w:val="Standard"/>
    <w:next w:val="Standard"/>
    <w:autoRedefine/>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s="Times New Roman"/>
      <w:color w:val="FFFFFF"/>
      <w:spacing w:val="-40"/>
      <w:position w:val="-16"/>
      <w:sz w:val="84"/>
      <w:szCs w:val="84"/>
    </w:rPr>
  </w:style>
  <w:style w:type="paragraph" w:styleId="Textkrper2">
    <w:name w:val="Body Text 2"/>
    <w:basedOn w:val="Standard"/>
    <w:semiHidden/>
    <w:pPr>
      <w:spacing w:line="360" w:lineRule="auto"/>
      <w:ind w:left="0"/>
      <w:jc w:val="both"/>
    </w:pPr>
    <w:rPr>
      <w:sz w:val="22"/>
    </w:rPr>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rPr>
      <w:b/>
      <w:bCs/>
      <w:spacing w:val="0"/>
      <w:sz w:val="22"/>
      <w:szCs w:val="24"/>
    </w:rPr>
  </w:style>
  <w:style w:type="paragraph" w:customStyle="1" w:styleId="Textkrper21">
    <w:name w:val="Textkörper 21"/>
    <w:basedOn w:val="Textkrper"/>
    <w:pPr>
      <w:autoSpaceDE/>
      <w:autoSpaceDN/>
      <w:ind w:left="1440"/>
    </w:pPr>
    <w:rPr>
      <w:rFonts w:cs="Times New Roman"/>
    </w:rPr>
  </w:style>
  <w:style w:type="paragraph" w:styleId="Sprechblasentext">
    <w:name w:val="Balloon Text"/>
    <w:basedOn w:val="Standard"/>
    <w:link w:val="SprechblasentextZchn"/>
    <w:uiPriority w:val="99"/>
    <w:semiHidden/>
    <w:unhideWhenUsed/>
    <w:rsid w:val="00B836E1"/>
    <w:rPr>
      <w:rFonts w:ascii="Tahoma" w:hAnsi="Tahoma" w:cs="Times New Roman"/>
      <w:sz w:val="16"/>
      <w:szCs w:val="16"/>
      <w:lang w:val="x-none" w:eastAsia="x-none"/>
    </w:rPr>
  </w:style>
  <w:style w:type="character" w:customStyle="1" w:styleId="SprechblasentextZchn">
    <w:name w:val="Sprechblasentext Zchn"/>
    <w:link w:val="Sprechblasentext"/>
    <w:uiPriority w:val="99"/>
    <w:semiHidden/>
    <w:rsid w:val="00B836E1"/>
    <w:rPr>
      <w:rFonts w:ascii="Tahoma" w:hAnsi="Tahoma" w:cs="Tahoma"/>
      <w:spacing w:val="-5"/>
      <w:sz w:val="16"/>
      <w:szCs w:val="16"/>
    </w:rPr>
  </w:style>
  <w:style w:type="character" w:customStyle="1" w:styleId="st">
    <w:name w:val="st"/>
    <w:basedOn w:val="Absatz-Standardschriftart"/>
    <w:rsid w:val="006418D5"/>
  </w:style>
  <w:style w:type="character" w:customStyle="1" w:styleId="UnresolvedMention">
    <w:name w:val="Unresolved Mention"/>
    <w:uiPriority w:val="99"/>
    <w:semiHidden/>
    <w:unhideWhenUsed/>
    <w:rsid w:val="00D13DC2"/>
    <w:rPr>
      <w:color w:val="605E5C"/>
      <w:shd w:val="clear" w:color="auto" w:fill="E1DFDD"/>
    </w:rPr>
  </w:style>
  <w:style w:type="character" w:styleId="BesuchterHyperlink">
    <w:name w:val="FollowedHyperlink"/>
    <w:basedOn w:val="Absatz-Standardschriftart"/>
    <w:uiPriority w:val="99"/>
    <w:semiHidden/>
    <w:unhideWhenUsed/>
    <w:rsid w:val="00FB21A0"/>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pPr>
      <w:autoSpaceDE w:val="0"/>
      <w:autoSpaceDN w:val="0"/>
      <w:ind w:left="1080"/>
    </w:pPr>
    <w:rPr>
      <w:rFonts w:ascii="Arial" w:hAnsi="Arial" w:cs="Arial"/>
      <w:spacing w:val="-5"/>
    </w:rPr>
  </w:style>
  <w:style w:type="paragraph" w:styleId="berschrift1">
    <w:name w:val="heading 1"/>
    <w:basedOn w:val="Basis-berschrift"/>
    <w:next w:val="Textkrper"/>
    <w:qFormat/>
    <w:pPr>
      <w:pBdr>
        <w:top w:val="single" w:sz="48"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s="Times New Roman"/>
      <w:color w:val="FFFFFF"/>
      <w:spacing w:val="-10"/>
      <w:kern w:val="20"/>
      <w:position w:val="8"/>
      <w:sz w:val="20"/>
      <w:szCs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cs="Times New Roman"/>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cs="Times New Roman"/>
      <w:spacing w:val="-10"/>
      <w:sz w:val="20"/>
      <w:szCs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szCs w:val="20"/>
    </w:rPr>
  </w:style>
  <w:style w:type="paragraph" w:styleId="berschrift6">
    <w:name w:val="heading 6"/>
    <w:basedOn w:val="Basis-berschrift"/>
    <w:next w:val="Textkrper"/>
    <w:qFormat/>
    <w:pPr>
      <w:ind w:left="1440"/>
      <w:outlineLvl w:val="5"/>
    </w:pPr>
    <w:rPr>
      <w:i/>
      <w:iCs/>
      <w:sz w:val="20"/>
      <w:szCs w:val="20"/>
    </w:rPr>
  </w:style>
  <w:style w:type="paragraph" w:styleId="berschrift7">
    <w:name w:val="heading 7"/>
    <w:basedOn w:val="Basis-berschrift"/>
    <w:next w:val="Textkrper"/>
    <w:qFormat/>
    <w:pPr>
      <w:outlineLvl w:val="6"/>
    </w:pPr>
    <w:rPr>
      <w:sz w:val="20"/>
      <w:szCs w:val="20"/>
    </w:rPr>
  </w:style>
  <w:style w:type="paragraph" w:styleId="berschrift8">
    <w:name w:val="heading 8"/>
    <w:basedOn w:val="Basis-berschrift"/>
    <w:next w:val="Textkrper"/>
    <w:qFormat/>
    <w:pPr>
      <w:outlineLvl w:val="7"/>
    </w:pPr>
    <w:rPr>
      <w:i/>
      <w:iCs/>
      <w:sz w:val="18"/>
      <w:szCs w:val="18"/>
    </w:rPr>
  </w:style>
  <w:style w:type="paragraph" w:styleId="berschrift9">
    <w:name w:val="heading 9"/>
    <w:basedOn w:val="Basis-berschrift"/>
    <w:next w:val="Textkrper"/>
    <w:qFormat/>
    <w:pPr>
      <w:outlineLvl w:val="8"/>
    </w:pPr>
    <w:rPr>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szCs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szCs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cs="Times New Roman"/>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cs="Times New Roman"/>
      <w:spacing w:val="0"/>
      <w:sz w:val="18"/>
      <w:szCs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48" w:space="31" w:color="auto"/>
      </w:pBdr>
      <w:tabs>
        <w:tab w:val="left" w:pos="0"/>
      </w:tabs>
      <w:spacing w:before="240" w:after="500" w:line="640" w:lineRule="exact"/>
      <w:ind w:left="-840" w:right="-840"/>
    </w:pPr>
    <w:rPr>
      <w:rFonts w:ascii="Arial Black" w:hAnsi="Arial Black" w:cs="Times New Roman"/>
      <w:b/>
      <w:bCs/>
      <w:spacing w:val="-48"/>
      <w:sz w:val="64"/>
      <w:szCs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cs="Arial"/>
      <w:b w:val="0"/>
      <w:bCs w:val="0"/>
      <w:spacing w:val="-30"/>
      <w:sz w:val="48"/>
      <w:szCs w:val="48"/>
    </w:rPr>
  </w:style>
  <w:style w:type="character" w:styleId="Endnotenzeichen">
    <w:name w:val="endnote reference"/>
    <w:semiHidden/>
    <w:rPr>
      <w:vertAlign w:val="superscript"/>
      <w:lang w:val="de-DE"/>
    </w:rPr>
  </w:style>
  <w:style w:type="paragraph" w:styleId="Endnotentext">
    <w:name w:val="endnote text"/>
    <w:basedOn w:val="Basis-Fuzeile"/>
    <w:semiHidden/>
  </w:style>
  <w:style w:type="paragraph" w:styleId="Fuzeile">
    <w:name w:val="footer"/>
    <w:basedOn w:val="Basis-Kopfzeile"/>
    <w:semiHidden/>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szCs w:val="15"/>
    </w:rPr>
  </w:style>
  <w:style w:type="character" w:styleId="Funotenzeichen">
    <w:name w:val="footnote reference"/>
    <w:semiHidden/>
    <w:rPr>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autoRedefine/>
    <w:semiHidden/>
  </w:style>
  <w:style w:type="paragraph" w:customStyle="1" w:styleId="Basis-Index">
    <w:name w:val="Basis-Index"/>
    <w:basedOn w:val="Standard"/>
    <w:pPr>
      <w:spacing w:line="240" w:lineRule="atLeast"/>
      <w:ind w:left="360" w:hanging="360"/>
    </w:pPr>
    <w:rPr>
      <w:sz w:val="18"/>
      <w:szCs w:val="18"/>
    </w:rPr>
  </w:style>
  <w:style w:type="paragraph" w:styleId="Index2">
    <w:name w:val="index 2"/>
    <w:basedOn w:val="Basis-Index"/>
    <w:autoRedefine/>
    <w:semiHidden/>
    <w:pPr>
      <w:spacing w:line="240" w:lineRule="auto"/>
      <w:ind w:left="720"/>
    </w:pPr>
  </w:style>
  <w:style w:type="paragraph" w:styleId="Index3">
    <w:name w:val="index 3"/>
    <w:basedOn w:val="Basis-Index"/>
    <w:autoRedefine/>
    <w:semiHidden/>
    <w:pPr>
      <w:spacing w:line="240" w:lineRule="auto"/>
      <w:ind w:left="1080"/>
    </w:pPr>
  </w:style>
  <w:style w:type="paragraph" w:styleId="Index4">
    <w:name w:val="index 4"/>
    <w:basedOn w:val="Basis-Index"/>
    <w:autoRedefine/>
    <w:semiHidden/>
    <w:pPr>
      <w:spacing w:line="240" w:lineRule="auto"/>
      <w:ind w:left="1440"/>
    </w:pPr>
  </w:style>
  <w:style w:type="paragraph" w:styleId="Index5">
    <w:name w:val="index 5"/>
    <w:basedOn w:val="Basis-Index"/>
    <w:autoRedefine/>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cs="Times New Roman"/>
      <w:spacing w:val="-5"/>
      <w:kern w:val="0"/>
      <w:sz w:val="20"/>
      <w:szCs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spacing w:val="-4"/>
      <w:sz w:val="18"/>
      <w:szCs w:val="18"/>
      <w:lang w:val="de-DE"/>
    </w:rPr>
  </w:style>
  <w:style w:type="character" w:styleId="Zeilennummer">
    <w:name w:val="line number"/>
    <w:semiHidden/>
    <w:rPr>
      <w:sz w:val="18"/>
      <w:szCs w:val="18"/>
      <w:lang w:val="de-DE"/>
    </w:rPr>
  </w:style>
  <w:style w:type="paragraph" w:styleId="Liste">
    <w:name w:val="List"/>
    <w:basedOn w:val="Textkrper"/>
    <w:semiHidden/>
    <w:pPr>
      <w:ind w:left="1440" w:hanging="360"/>
    </w:pPr>
  </w:style>
  <w:style w:type="paragraph" w:styleId="Aufzhlungszeichen">
    <w:name w:val="List Bullet"/>
    <w:basedOn w:val="Liste"/>
    <w:autoRedefin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cs="Courier New"/>
    </w:rPr>
  </w:style>
  <w:style w:type="character" w:styleId="Seitenzahl">
    <w:name w:val="page number"/>
    <w:semiHidden/>
    <w:rPr>
      <w:rFonts w:ascii="Arial Black" w:hAnsi="Arial Black"/>
      <w:spacing w:val="-10"/>
      <w:sz w:val="18"/>
      <w:szCs w:val="18"/>
      <w:lang w:val="de-DE"/>
    </w:rPr>
  </w:style>
  <w:style w:type="character" w:customStyle="1" w:styleId="Hochgestellt">
    <w:name w:val="Hochgestellt"/>
    <w:rPr>
      <w:b/>
      <w:bCs/>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autoRedefine/>
    <w:semiHidden/>
    <w:rPr>
      <w:spacing w:val="-4"/>
    </w:rPr>
  </w:style>
  <w:style w:type="paragraph" w:styleId="Verzeichnis2">
    <w:name w:val="toc 2"/>
    <w:basedOn w:val="Basis-Inhaltsverzeichnis"/>
    <w:autoRedefine/>
    <w:semiHidden/>
    <w:pPr>
      <w:ind w:left="360"/>
    </w:pPr>
  </w:style>
  <w:style w:type="paragraph" w:styleId="Verzeichnis3">
    <w:name w:val="toc 3"/>
    <w:basedOn w:val="Basis-Inhaltsverzeichnis"/>
    <w:autoRedefine/>
    <w:semiHidden/>
    <w:pPr>
      <w:ind w:left="360"/>
    </w:pPr>
  </w:style>
  <w:style w:type="paragraph" w:styleId="Verzeichnis4">
    <w:name w:val="toc 4"/>
    <w:basedOn w:val="Basis-Inhaltsverzeichnis"/>
    <w:autoRedefine/>
    <w:semiHidden/>
    <w:pPr>
      <w:ind w:left="360"/>
    </w:pPr>
  </w:style>
  <w:style w:type="paragraph" w:styleId="Verzeichnis5">
    <w:name w:val="toc 5"/>
    <w:basedOn w:val="Basis-Inhaltsverzeichnis"/>
    <w:autoRedefine/>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cs="Times New Roman"/>
      <w:spacing w:val="-35"/>
      <w:sz w:val="54"/>
      <w:szCs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szCs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s="Times New Roman"/>
      <w:color w:val="FFFFFF"/>
      <w:spacing w:val="-40"/>
      <w:position w:val="-16"/>
      <w:sz w:val="84"/>
      <w:szCs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cs="Arial"/>
      <w:spacing w:val="-16"/>
      <w:sz w:val="32"/>
      <w:szCs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cs="Times New Roman"/>
      <w:spacing w:val="-30"/>
      <w:sz w:val="40"/>
      <w:szCs w:val="40"/>
    </w:rPr>
  </w:style>
  <w:style w:type="paragraph" w:styleId="Textkrper-Zeileneinzug">
    <w:name w:val="Body Text Indent"/>
    <w:basedOn w:val="Textkrper"/>
    <w:semiHidden/>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autoRedefine/>
    <w:semiHidden/>
    <w:pPr>
      <w:ind w:left="3240"/>
    </w:pPr>
  </w:style>
  <w:style w:type="paragraph" w:styleId="Aufzhlungszeichen4">
    <w:name w:val="List Bullet 4"/>
    <w:basedOn w:val="Aufzhlungszeichen"/>
    <w:autoRedefine/>
    <w:semiHidden/>
    <w:pPr>
      <w:ind w:left="2880"/>
    </w:pPr>
  </w:style>
  <w:style w:type="paragraph" w:styleId="Aufzhlungszeichen3">
    <w:name w:val="List Bullet 3"/>
    <w:basedOn w:val="Aufzhlungszeichen"/>
    <w:autoRedefine/>
    <w:semiHidden/>
    <w:pPr>
      <w:ind w:left="2520"/>
    </w:pPr>
  </w:style>
  <w:style w:type="paragraph" w:styleId="Aufzhlungszeichen2">
    <w:name w:val="List Bullet 2"/>
    <w:basedOn w:val="Aufzhlungszeichen"/>
    <w:autoRedefine/>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styleId="Hervorhebung">
    <w:name w:val="Emphasis"/>
    <w:qFormat/>
    <w:rPr>
      <w:rFonts w:ascii="Arial Black" w:hAnsi="Arial Black"/>
      <w:spacing w:val="-4"/>
      <w:sz w:val="18"/>
      <w:szCs w:val="18"/>
      <w:lang w:val="de-DE"/>
    </w:rPr>
  </w:style>
  <w:style w:type="character" w:styleId="Kommentarzeichen">
    <w:name w:val="annotation reference"/>
    <w:semiHidden/>
    <w:rPr>
      <w:rFonts w:ascii="Arial" w:hAnsi="Arial" w:cs="Arial"/>
      <w:sz w:val="16"/>
      <w:szCs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szCs w:val="14"/>
    </w:rPr>
  </w:style>
  <w:style w:type="character" w:customStyle="1" w:styleId="Slogan">
    <w:name w:val="Slogan"/>
    <w:rPr>
      <w:i/>
      <w:iCs/>
      <w:spacing w:val="-6"/>
      <w:sz w:val="24"/>
      <w:szCs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cs="Times New Roman"/>
      <w:spacing w:val="-25"/>
      <w:kern w:val="28"/>
      <w:sz w:val="32"/>
      <w:szCs w:val="32"/>
    </w:rPr>
  </w:style>
  <w:style w:type="paragraph" w:customStyle="1" w:styleId="Abschnittsuntertitel">
    <w:name w:val="Abschnittsuntertitel"/>
    <w:basedOn w:val="Standard"/>
    <w:next w:val="Textkrper"/>
    <w:pPr>
      <w:keepNext/>
      <w:spacing w:before="360" w:after="120"/>
    </w:pPr>
    <w:rPr>
      <w:i/>
      <w:iCs/>
      <w:kern w:val="28"/>
      <w:sz w:val="26"/>
      <w:szCs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cs="Times New Roman"/>
      <w:b/>
      <w:bCs/>
      <w:spacing w:val="-10"/>
      <w:kern w:val="28"/>
    </w:rPr>
  </w:style>
  <w:style w:type="paragraph" w:styleId="Gruformel">
    <w:name w:val="Closing"/>
    <w:basedOn w:val="Standard"/>
    <w:semiHidden/>
    <w:pPr>
      <w:ind w:left="4252"/>
    </w:pPr>
  </w:style>
  <w:style w:type="paragraph" w:styleId="Index6">
    <w:name w:val="index 6"/>
    <w:basedOn w:val="Standard"/>
    <w:next w:val="Standard"/>
    <w:autoRedefine/>
    <w:semiHidden/>
    <w:pPr>
      <w:tabs>
        <w:tab w:val="right" w:leader="dot" w:pos="9072"/>
      </w:tabs>
      <w:ind w:left="1200" w:hanging="200"/>
    </w:pPr>
  </w:style>
  <w:style w:type="paragraph" w:styleId="Index7">
    <w:name w:val="index 7"/>
    <w:basedOn w:val="Standard"/>
    <w:next w:val="Standard"/>
    <w:autoRedefine/>
    <w:semiHidden/>
    <w:pPr>
      <w:tabs>
        <w:tab w:val="right" w:leader="dot" w:pos="9072"/>
      </w:tabs>
      <w:ind w:left="1400" w:hanging="200"/>
    </w:pPr>
  </w:style>
  <w:style w:type="paragraph" w:styleId="Index8">
    <w:name w:val="index 8"/>
    <w:basedOn w:val="Standard"/>
    <w:next w:val="Standard"/>
    <w:autoRedefine/>
    <w:semiHidden/>
    <w:pPr>
      <w:tabs>
        <w:tab w:val="right" w:leader="dot" w:pos="9072"/>
      </w:tabs>
      <w:ind w:left="1600" w:hanging="200"/>
    </w:pPr>
  </w:style>
  <w:style w:type="paragraph" w:styleId="Index9">
    <w:name w:val="index 9"/>
    <w:basedOn w:val="Standard"/>
    <w:next w:val="Standard"/>
    <w:autoRedefine/>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Cs w:val="24"/>
    </w:rPr>
  </w:style>
  <w:style w:type="paragraph" w:styleId="Umschlagadresse">
    <w:name w:val="envelope address"/>
    <w:basedOn w:val="Standard"/>
    <w:semiHidden/>
    <w:pPr>
      <w:framePr w:w="8505" w:h="2160" w:hRule="exact" w:hSpace="142" w:vSpace="142" w:wrap="auto" w:hAnchor="page" w:xAlign="center" w:yAlign="bottom"/>
      <w:ind w:left="3686"/>
    </w:pPr>
    <w:rPr>
      <w:szCs w:val="24"/>
    </w:rPr>
  </w:style>
  <w:style w:type="paragraph" w:styleId="Unterschrift">
    <w:name w:val="Signature"/>
    <w:basedOn w:val="Standard"/>
    <w:semiHidden/>
    <w:pPr>
      <w:ind w:left="4252"/>
    </w:pPr>
  </w:style>
  <w:style w:type="paragraph" w:styleId="Verzeichnis6">
    <w:name w:val="toc 6"/>
    <w:basedOn w:val="Standard"/>
    <w:next w:val="Standard"/>
    <w:autoRedefine/>
    <w:semiHidden/>
    <w:pPr>
      <w:tabs>
        <w:tab w:val="right" w:leader="dot" w:pos="9072"/>
      </w:tabs>
      <w:ind w:left="1000"/>
    </w:pPr>
  </w:style>
  <w:style w:type="paragraph" w:styleId="Verzeichnis7">
    <w:name w:val="toc 7"/>
    <w:basedOn w:val="Standard"/>
    <w:next w:val="Standard"/>
    <w:autoRedefine/>
    <w:semiHidden/>
    <w:pPr>
      <w:tabs>
        <w:tab w:val="right" w:leader="dot" w:pos="9072"/>
      </w:tabs>
      <w:ind w:left="1200"/>
    </w:pPr>
  </w:style>
  <w:style w:type="paragraph" w:styleId="Verzeichnis8">
    <w:name w:val="toc 8"/>
    <w:basedOn w:val="Standard"/>
    <w:next w:val="Standard"/>
    <w:autoRedefine/>
    <w:semiHidden/>
    <w:pPr>
      <w:tabs>
        <w:tab w:val="right" w:leader="dot" w:pos="9072"/>
      </w:tabs>
      <w:ind w:left="1400"/>
    </w:pPr>
  </w:style>
  <w:style w:type="paragraph" w:styleId="Verzeichnis9">
    <w:name w:val="toc 9"/>
    <w:basedOn w:val="Standard"/>
    <w:next w:val="Standard"/>
    <w:autoRedefine/>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szCs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s="Times New Roman"/>
      <w:color w:val="FFFFFF"/>
      <w:spacing w:val="-40"/>
      <w:position w:val="-16"/>
      <w:sz w:val="84"/>
      <w:szCs w:val="84"/>
    </w:rPr>
  </w:style>
  <w:style w:type="paragraph" w:styleId="Textkrper2">
    <w:name w:val="Body Text 2"/>
    <w:basedOn w:val="Standard"/>
    <w:semiHidden/>
    <w:pPr>
      <w:spacing w:line="360" w:lineRule="auto"/>
      <w:ind w:left="0"/>
      <w:jc w:val="both"/>
    </w:pPr>
    <w:rPr>
      <w:sz w:val="22"/>
    </w:rPr>
  </w:style>
  <w:style w:type="character" w:styleId="Hyperlink">
    <w:name w:val="Hyperlink"/>
    <w:semiHidden/>
    <w:rPr>
      <w:color w:val="0000FF"/>
      <w:u w:val="single"/>
    </w:rPr>
  </w:style>
  <w:style w:type="paragraph" w:styleId="Textkrper3">
    <w:name w:val="Body Text 3"/>
    <w:basedOn w:val="Standard"/>
    <w:semiHidden/>
    <w:pPr>
      <w:spacing w:line="360" w:lineRule="auto"/>
      <w:ind w:left="0"/>
      <w:jc w:val="both"/>
    </w:pPr>
    <w:rPr>
      <w:b/>
      <w:bCs/>
      <w:spacing w:val="0"/>
      <w:sz w:val="22"/>
      <w:szCs w:val="24"/>
    </w:rPr>
  </w:style>
  <w:style w:type="paragraph" w:customStyle="1" w:styleId="Textkrper21">
    <w:name w:val="Textkörper 21"/>
    <w:basedOn w:val="Textkrper"/>
    <w:pPr>
      <w:autoSpaceDE/>
      <w:autoSpaceDN/>
      <w:ind w:left="1440"/>
    </w:pPr>
    <w:rPr>
      <w:rFonts w:cs="Times New Roman"/>
    </w:rPr>
  </w:style>
  <w:style w:type="paragraph" w:styleId="Sprechblasentext">
    <w:name w:val="Balloon Text"/>
    <w:basedOn w:val="Standard"/>
    <w:link w:val="SprechblasentextZchn"/>
    <w:uiPriority w:val="99"/>
    <w:semiHidden/>
    <w:unhideWhenUsed/>
    <w:rsid w:val="00B836E1"/>
    <w:rPr>
      <w:rFonts w:ascii="Tahoma" w:hAnsi="Tahoma" w:cs="Times New Roman"/>
      <w:sz w:val="16"/>
      <w:szCs w:val="16"/>
      <w:lang w:val="x-none" w:eastAsia="x-none"/>
    </w:rPr>
  </w:style>
  <w:style w:type="character" w:customStyle="1" w:styleId="SprechblasentextZchn">
    <w:name w:val="Sprechblasentext Zchn"/>
    <w:link w:val="Sprechblasentext"/>
    <w:uiPriority w:val="99"/>
    <w:semiHidden/>
    <w:rsid w:val="00B836E1"/>
    <w:rPr>
      <w:rFonts w:ascii="Tahoma" w:hAnsi="Tahoma" w:cs="Tahoma"/>
      <w:spacing w:val="-5"/>
      <w:sz w:val="16"/>
      <w:szCs w:val="16"/>
    </w:rPr>
  </w:style>
  <w:style w:type="character" w:customStyle="1" w:styleId="st">
    <w:name w:val="st"/>
    <w:basedOn w:val="Absatz-Standardschriftart"/>
    <w:rsid w:val="006418D5"/>
  </w:style>
  <w:style w:type="character" w:customStyle="1" w:styleId="UnresolvedMention">
    <w:name w:val="Unresolved Mention"/>
    <w:uiPriority w:val="99"/>
    <w:semiHidden/>
    <w:unhideWhenUsed/>
    <w:rsid w:val="00D13DC2"/>
    <w:rPr>
      <w:color w:val="605E5C"/>
      <w:shd w:val="clear" w:color="auto" w:fill="E1DFDD"/>
    </w:rPr>
  </w:style>
  <w:style w:type="character" w:styleId="BesuchterHyperlink">
    <w:name w:val="FollowedHyperlink"/>
    <w:basedOn w:val="Absatz-Standardschriftart"/>
    <w:uiPriority w:val="99"/>
    <w:semiHidden/>
    <w:unhideWhenUsed/>
    <w:rsid w:val="00FB2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632383">
      <w:bodyDiv w:val="1"/>
      <w:marLeft w:val="0"/>
      <w:marRight w:val="0"/>
      <w:marTop w:val="0"/>
      <w:marBottom w:val="0"/>
      <w:divBdr>
        <w:top w:val="none" w:sz="0" w:space="0" w:color="auto"/>
        <w:left w:val="none" w:sz="0" w:space="0" w:color="auto"/>
        <w:bottom w:val="none" w:sz="0" w:space="0" w:color="auto"/>
        <w:right w:val="none" w:sz="0" w:space="0" w:color="auto"/>
      </w:divBdr>
    </w:div>
    <w:div w:id="347102365">
      <w:bodyDiv w:val="1"/>
      <w:marLeft w:val="0"/>
      <w:marRight w:val="0"/>
      <w:marTop w:val="0"/>
      <w:marBottom w:val="0"/>
      <w:divBdr>
        <w:top w:val="none" w:sz="0" w:space="0" w:color="auto"/>
        <w:left w:val="none" w:sz="0" w:space="0" w:color="auto"/>
        <w:bottom w:val="none" w:sz="0" w:space="0" w:color="auto"/>
        <w:right w:val="none" w:sz="0" w:space="0" w:color="auto"/>
      </w:divBdr>
    </w:div>
    <w:div w:id="698705507">
      <w:bodyDiv w:val="1"/>
      <w:marLeft w:val="0"/>
      <w:marRight w:val="0"/>
      <w:marTop w:val="0"/>
      <w:marBottom w:val="0"/>
      <w:divBdr>
        <w:top w:val="none" w:sz="0" w:space="0" w:color="auto"/>
        <w:left w:val="none" w:sz="0" w:space="0" w:color="auto"/>
        <w:bottom w:val="none" w:sz="0" w:space="0" w:color="auto"/>
        <w:right w:val="none" w:sz="0" w:space="0" w:color="auto"/>
      </w:divBdr>
    </w:div>
    <w:div w:id="712315793">
      <w:bodyDiv w:val="1"/>
      <w:marLeft w:val="0"/>
      <w:marRight w:val="0"/>
      <w:marTop w:val="0"/>
      <w:marBottom w:val="0"/>
      <w:divBdr>
        <w:top w:val="none" w:sz="0" w:space="0" w:color="auto"/>
        <w:left w:val="none" w:sz="0" w:space="0" w:color="auto"/>
        <w:bottom w:val="none" w:sz="0" w:space="0" w:color="auto"/>
        <w:right w:val="none" w:sz="0" w:space="0" w:color="auto"/>
      </w:divBdr>
    </w:div>
    <w:div w:id="760028545">
      <w:bodyDiv w:val="1"/>
      <w:marLeft w:val="0"/>
      <w:marRight w:val="0"/>
      <w:marTop w:val="0"/>
      <w:marBottom w:val="0"/>
      <w:divBdr>
        <w:top w:val="none" w:sz="0" w:space="0" w:color="auto"/>
        <w:left w:val="none" w:sz="0" w:space="0" w:color="auto"/>
        <w:bottom w:val="none" w:sz="0" w:space="0" w:color="auto"/>
        <w:right w:val="none" w:sz="0" w:space="0" w:color="auto"/>
      </w:divBdr>
    </w:div>
    <w:div w:id="799567570">
      <w:bodyDiv w:val="1"/>
      <w:marLeft w:val="0"/>
      <w:marRight w:val="0"/>
      <w:marTop w:val="0"/>
      <w:marBottom w:val="0"/>
      <w:divBdr>
        <w:top w:val="none" w:sz="0" w:space="0" w:color="auto"/>
        <w:left w:val="none" w:sz="0" w:space="0" w:color="auto"/>
        <w:bottom w:val="none" w:sz="0" w:space="0" w:color="auto"/>
        <w:right w:val="none" w:sz="0" w:space="0" w:color="auto"/>
      </w:divBdr>
    </w:div>
    <w:div w:id="980033968">
      <w:bodyDiv w:val="1"/>
      <w:marLeft w:val="0"/>
      <w:marRight w:val="0"/>
      <w:marTop w:val="0"/>
      <w:marBottom w:val="0"/>
      <w:divBdr>
        <w:top w:val="none" w:sz="0" w:space="0" w:color="auto"/>
        <w:left w:val="none" w:sz="0" w:space="0" w:color="auto"/>
        <w:bottom w:val="none" w:sz="0" w:space="0" w:color="auto"/>
        <w:right w:val="none" w:sz="0" w:space="0" w:color="auto"/>
      </w:divBdr>
    </w:div>
    <w:div w:id="1060247738">
      <w:bodyDiv w:val="1"/>
      <w:marLeft w:val="0"/>
      <w:marRight w:val="0"/>
      <w:marTop w:val="0"/>
      <w:marBottom w:val="0"/>
      <w:divBdr>
        <w:top w:val="none" w:sz="0" w:space="0" w:color="auto"/>
        <w:left w:val="none" w:sz="0" w:space="0" w:color="auto"/>
        <w:bottom w:val="none" w:sz="0" w:space="0" w:color="auto"/>
        <w:right w:val="none" w:sz="0" w:space="0" w:color="auto"/>
      </w:divBdr>
    </w:div>
    <w:div w:id="1361975632">
      <w:bodyDiv w:val="1"/>
      <w:marLeft w:val="0"/>
      <w:marRight w:val="0"/>
      <w:marTop w:val="0"/>
      <w:marBottom w:val="0"/>
      <w:divBdr>
        <w:top w:val="none" w:sz="0" w:space="0" w:color="auto"/>
        <w:left w:val="none" w:sz="0" w:space="0" w:color="auto"/>
        <w:bottom w:val="none" w:sz="0" w:space="0" w:color="auto"/>
        <w:right w:val="none" w:sz="0" w:space="0" w:color="auto"/>
      </w:divBdr>
      <w:divsChild>
        <w:div w:id="1632321749">
          <w:marLeft w:val="0"/>
          <w:marRight w:val="0"/>
          <w:marTop w:val="0"/>
          <w:marBottom w:val="0"/>
          <w:divBdr>
            <w:top w:val="none" w:sz="0" w:space="0" w:color="auto"/>
            <w:left w:val="none" w:sz="0" w:space="0" w:color="auto"/>
            <w:bottom w:val="none" w:sz="0" w:space="0" w:color="auto"/>
            <w:right w:val="none" w:sz="0" w:space="0" w:color="auto"/>
          </w:divBdr>
          <w:divsChild>
            <w:div w:id="2139570702">
              <w:marLeft w:val="0"/>
              <w:marRight w:val="0"/>
              <w:marTop w:val="0"/>
              <w:marBottom w:val="0"/>
              <w:divBdr>
                <w:top w:val="none" w:sz="0" w:space="0" w:color="auto"/>
                <w:left w:val="none" w:sz="0" w:space="0" w:color="auto"/>
                <w:bottom w:val="none" w:sz="0" w:space="0" w:color="auto"/>
                <w:right w:val="none" w:sz="0" w:space="0" w:color="auto"/>
              </w:divBdr>
            </w:div>
            <w:div w:id="918099031">
              <w:marLeft w:val="0"/>
              <w:marRight w:val="0"/>
              <w:marTop w:val="0"/>
              <w:marBottom w:val="0"/>
              <w:divBdr>
                <w:top w:val="none" w:sz="0" w:space="0" w:color="auto"/>
                <w:left w:val="none" w:sz="0" w:space="0" w:color="auto"/>
                <w:bottom w:val="none" w:sz="0" w:space="0" w:color="auto"/>
                <w:right w:val="none" w:sz="0" w:space="0" w:color="auto"/>
              </w:divBdr>
              <w:divsChild>
                <w:div w:id="196388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016139">
      <w:bodyDiv w:val="1"/>
      <w:marLeft w:val="0"/>
      <w:marRight w:val="0"/>
      <w:marTop w:val="0"/>
      <w:marBottom w:val="0"/>
      <w:divBdr>
        <w:top w:val="none" w:sz="0" w:space="0" w:color="auto"/>
        <w:left w:val="none" w:sz="0" w:space="0" w:color="auto"/>
        <w:bottom w:val="none" w:sz="0" w:space="0" w:color="auto"/>
        <w:right w:val="none" w:sz="0" w:space="0" w:color="auto"/>
      </w:divBdr>
    </w:div>
    <w:div w:id="209185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pp.rapid-group.de" TargetMode="External"/><Relationship Id="rId13" Type="http://schemas.openxmlformats.org/officeDocument/2006/relationships/hyperlink" Target="http://www.rapid-group.d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de.linkedin.com/company/graf-creative-pr-pr-box-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xing.com/pages/graf-creative-p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box.de" TargetMode="External"/><Relationship Id="rId4" Type="http://schemas.openxmlformats.org/officeDocument/2006/relationships/settings" Target="settings.xml"/><Relationship Id="rId9" Type="http://schemas.openxmlformats.org/officeDocument/2006/relationships/hyperlink" Target="mailto:info@guc.biz"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879</Words>
  <Characters>5539</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PRESSE-INFORMATION</vt:lpstr>
    </vt:vector>
  </TitlesOfParts>
  <Company/>
  <LinksUpToDate>false</LinksUpToDate>
  <CharactersWithSpaces>6406</CharactersWithSpaces>
  <SharedDoc>false</SharedDoc>
  <HLinks>
    <vt:vector size="18" baseType="variant">
      <vt:variant>
        <vt:i4>8257593</vt:i4>
      </vt:variant>
      <vt:variant>
        <vt:i4>6</vt:i4>
      </vt:variant>
      <vt:variant>
        <vt:i4>0</vt:i4>
      </vt:variant>
      <vt:variant>
        <vt:i4>5</vt:i4>
      </vt:variant>
      <vt:variant>
        <vt:lpwstr>http://www.rapid-group.de/</vt:lpwstr>
      </vt:variant>
      <vt:variant>
        <vt:lpwstr/>
      </vt:variant>
      <vt:variant>
        <vt:i4>5374044</vt:i4>
      </vt:variant>
      <vt:variant>
        <vt:i4>3</vt:i4>
      </vt:variant>
      <vt:variant>
        <vt:i4>0</vt:i4>
      </vt:variant>
      <vt:variant>
        <vt:i4>5</vt:i4>
      </vt:variant>
      <vt:variant>
        <vt:lpwstr>http://www.pr-box.de/</vt:lpwstr>
      </vt:variant>
      <vt:variant>
        <vt:lpwstr/>
      </vt:variant>
      <vt:variant>
        <vt:i4>2031661</vt:i4>
      </vt:variant>
      <vt:variant>
        <vt:i4>0</vt:i4>
      </vt:variant>
      <vt:variant>
        <vt:i4>0</vt:i4>
      </vt:variant>
      <vt:variant>
        <vt:i4>5</vt:i4>
      </vt:variant>
      <vt:variant>
        <vt:lpwstr>mailto:info@guc.biz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creator>Graf &amp; Creative</dc:creator>
  <cp:lastModifiedBy>Kerstin Koch</cp:lastModifiedBy>
  <cp:revision>77</cp:revision>
  <cp:lastPrinted>2024-05-21T09:00:00Z</cp:lastPrinted>
  <dcterms:created xsi:type="dcterms:W3CDTF">2022-03-17T13:48:00Z</dcterms:created>
  <dcterms:modified xsi:type="dcterms:W3CDTF">2024-05-21T09:00:00Z</dcterms:modified>
</cp:coreProperties>
</file>