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B522D" w14:textId="1EC4E612" w:rsidR="00BF150D" w:rsidRPr="00BD6BDC" w:rsidRDefault="00B610D1">
      <w:pPr>
        <w:pBdr>
          <w:bottom w:val="single" w:sz="4" w:space="1" w:color="000000"/>
        </w:pBdr>
        <w:tabs>
          <w:tab w:val="right" w:pos="8222"/>
        </w:tabs>
        <w:ind w:left="0" w:right="-568"/>
        <w:jc w:val="both"/>
        <w:rPr>
          <w:rFonts w:ascii="Calibri" w:hAnsi="Calibri"/>
          <w:color w:val="000000"/>
          <w:spacing w:val="0"/>
          <w:sz w:val="32"/>
          <w:szCs w:val="32"/>
        </w:rPr>
      </w:pPr>
      <w:r>
        <w:rPr>
          <w:noProof/>
        </w:rPr>
        <w:drawing>
          <wp:anchor distT="0" distB="0" distL="114300" distR="114300" simplePos="0" relativeHeight="251657728" behindDoc="0" locked="0" layoutInCell="1" allowOverlap="1" wp14:anchorId="4A026CC6" wp14:editId="7CF359B1">
            <wp:simplePos x="0" y="0"/>
            <wp:positionH relativeFrom="page">
              <wp:posOffset>5492750</wp:posOffset>
            </wp:positionH>
            <wp:positionV relativeFrom="paragraph">
              <wp:posOffset>-622300</wp:posOffset>
            </wp:positionV>
            <wp:extent cx="1839595" cy="723265"/>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9595" cy="723265"/>
                    </a:xfrm>
                    <a:prstGeom prst="rect">
                      <a:avLst/>
                    </a:prstGeom>
                    <a:noFill/>
                  </pic:spPr>
                </pic:pic>
              </a:graphicData>
            </a:graphic>
            <wp14:sizeRelH relativeFrom="margin">
              <wp14:pctWidth>0</wp14:pctWidth>
            </wp14:sizeRelH>
            <wp14:sizeRelV relativeFrom="margin">
              <wp14:pctHeight>0</wp14:pctHeight>
            </wp14:sizeRelV>
          </wp:anchor>
        </w:drawing>
      </w:r>
      <w:r w:rsidR="00BF150D" w:rsidRPr="00BD6BDC">
        <w:rPr>
          <w:rFonts w:ascii="Calibri" w:hAnsi="Calibri"/>
          <w:color w:val="000000"/>
          <w:spacing w:val="0"/>
          <w:sz w:val="32"/>
          <w:szCs w:val="32"/>
        </w:rPr>
        <w:t>PRESSE-INFORMATION</w:t>
      </w:r>
    </w:p>
    <w:p w14:paraId="177C468A" w14:textId="77777777" w:rsidR="00BF150D" w:rsidRPr="00010104" w:rsidRDefault="00BF150D">
      <w:pPr>
        <w:ind w:left="0"/>
        <w:jc w:val="both"/>
        <w:rPr>
          <w:rFonts w:ascii="Calibri" w:hAnsi="Calibri"/>
          <w:b/>
          <w:color w:val="000000"/>
          <w:spacing w:val="0"/>
        </w:rPr>
      </w:pPr>
    </w:p>
    <w:p w14:paraId="15AAECD5" w14:textId="49A9DE44" w:rsidR="00BF150D" w:rsidRDefault="00BF150D">
      <w:pPr>
        <w:ind w:left="0"/>
        <w:jc w:val="both"/>
        <w:rPr>
          <w:rFonts w:ascii="Calibri" w:hAnsi="Calibri"/>
          <w:b/>
          <w:color w:val="000000"/>
          <w:spacing w:val="0"/>
        </w:rPr>
      </w:pPr>
    </w:p>
    <w:p w14:paraId="14C0B2DE" w14:textId="77777777" w:rsidR="00852345" w:rsidRPr="00010104" w:rsidRDefault="00852345">
      <w:pPr>
        <w:ind w:left="0"/>
        <w:jc w:val="both"/>
        <w:rPr>
          <w:rFonts w:ascii="Calibri" w:hAnsi="Calibri"/>
          <w:b/>
          <w:color w:val="000000"/>
          <w:spacing w:val="0"/>
        </w:rPr>
      </w:pPr>
    </w:p>
    <w:p w14:paraId="09E98FE8" w14:textId="77777777" w:rsidR="00852345" w:rsidRPr="0049181C" w:rsidRDefault="00852345" w:rsidP="00E61A38">
      <w:pPr>
        <w:tabs>
          <w:tab w:val="right" w:pos="7503"/>
        </w:tabs>
        <w:ind w:left="0"/>
        <w:outlineLvl w:val="0"/>
        <w:rPr>
          <w:rFonts w:ascii="Calibri" w:hAnsi="Calibri"/>
          <w:i/>
          <w:spacing w:val="0"/>
        </w:rPr>
      </w:pPr>
      <w:r w:rsidRPr="00603282">
        <w:rPr>
          <w:rFonts w:ascii="Calibri" w:hAnsi="Calibri"/>
          <w:i/>
          <w:spacing w:val="0"/>
        </w:rPr>
        <w:t>Konstruktion und Entwicklung/ Profilsysteme/ Lineartechnik</w:t>
      </w:r>
      <w:r>
        <w:rPr>
          <w:rFonts w:ascii="Calibri" w:hAnsi="Calibri"/>
          <w:i/>
          <w:spacing w:val="0"/>
        </w:rPr>
        <w:t xml:space="preserve">/ </w:t>
      </w:r>
      <w:r w:rsidRPr="00C0438B">
        <w:rPr>
          <w:rFonts w:ascii="Calibri" w:hAnsi="Calibri"/>
          <w:i/>
          <w:spacing w:val="0"/>
        </w:rPr>
        <w:t>Arbeitsplatzsystem</w:t>
      </w:r>
      <w:r>
        <w:rPr>
          <w:rFonts w:ascii="Calibri" w:hAnsi="Calibri"/>
          <w:i/>
          <w:spacing w:val="0"/>
        </w:rPr>
        <w:t>e/</w:t>
      </w:r>
      <w:r w:rsidRPr="0049181C">
        <w:rPr>
          <w:rFonts w:ascii="Calibri" w:hAnsi="Calibri"/>
          <w:i/>
          <w:spacing w:val="0"/>
        </w:rPr>
        <w:t xml:space="preserve"> </w:t>
      </w:r>
      <w:r>
        <w:rPr>
          <w:rFonts w:ascii="Calibri" w:hAnsi="Calibri"/>
          <w:i/>
          <w:spacing w:val="0"/>
        </w:rPr>
        <w:t>Betriebsausstattung</w:t>
      </w:r>
      <w:r w:rsidRPr="0049181C">
        <w:rPr>
          <w:rFonts w:ascii="Calibri" w:hAnsi="Calibri"/>
          <w:i/>
          <w:spacing w:val="0"/>
        </w:rPr>
        <w:t xml:space="preserve">/ Materialfluss/ </w:t>
      </w:r>
      <w:r w:rsidRPr="00E138D8">
        <w:rPr>
          <w:rFonts w:ascii="Calibri" w:hAnsi="Calibri"/>
          <w:i/>
          <w:spacing w:val="0"/>
        </w:rPr>
        <w:t>Fördertechnik/</w:t>
      </w:r>
      <w:r w:rsidRPr="00C0438B">
        <w:rPr>
          <w:rFonts w:ascii="Calibri" w:hAnsi="Calibri"/>
          <w:i/>
          <w:spacing w:val="0"/>
        </w:rPr>
        <w:t xml:space="preserve"> Montage</w:t>
      </w:r>
      <w:r>
        <w:rPr>
          <w:rFonts w:ascii="Calibri" w:hAnsi="Calibri"/>
          <w:i/>
          <w:spacing w:val="0"/>
        </w:rPr>
        <w:t>/ Handhabungstechnik</w:t>
      </w:r>
    </w:p>
    <w:p w14:paraId="068F2E87" w14:textId="26A4ABF7" w:rsidR="001B09A5" w:rsidRDefault="001B09A5" w:rsidP="000F5AD2">
      <w:pPr>
        <w:ind w:left="0"/>
        <w:rPr>
          <w:rFonts w:ascii="Calibri" w:hAnsi="Calibri"/>
          <w:i/>
          <w:spacing w:val="0"/>
        </w:rPr>
      </w:pPr>
    </w:p>
    <w:p w14:paraId="1665E186" w14:textId="77777777" w:rsidR="004B3BC4" w:rsidRPr="000C6ECA" w:rsidRDefault="004B3BC4" w:rsidP="000F5AD2">
      <w:pPr>
        <w:ind w:left="0"/>
        <w:rPr>
          <w:rFonts w:ascii="Calibri" w:hAnsi="Calibri"/>
          <w:i/>
          <w:spacing w:val="0"/>
        </w:rPr>
      </w:pPr>
    </w:p>
    <w:p w14:paraId="533D1A80" w14:textId="0F90C0A1" w:rsidR="00392191" w:rsidRPr="004A6EC3" w:rsidRDefault="00392191" w:rsidP="00392191">
      <w:pPr>
        <w:spacing w:line="360" w:lineRule="auto"/>
        <w:ind w:left="0"/>
        <w:jc w:val="both"/>
        <w:rPr>
          <w:rFonts w:ascii="Calibri" w:hAnsi="Calibri" w:cs="Arial"/>
          <w:b/>
          <w:sz w:val="40"/>
          <w:szCs w:val="40"/>
        </w:rPr>
      </w:pPr>
      <w:bookmarkStart w:id="0" w:name="_Hlk241234991"/>
      <w:r w:rsidRPr="004A6EC3">
        <w:rPr>
          <w:rFonts w:ascii="Calibri" w:hAnsi="Calibri" w:cs="Arial"/>
          <w:b/>
          <w:sz w:val="40"/>
          <w:szCs w:val="40"/>
        </w:rPr>
        <w:t>Neue Version der MiniTec Konstruktionssoftware</w:t>
      </w:r>
    </w:p>
    <w:bookmarkEnd w:id="0"/>
    <w:p w14:paraId="5F4AEE17" w14:textId="49640827" w:rsidR="00392191" w:rsidRPr="004A6EC3" w:rsidRDefault="00392191" w:rsidP="00392191">
      <w:pPr>
        <w:spacing w:line="360" w:lineRule="auto"/>
        <w:ind w:left="0"/>
        <w:jc w:val="both"/>
        <w:rPr>
          <w:rFonts w:ascii="Calibri" w:hAnsi="Calibri" w:cs="Arial"/>
          <w:b/>
          <w:sz w:val="24"/>
          <w:szCs w:val="24"/>
        </w:rPr>
      </w:pPr>
      <w:r w:rsidRPr="004A6EC3">
        <w:rPr>
          <w:rFonts w:ascii="Calibri" w:hAnsi="Calibri" w:cs="Arial"/>
          <w:b/>
          <w:sz w:val="24"/>
          <w:szCs w:val="24"/>
        </w:rPr>
        <w:t>Vom Baukasten zur 3D-Konstruktion</w:t>
      </w:r>
      <w:r w:rsidR="004A6EC3">
        <w:rPr>
          <w:rFonts w:ascii="Calibri" w:hAnsi="Calibri" w:cs="Arial"/>
          <w:b/>
          <w:sz w:val="24"/>
          <w:szCs w:val="24"/>
        </w:rPr>
        <w:t xml:space="preserve"> mit </w:t>
      </w:r>
      <w:proofErr w:type="spellStart"/>
      <w:proofErr w:type="gramStart"/>
      <w:r w:rsidR="004A6EC3" w:rsidRPr="001B09A5">
        <w:rPr>
          <w:rFonts w:ascii="Calibri" w:hAnsi="Calibri" w:cs="Arial"/>
          <w:b/>
          <w:sz w:val="24"/>
          <w:szCs w:val="24"/>
        </w:rPr>
        <w:t>iCAD</w:t>
      </w:r>
      <w:proofErr w:type="spellEnd"/>
      <w:r w:rsidR="004A6EC3" w:rsidRPr="001B09A5">
        <w:rPr>
          <w:rFonts w:ascii="Calibri" w:hAnsi="Calibri" w:cs="Arial"/>
          <w:b/>
          <w:sz w:val="24"/>
          <w:szCs w:val="24"/>
        </w:rPr>
        <w:t xml:space="preserve"> Assembler</w:t>
      </w:r>
      <w:proofErr w:type="gramEnd"/>
      <w:r w:rsidR="004A6EC3">
        <w:rPr>
          <w:rFonts w:ascii="Calibri" w:hAnsi="Calibri" w:cs="Arial"/>
          <w:b/>
          <w:sz w:val="24"/>
          <w:szCs w:val="24"/>
        </w:rPr>
        <w:t xml:space="preserve"> 3.4</w:t>
      </w:r>
    </w:p>
    <w:p w14:paraId="4D3D27F0" w14:textId="77777777" w:rsidR="001B09A5" w:rsidRDefault="001B09A5" w:rsidP="001B09A5">
      <w:pPr>
        <w:spacing w:line="360" w:lineRule="auto"/>
        <w:ind w:left="0"/>
        <w:jc w:val="both"/>
        <w:rPr>
          <w:rFonts w:ascii="Calibri" w:hAnsi="Calibri" w:cs="Arial"/>
          <w:b/>
          <w:sz w:val="24"/>
          <w:szCs w:val="24"/>
        </w:rPr>
      </w:pPr>
    </w:p>
    <w:p w14:paraId="20E0575F" w14:textId="1C3F8E27" w:rsidR="001B09A5" w:rsidRPr="001B09A5" w:rsidRDefault="001B09A5" w:rsidP="001B09A5">
      <w:pPr>
        <w:spacing w:line="360" w:lineRule="auto"/>
        <w:ind w:left="0"/>
        <w:jc w:val="both"/>
        <w:rPr>
          <w:rFonts w:ascii="Calibri" w:hAnsi="Calibri" w:cs="Arial"/>
          <w:b/>
          <w:sz w:val="24"/>
          <w:szCs w:val="24"/>
        </w:rPr>
      </w:pPr>
      <w:r w:rsidRPr="001B09A5">
        <w:rPr>
          <w:rFonts w:ascii="Calibri" w:hAnsi="Calibri" w:cs="Arial"/>
          <w:b/>
          <w:sz w:val="24"/>
          <w:szCs w:val="24"/>
        </w:rPr>
        <w:t xml:space="preserve">Mit der Version 3.4 aktualisiert MiniTec sein kostenloses 3D-Konstruktionstool </w:t>
      </w:r>
      <w:proofErr w:type="spellStart"/>
      <w:r w:rsidRPr="001B09A5">
        <w:rPr>
          <w:rFonts w:ascii="Calibri" w:hAnsi="Calibri" w:cs="Arial"/>
          <w:b/>
          <w:sz w:val="24"/>
          <w:szCs w:val="24"/>
        </w:rPr>
        <w:t>iCAD</w:t>
      </w:r>
      <w:proofErr w:type="spellEnd"/>
      <w:r w:rsidRPr="001B09A5">
        <w:rPr>
          <w:rFonts w:ascii="Calibri" w:hAnsi="Calibri" w:cs="Arial"/>
          <w:b/>
          <w:sz w:val="24"/>
          <w:szCs w:val="24"/>
        </w:rPr>
        <w:t xml:space="preserve"> Assembler. Neben einem komplett überarbeiteten Datenbestand mit den Produktneuheiten der vergangenen Jahre entfällt mit der neuen Version auch die bisher erforderliche Lizenzverlängerung. Konstrukteure erhalten damit eine aktuelle und verlässliche Grundlage, um Maschinen, Anlagen und Betriebseinrichtungen auf Basis des MiniTec Profilbaukastens schnell und komfortabel zu planen. </w:t>
      </w:r>
    </w:p>
    <w:p w14:paraId="2BFC3FCD" w14:textId="07286308" w:rsidR="001B09A5" w:rsidRDefault="001B09A5" w:rsidP="0050771C">
      <w:pPr>
        <w:spacing w:line="360" w:lineRule="auto"/>
        <w:ind w:left="0"/>
        <w:jc w:val="both"/>
        <w:rPr>
          <w:rFonts w:ascii="Calibri" w:hAnsi="Calibri" w:cs="Arial"/>
          <w:b/>
          <w:sz w:val="24"/>
          <w:szCs w:val="24"/>
        </w:rPr>
      </w:pPr>
    </w:p>
    <w:p w14:paraId="2E4A2442" w14:textId="3E60AE56" w:rsidR="001B09A5" w:rsidRPr="001B09A5" w:rsidRDefault="004A17F1" w:rsidP="001B09A5">
      <w:pPr>
        <w:spacing w:line="360" w:lineRule="auto"/>
        <w:ind w:left="0"/>
        <w:jc w:val="both"/>
        <w:rPr>
          <w:rFonts w:ascii="Calibri" w:hAnsi="Calibri" w:cs="Arial"/>
          <w:color w:val="000000"/>
          <w:sz w:val="22"/>
          <w:szCs w:val="22"/>
        </w:rPr>
      </w:pPr>
      <w:r w:rsidRPr="00296581">
        <w:rPr>
          <w:rFonts w:ascii="Calibri" w:hAnsi="Calibri" w:cs="Arial"/>
          <w:i/>
          <w:color w:val="000000"/>
          <w:sz w:val="22"/>
          <w:szCs w:val="22"/>
        </w:rPr>
        <w:t xml:space="preserve">Schönenberg-Kübelberg, </w:t>
      </w:r>
      <w:r w:rsidR="001B09A5">
        <w:rPr>
          <w:rFonts w:ascii="Calibri" w:hAnsi="Calibri" w:cs="Arial"/>
          <w:i/>
          <w:color w:val="000000"/>
          <w:sz w:val="22"/>
          <w:szCs w:val="22"/>
        </w:rPr>
        <w:t>September</w:t>
      </w:r>
      <w:r>
        <w:rPr>
          <w:rFonts w:ascii="Calibri" w:hAnsi="Calibri" w:cs="Arial"/>
          <w:i/>
          <w:color w:val="000000"/>
          <w:sz w:val="22"/>
          <w:szCs w:val="22"/>
        </w:rPr>
        <w:t xml:space="preserve"> 202</w:t>
      </w:r>
      <w:r w:rsidR="00DA3148">
        <w:rPr>
          <w:rFonts w:ascii="Calibri" w:hAnsi="Calibri" w:cs="Arial"/>
          <w:i/>
          <w:color w:val="000000"/>
          <w:sz w:val="22"/>
          <w:szCs w:val="22"/>
        </w:rPr>
        <w:t>6</w:t>
      </w:r>
      <w:r w:rsidRPr="00296581">
        <w:rPr>
          <w:rFonts w:ascii="Calibri" w:hAnsi="Calibri" w:cs="Arial"/>
          <w:i/>
          <w:color w:val="000000"/>
          <w:sz w:val="22"/>
          <w:szCs w:val="22"/>
        </w:rPr>
        <w:t xml:space="preserve"> –</w:t>
      </w:r>
      <w:r w:rsidRPr="00296581">
        <w:rPr>
          <w:rFonts w:ascii="Calibri" w:hAnsi="Calibri" w:cs="Arial"/>
          <w:color w:val="000000"/>
          <w:sz w:val="22"/>
          <w:szCs w:val="22"/>
        </w:rPr>
        <w:t xml:space="preserve"> </w:t>
      </w:r>
      <w:r w:rsidR="001B09A5" w:rsidRPr="001B09A5">
        <w:rPr>
          <w:rFonts w:ascii="Calibri" w:hAnsi="Calibri" w:cs="Arial"/>
          <w:color w:val="000000"/>
          <w:sz w:val="22"/>
          <w:szCs w:val="22"/>
        </w:rPr>
        <w:t xml:space="preserve">Mit dem </w:t>
      </w:r>
      <w:proofErr w:type="spellStart"/>
      <w:r w:rsidR="001B09A5" w:rsidRPr="001B09A5">
        <w:rPr>
          <w:rFonts w:ascii="Calibri" w:hAnsi="Calibri" w:cs="Arial"/>
          <w:color w:val="000000"/>
          <w:sz w:val="22"/>
          <w:szCs w:val="22"/>
        </w:rPr>
        <w:t>iCAD</w:t>
      </w:r>
      <w:proofErr w:type="spellEnd"/>
      <w:r w:rsidR="001B09A5" w:rsidRPr="001B09A5">
        <w:rPr>
          <w:rFonts w:ascii="Calibri" w:hAnsi="Calibri" w:cs="Arial"/>
          <w:color w:val="000000"/>
          <w:sz w:val="22"/>
          <w:szCs w:val="22"/>
        </w:rPr>
        <w:t xml:space="preserve"> Assembler bietet </w:t>
      </w:r>
      <w:proofErr w:type="spellStart"/>
      <w:r w:rsidR="001B09A5" w:rsidRPr="001B09A5">
        <w:rPr>
          <w:rFonts w:ascii="Calibri" w:hAnsi="Calibri" w:cs="Arial"/>
          <w:color w:val="000000"/>
          <w:sz w:val="22"/>
          <w:szCs w:val="22"/>
        </w:rPr>
        <w:t>MiniTec</w:t>
      </w:r>
      <w:proofErr w:type="spellEnd"/>
      <w:r w:rsidR="001B09A5" w:rsidRPr="001B09A5">
        <w:rPr>
          <w:rFonts w:ascii="Calibri" w:hAnsi="Calibri" w:cs="Arial"/>
          <w:color w:val="000000"/>
          <w:sz w:val="22"/>
          <w:szCs w:val="22"/>
        </w:rPr>
        <w:t xml:space="preserve"> seit vielen Jahren eine praxisgerechte Ergänzung zu seinem Profilbaukastensystem. Die kostenlose Software ermöglicht es, Konstruktionen mit MiniTec-Komponenten direkt am Bildschirm in 3D </w:t>
      </w:r>
      <w:r w:rsidR="00FD0EE5">
        <w:rPr>
          <w:rFonts w:ascii="Calibri" w:hAnsi="Calibri" w:cs="Arial"/>
          <w:color w:val="000000"/>
          <w:sz w:val="22"/>
          <w:szCs w:val="22"/>
        </w:rPr>
        <w:t>zu entwerfen</w:t>
      </w:r>
      <w:r w:rsidR="001B09A5" w:rsidRPr="001B09A5">
        <w:rPr>
          <w:rFonts w:ascii="Calibri" w:hAnsi="Calibri" w:cs="Arial"/>
          <w:color w:val="000000"/>
          <w:sz w:val="22"/>
          <w:szCs w:val="22"/>
        </w:rPr>
        <w:t xml:space="preserve"> – vom einfachen Gestell über Arbeitsplätze und Montageeinrichtungen bis hin zu komplexeren Maschinen- und Fördertechniklösungen. Die Bedienung ist dabei bewusst einfach gehalten und setzt keine umfassenden CAD-Kenntnisse voraus. Bereits die Vorgängerversion verband einen elektronischen Katalog mit Plausibilitätsprüfung, maßstabsgetreuer Konstruktionszeichnung und automatischer Materialstückliste.</w:t>
      </w:r>
    </w:p>
    <w:p w14:paraId="6D5DBCDF" w14:textId="78D38503"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 xml:space="preserve">Mit der jetzt verfügbaren Version 3.4 bringt MiniTec das </w:t>
      </w:r>
      <w:r w:rsidR="00FD0EE5">
        <w:rPr>
          <w:rFonts w:ascii="Calibri" w:hAnsi="Calibri" w:cs="Arial"/>
          <w:color w:val="000000"/>
          <w:sz w:val="22"/>
          <w:szCs w:val="22"/>
        </w:rPr>
        <w:t>Konstruktionsw</w:t>
      </w:r>
      <w:r w:rsidRPr="001B09A5">
        <w:rPr>
          <w:rFonts w:ascii="Calibri" w:hAnsi="Calibri" w:cs="Arial"/>
          <w:color w:val="000000"/>
          <w:sz w:val="22"/>
          <w:szCs w:val="22"/>
        </w:rPr>
        <w:t xml:space="preserve">erkzeug auf den aktuellen Stand. Sie ersetzt die bisherige Version 3.3.5 und die damit verbundenen Lizenzverlängerungen. Vor allem der Datenbestand wurde vollständig aktualisiert: Die Produktneuheiten der vergangenen Jahre sind nun im elektronischen Katalog hinterlegt und stehen damit unmittelbar für neue Konstruktionen zur Verfügung. </w:t>
      </w:r>
    </w:p>
    <w:p w14:paraId="11D13708" w14:textId="77777777" w:rsidR="001B09A5" w:rsidRPr="001B09A5" w:rsidRDefault="001B09A5" w:rsidP="001B09A5">
      <w:pPr>
        <w:spacing w:line="360" w:lineRule="auto"/>
        <w:ind w:left="0"/>
        <w:jc w:val="both"/>
        <w:rPr>
          <w:rFonts w:ascii="Calibri" w:hAnsi="Calibri" w:cs="Arial"/>
          <w:color w:val="000000"/>
          <w:sz w:val="22"/>
          <w:szCs w:val="22"/>
        </w:rPr>
      </w:pPr>
    </w:p>
    <w:p w14:paraId="4023B03F" w14:textId="77777777" w:rsidR="001B09A5" w:rsidRPr="001B09A5" w:rsidRDefault="001B09A5" w:rsidP="001B09A5">
      <w:pPr>
        <w:spacing w:line="360" w:lineRule="auto"/>
        <w:ind w:left="0"/>
        <w:jc w:val="both"/>
        <w:rPr>
          <w:rFonts w:ascii="Calibri" w:hAnsi="Calibri" w:cs="Arial"/>
          <w:b/>
          <w:color w:val="000000"/>
          <w:sz w:val="22"/>
          <w:szCs w:val="22"/>
        </w:rPr>
      </w:pPr>
      <w:r w:rsidRPr="001B09A5">
        <w:rPr>
          <w:rFonts w:ascii="Calibri" w:hAnsi="Calibri" w:cs="Arial"/>
          <w:b/>
          <w:color w:val="000000"/>
          <w:sz w:val="22"/>
          <w:szCs w:val="22"/>
        </w:rPr>
        <w:t>Schneller zur 3D-Konstruktion</w:t>
      </w:r>
    </w:p>
    <w:p w14:paraId="342D36D5" w14:textId="77777777"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 xml:space="preserve">Die Arbeitsweise folgt dem Grundgedanken des MiniTec Baukastensystems: Benötigte Bauteile werden aus dem elektronischen Katalog ausgewählt und zu einer Konstruktion zusammengefügt. Das erleichtert insbesondere wiederkehrende Planungsaufgaben und Variantenkonstruktionen. </w:t>
      </w:r>
      <w:r w:rsidRPr="001B09A5">
        <w:rPr>
          <w:rFonts w:ascii="Calibri" w:hAnsi="Calibri" w:cs="Arial"/>
          <w:color w:val="000000"/>
          <w:sz w:val="22"/>
          <w:szCs w:val="22"/>
        </w:rPr>
        <w:lastRenderedPageBreak/>
        <w:t xml:space="preserve">Bereits frühere Versionen ermöglichten es, Bauteile über definierte </w:t>
      </w:r>
      <w:proofErr w:type="spellStart"/>
      <w:r w:rsidRPr="001B09A5">
        <w:rPr>
          <w:rFonts w:ascii="Calibri" w:hAnsi="Calibri" w:cs="Arial"/>
          <w:color w:val="000000"/>
          <w:sz w:val="22"/>
          <w:szCs w:val="22"/>
        </w:rPr>
        <w:t>Einfügepunkte</w:t>
      </w:r>
      <w:proofErr w:type="spellEnd"/>
      <w:r w:rsidRPr="001B09A5">
        <w:rPr>
          <w:rFonts w:ascii="Calibri" w:hAnsi="Calibri" w:cs="Arial"/>
          <w:color w:val="000000"/>
          <w:sz w:val="22"/>
          <w:szCs w:val="22"/>
        </w:rPr>
        <w:t xml:space="preserve"> beziehungsweise Anker einzusetzen, Teile direkt am Bildschirm zu editieren sowie Baugruppen zu speichern und später weiterzubearbeiten.</w:t>
      </w:r>
    </w:p>
    <w:p w14:paraId="459D49F8" w14:textId="2FCC7AE9"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 xml:space="preserve">Der </w:t>
      </w:r>
      <w:proofErr w:type="spellStart"/>
      <w:r w:rsidRPr="001B09A5">
        <w:rPr>
          <w:rFonts w:ascii="Calibri" w:hAnsi="Calibri" w:cs="Arial"/>
          <w:color w:val="000000"/>
          <w:sz w:val="22"/>
          <w:szCs w:val="22"/>
        </w:rPr>
        <w:t>iCAD</w:t>
      </w:r>
      <w:proofErr w:type="spellEnd"/>
      <w:r w:rsidRPr="001B09A5">
        <w:rPr>
          <w:rFonts w:ascii="Calibri" w:hAnsi="Calibri" w:cs="Arial"/>
          <w:color w:val="000000"/>
          <w:sz w:val="22"/>
          <w:szCs w:val="22"/>
        </w:rPr>
        <w:t xml:space="preserve"> Assembler verbindet diese einfache Vorgehensweise mit Funktionen, die den gesamten Konstruktionsprozess unterstützen. Dazu gehören der elektronische Katalog und Konfiguratoren ebenso wie eine maßstabsgetreue Konstruktionszeichnung und die zugehörige Materialstückliste. Ein integrierter Durchbiegungsrechner unterstützt zusätzlich bei der Auslegung. Damit entsteht aus der virtuellen Konstruktion unmittelbar eine belastbare Grundlage für die weitere Planung, Montage und Bestellung. </w:t>
      </w:r>
    </w:p>
    <w:p w14:paraId="48155C80" w14:textId="77777777" w:rsidR="001B09A5" w:rsidRPr="001B09A5" w:rsidRDefault="001B09A5" w:rsidP="001B09A5">
      <w:pPr>
        <w:spacing w:line="360" w:lineRule="auto"/>
        <w:ind w:left="0"/>
        <w:jc w:val="both"/>
        <w:rPr>
          <w:rFonts w:ascii="Calibri" w:hAnsi="Calibri" w:cs="Arial"/>
          <w:color w:val="000000"/>
          <w:sz w:val="22"/>
          <w:szCs w:val="22"/>
        </w:rPr>
      </w:pPr>
    </w:p>
    <w:p w14:paraId="3E2B7899" w14:textId="77777777" w:rsidR="001B09A5" w:rsidRPr="001B09A5" w:rsidRDefault="001B09A5" w:rsidP="001B09A5">
      <w:pPr>
        <w:spacing w:line="360" w:lineRule="auto"/>
        <w:ind w:left="0"/>
        <w:jc w:val="both"/>
        <w:rPr>
          <w:rFonts w:ascii="Calibri" w:hAnsi="Calibri" w:cs="Arial"/>
          <w:b/>
          <w:color w:val="000000"/>
          <w:sz w:val="22"/>
          <w:szCs w:val="22"/>
        </w:rPr>
      </w:pPr>
      <w:r w:rsidRPr="001B09A5">
        <w:rPr>
          <w:rFonts w:ascii="Calibri" w:hAnsi="Calibri" w:cs="Arial"/>
          <w:b/>
          <w:color w:val="000000"/>
          <w:sz w:val="22"/>
          <w:szCs w:val="22"/>
        </w:rPr>
        <w:t>Zahlreiche CAD-Schnittstellen</w:t>
      </w:r>
    </w:p>
    <w:p w14:paraId="24BE66B1" w14:textId="133F1703"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 xml:space="preserve">Der </w:t>
      </w:r>
      <w:proofErr w:type="spellStart"/>
      <w:r w:rsidRPr="001B09A5">
        <w:rPr>
          <w:rFonts w:ascii="Calibri" w:hAnsi="Calibri" w:cs="Arial"/>
          <w:color w:val="000000"/>
          <w:sz w:val="22"/>
          <w:szCs w:val="22"/>
        </w:rPr>
        <w:t>iCAD</w:t>
      </w:r>
      <w:proofErr w:type="spellEnd"/>
      <w:r w:rsidRPr="001B09A5">
        <w:rPr>
          <w:rFonts w:ascii="Calibri" w:hAnsi="Calibri" w:cs="Arial"/>
          <w:color w:val="000000"/>
          <w:sz w:val="22"/>
          <w:szCs w:val="22"/>
        </w:rPr>
        <w:t xml:space="preserve"> Assembler ist als eigenständiges Werkzeug konzipiert, lässt sich aber zugleich in vorhandene Konstruktionsprozesse integrieren. Direkte Schnittstellen ermöglichen die </w:t>
      </w:r>
      <w:r w:rsidR="00FD0EE5">
        <w:rPr>
          <w:rFonts w:ascii="Calibri" w:hAnsi="Calibri" w:cs="Arial"/>
          <w:color w:val="000000"/>
          <w:sz w:val="22"/>
          <w:szCs w:val="22"/>
        </w:rPr>
        <w:t>Übernahme</w:t>
      </w:r>
      <w:r w:rsidRPr="001B09A5">
        <w:rPr>
          <w:rFonts w:ascii="Calibri" w:hAnsi="Calibri" w:cs="Arial"/>
          <w:color w:val="000000"/>
          <w:sz w:val="22"/>
          <w:szCs w:val="22"/>
        </w:rPr>
        <w:t xml:space="preserve"> der Daten in gängige CAD-Systeme wie CATIA, Autodesk Inventor oder SolidWorks. Damit kann eine Konstruktion zunächst schnell und unkompliziert im </w:t>
      </w:r>
      <w:proofErr w:type="spellStart"/>
      <w:r w:rsidRPr="001B09A5">
        <w:rPr>
          <w:rFonts w:ascii="Calibri" w:hAnsi="Calibri" w:cs="Arial"/>
          <w:color w:val="000000"/>
          <w:sz w:val="22"/>
          <w:szCs w:val="22"/>
        </w:rPr>
        <w:t>iCAD</w:t>
      </w:r>
      <w:proofErr w:type="spellEnd"/>
      <w:r w:rsidRPr="001B09A5">
        <w:rPr>
          <w:rFonts w:ascii="Calibri" w:hAnsi="Calibri" w:cs="Arial"/>
          <w:color w:val="000000"/>
          <w:sz w:val="22"/>
          <w:szCs w:val="22"/>
        </w:rPr>
        <w:t xml:space="preserve"> Assembler aufgebaut und anschließend bei Bedarf in einer vorhandenen CAD-Umgebung detailliert weiterbearbeitet werden.</w:t>
      </w:r>
    </w:p>
    <w:p w14:paraId="3776575D" w14:textId="77F3D6BA"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 xml:space="preserve">Dieser Ansatz hat bei MiniTec Tradition. Schon früh wurde der </w:t>
      </w:r>
      <w:proofErr w:type="spellStart"/>
      <w:r w:rsidRPr="001B09A5">
        <w:rPr>
          <w:rFonts w:ascii="Calibri" w:hAnsi="Calibri" w:cs="Arial"/>
          <w:color w:val="000000"/>
          <w:sz w:val="22"/>
          <w:szCs w:val="22"/>
        </w:rPr>
        <w:t>iCAD</w:t>
      </w:r>
      <w:proofErr w:type="spellEnd"/>
      <w:r w:rsidRPr="001B09A5">
        <w:rPr>
          <w:rFonts w:ascii="Calibri" w:hAnsi="Calibri" w:cs="Arial"/>
          <w:color w:val="000000"/>
          <w:sz w:val="22"/>
          <w:szCs w:val="22"/>
        </w:rPr>
        <w:t xml:space="preserve"> Assembler als Bindeglied zwischen Profilbaukasten, elektronischem Katalog und CAD-Umgebung entwickelt. Ziel ist es, wiederkehrende Arbeiten zu reduzieren und Fehler möglichst bereits in einer frühen Planungsphase zu vermeiden. Die enge Verzahnung von Bauteilbibliothek, Konstruktion und Stücklistenerstellung unterstützt dabei einen durchgängigen digitalen Arbeitsablauf.</w:t>
      </w:r>
    </w:p>
    <w:p w14:paraId="60818319" w14:textId="77777777" w:rsidR="001B09A5" w:rsidRPr="001B09A5" w:rsidRDefault="001B09A5" w:rsidP="001B09A5">
      <w:pPr>
        <w:spacing w:line="360" w:lineRule="auto"/>
        <w:ind w:left="0"/>
        <w:jc w:val="both"/>
        <w:rPr>
          <w:rFonts w:ascii="Calibri" w:hAnsi="Calibri" w:cs="Arial"/>
          <w:color w:val="000000"/>
          <w:sz w:val="22"/>
          <w:szCs w:val="22"/>
        </w:rPr>
      </w:pPr>
    </w:p>
    <w:p w14:paraId="52025410" w14:textId="77777777" w:rsidR="001B09A5" w:rsidRPr="001B09A5" w:rsidRDefault="001B09A5" w:rsidP="001B09A5">
      <w:pPr>
        <w:spacing w:line="360" w:lineRule="auto"/>
        <w:ind w:left="0"/>
        <w:jc w:val="both"/>
        <w:rPr>
          <w:rFonts w:ascii="Calibri" w:hAnsi="Calibri" w:cs="Arial"/>
          <w:b/>
          <w:color w:val="000000"/>
          <w:sz w:val="22"/>
          <w:szCs w:val="22"/>
        </w:rPr>
      </w:pPr>
      <w:r w:rsidRPr="001B09A5">
        <w:rPr>
          <w:rFonts w:ascii="Calibri" w:hAnsi="Calibri" w:cs="Arial"/>
          <w:b/>
          <w:color w:val="000000"/>
          <w:sz w:val="22"/>
          <w:szCs w:val="22"/>
        </w:rPr>
        <w:t>Konstruieren ohne hohe Einstiegshürden</w:t>
      </w:r>
    </w:p>
    <w:p w14:paraId="3E5FDC61" w14:textId="77777777"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Ein wesentlicher Vorteil liegt weiterhin in der einfachen Bedienung. Auch Anwender ohne ausgeprägte CAD-Vorkenntnisse können Konstruktionen mit MiniTec-Bauteilen in 3D erstellen. Damit eignet sich die Software nicht nur für Konstrukteure, sondern beispielsweise auch für Arbeitsvorbereitung, Projektierung oder technische Vertriebsbereiche, in denen schnell Varianten und Lösungsideen entwickelt werden sollen. Die intuitive Bedienung gehörte bereits bei der Vorgängerversion zu den zentralen Merkmalen des Systems.</w:t>
      </w:r>
    </w:p>
    <w:p w14:paraId="7E9644A9" w14:textId="77777777" w:rsidR="001B09A5" w:rsidRP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t>Mit der Version 3.4 steht hierfür nun wieder ein vollständig aktueller Produktdatenbestand zur Verfügung. So können Anwender die Möglichkeiten des MiniTec Baukastens direkt digital nutzen und ihre Konstruktion von Beginn an mit verfügbaren Komponenten aufbauen. Die Verbindung aus 3D-Planung, elektronischem Katalog, Konfiguratoren, automatisierter Stücklistenerstellung und CAD-Schnittstellen verkürzt dabei den Weg von der ersten Idee bis zur fertigen Konstruktion.</w:t>
      </w:r>
    </w:p>
    <w:p w14:paraId="65D4F5E9" w14:textId="64D4DA52" w:rsidR="001B09A5" w:rsidRDefault="001B09A5" w:rsidP="001B09A5">
      <w:pPr>
        <w:spacing w:line="360" w:lineRule="auto"/>
        <w:ind w:left="0"/>
        <w:jc w:val="both"/>
        <w:rPr>
          <w:rFonts w:ascii="Calibri" w:hAnsi="Calibri" w:cs="Arial"/>
          <w:color w:val="000000"/>
          <w:sz w:val="22"/>
          <w:szCs w:val="22"/>
        </w:rPr>
      </w:pPr>
      <w:r w:rsidRPr="001B09A5">
        <w:rPr>
          <w:rFonts w:ascii="Calibri" w:hAnsi="Calibri" w:cs="Arial"/>
          <w:color w:val="000000"/>
          <w:sz w:val="22"/>
          <w:szCs w:val="22"/>
        </w:rPr>
        <w:lastRenderedPageBreak/>
        <w:t xml:space="preserve">Der </w:t>
      </w:r>
      <w:proofErr w:type="spellStart"/>
      <w:r w:rsidRPr="001B09A5">
        <w:rPr>
          <w:rFonts w:ascii="Calibri" w:hAnsi="Calibri" w:cs="Arial"/>
          <w:color w:val="000000"/>
          <w:sz w:val="22"/>
          <w:szCs w:val="22"/>
        </w:rPr>
        <w:t>iCAD</w:t>
      </w:r>
      <w:proofErr w:type="spellEnd"/>
      <w:r w:rsidRPr="001B09A5">
        <w:rPr>
          <w:rFonts w:ascii="Calibri" w:hAnsi="Calibri" w:cs="Arial"/>
          <w:color w:val="000000"/>
          <w:sz w:val="22"/>
          <w:szCs w:val="22"/>
        </w:rPr>
        <w:t xml:space="preserve"> Assembler 3.4 steht für Windows 8, 10 und 11 zur Verfügung und kann als ZIP- oder EXE-Datei kostenfrei unter </w:t>
      </w:r>
      <w:r w:rsidR="005D7293">
        <w:fldChar w:fldCharType="begin"/>
      </w:r>
      <w:r w:rsidR="00E55AB6">
        <w:instrText>HYPERLINK "http://www.minitec.de/iCAD-Assembler"</w:instrText>
      </w:r>
      <w:r w:rsidR="005D7293">
        <w:fldChar w:fldCharType="separate"/>
      </w:r>
      <w:r w:rsidR="00E55AB6">
        <w:rPr>
          <w:rStyle w:val="Hyperlink"/>
          <w:rFonts w:ascii="Calibri" w:hAnsi="Calibri" w:cs="Arial"/>
          <w:b/>
          <w:bCs/>
          <w:color w:val="auto"/>
          <w:sz w:val="22"/>
          <w:szCs w:val="22"/>
          <w:u w:val="none"/>
        </w:rPr>
        <w:t>www.minitec.de/iCAD-Assembler</w:t>
      </w:r>
      <w:r w:rsidR="005D7293">
        <w:fldChar w:fldCharType="end"/>
      </w:r>
      <w:r w:rsidR="005D7293">
        <w:rPr>
          <w:rFonts w:ascii="Calibri" w:hAnsi="Calibri" w:cs="Arial"/>
          <w:color w:val="000000"/>
          <w:sz w:val="22"/>
          <w:szCs w:val="22"/>
        </w:rPr>
        <w:t xml:space="preserve"> </w:t>
      </w:r>
      <w:r w:rsidRPr="001B09A5">
        <w:rPr>
          <w:rFonts w:ascii="Calibri" w:hAnsi="Calibri" w:cs="Arial"/>
          <w:color w:val="000000"/>
          <w:sz w:val="22"/>
          <w:szCs w:val="22"/>
        </w:rPr>
        <w:t>heruntergeladen werden.</w:t>
      </w:r>
    </w:p>
    <w:p w14:paraId="2DB72FE6" w14:textId="77777777" w:rsidR="001F72A8" w:rsidRPr="001B09A5" w:rsidRDefault="001F72A8" w:rsidP="001B09A5">
      <w:pPr>
        <w:spacing w:line="360" w:lineRule="auto"/>
        <w:ind w:left="0"/>
        <w:jc w:val="both"/>
        <w:rPr>
          <w:rFonts w:ascii="Calibri" w:hAnsi="Calibri" w:cs="Arial"/>
          <w:color w:val="000000"/>
          <w:sz w:val="22"/>
          <w:szCs w:val="22"/>
        </w:rPr>
      </w:pPr>
    </w:p>
    <w:p w14:paraId="3153FCEF" w14:textId="32BFC08C" w:rsidR="00635A79" w:rsidRPr="00F814D5" w:rsidRDefault="00FD0EE5" w:rsidP="00F814D5">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566</w:t>
      </w:r>
      <w:r w:rsidR="004F4E30" w:rsidRPr="00010104">
        <w:rPr>
          <w:rFonts w:ascii="Calibri" w:hAnsi="Calibri" w:cs="Arial"/>
          <w:i/>
          <w:color w:val="000000"/>
          <w:spacing w:val="0"/>
          <w:sz w:val="18"/>
          <w:szCs w:val="18"/>
        </w:rPr>
        <w:t xml:space="preserve"> Wörter mit </w:t>
      </w:r>
      <w:r>
        <w:rPr>
          <w:rFonts w:ascii="Calibri" w:hAnsi="Calibri" w:cs="Arial"/>
          <w:i/>
          <w:color w:val="000000"/>
          <w:spacing w:val="0"/>
          <w:sz w:val="18"/>
          <w:szCs w:val="18"/>
        </w:rPr>
        <w:t>4</w:t>
      </w:r>
      <w:r w:rsidR="001F72A8">
        <w:rPr>
          <w:rFonts w:ascii="Calibri" w:hAnsi="Calibri" w:cs="Arial"/>
          <w:i/>
          <w:color w:val="000000"/>
          <w:spacing w:val="0"/>
          <w:sz w:val="18"/>
          <w:szCs w:val="18"/>
        </w:rPr>
        <w:t>.</w:t>
      </w:r>
      <w:r>
        <w:rPr>
          <w:rFonts w:ascii="Calibri" w:hAnsi="Calibri" w:cs="Arial"/>
          <w:i/>
          <w:color w:val="000000"/>
          <w:spacing w:val="0"/>
          <w:sz w:val="18"/>
          <w:szCs w:val="18"/>
        </w:rPr>
        <w:t>824</w:t>
      </w:r>
      <w:r w:rsidR="004F4E30" w:rsidRPr="00010104">
        <w:rPr>
          <w:rFonts w:ascii="Calibri" w:hAnsi="Calibri" w:cs="Arial"/>
          <w:i/>
          <w:color w:val="000000"/>
          <w:spacing w:val="0"/>
          <w:sz w:val="18"/>
          <w:szCs w:val="18"/>
        </w:rPr>
        <w:t xml:space="preserve"> Zeichen (inkl. Leerzeichen)</w:t>
      </w:r>
      <w:r w:rsidR="006A6D80" w:rsidRPr="006A6D80">
        <w:rPr>
          <w:rFonts w:ascii="Calibri" w:hAnsi="Calibri" w:cs="Arial"/>
          <w:i/>
          <w:color w:val="000000"/>
          <w:spacing w:val="0"/>
          <w:sz w:val="18"/>
          <w:szCs w:val="18"/>
        </w:rPr>
        <w:t xml:space="preserve"> </w:t>
      </w:r>
      <w:r w:rsidR="006A6D80">
        <w:rPr>
          <w:rFonts w:ascii="Calibri" w:hAnsi="Calibri" w:cs="Arial"/>
          <w:i/>
          <w:color w:val="000000"/>
          <w:spacing w:val="0"/>
          <w:sz w:val="18"/>
          <w:szCs w:val="18"/>
        </w:rPr>
        <w:tab/>
      </w:r>
      <w:r w:rsidR="006A6D80">
        <w:rPr>
          <w:rFonts w:ascii="Calibri" w:hAnsi="Calibri" w:cs="Arial"/>
          <w:i/>
          <w:color w:val="000000"/>
          <w:spacing w:val="0"/>
          <w:sz w:val="18"/>
          <w:szCs w:val="18"/>
        </w:rPr>
        <w:tab/>
        <w:t xml:space="preserve">        </w:t>
      </w:r>
      <w:r w:rsidR="006A6D80">
        <w:rPr>
          <w:rFonts w:ascii="Calibri" w:hAnsi="Calibri" w:cs="Arial"/>
          <w:sz w:val="18"/>
          <w:szCs w:val="18"/>
        </w:rPr>
        <w:t>Autor: Stefan Graf, Fachjournalist, Roßdorf</w:t>
      </w:r>
    </w:p>
    <w:p w14:paraId="0F6C7302" w14:textId="72DA6C8B" w:rsidR="00CD46FD" w:rsidRDefault="00CD46FD">
      <w:pPr>
        <w:spacing w:line="360" w:lineRule="auto"/>
        <w:ind w:left="0" w:right="-568"/>
        <w:jc w:val="both"/>
        <w:rPr>
          <w:rFonts w:ascii="Calibri" w:hAnsi="Calibri" w:cs="Arial"/>
          <w:color w:val="000000"/>
        </w:rPr>
      </w:pPr>
    </w:p>
    <w:p w14:paraId="72C75D53" w14:textId="77777777" w:rsidR="00F814D5" w:rsidRDefault="00F814D5">
      <w:pPr>
        <w:spacing w:line="360" w:lineRule="auto"/>
        <w:ind w:left="0" w:right="-568"/>
        <w:jc w:val="both"/>
        <w:rPr>
          <w:rFonts w:ascii="Calibri" w:hAnsi="Calibri" w:cs="Arial"/>
          <w:color w:val="000000"/>
        </w:rPr>
      </w:pPr>
    </w:p>
    <w:p w14:paraId="602D5061" w14:textId="26D3FF6A" w:rsidR="00375479" w:rsidRPr="00375479" w:rsidRDefault="00375479" w:rsidP="00375479">
      <w:pPr>
        <w:spacing w:line="360" w:lineRule="auto"/>
        <w:ind w:left="0"/>
        <w:jc w:val="both"/>
        <w:rPr>
          <w:rFonts w:ascii="Calibri" w:hAnsi="Calibri" w:cs="Arial"/>
          <w:color w:val="000000"/>
          <w:sz w:val="22"/>
          <w:szCs w:val="22"/>
        </w:rPr>
      </w:pPr>
      <w:bookmarkStart w:id="1" w:name="_Hlk241151924"/>
      <w:r w:rsidRPr="00375479">
        <w:rPr>
          <w:rFonts w:ascii="Calibri" w:hAnsi="Calibri" w:cs="Arial"/>
          <w:color w:val="000000"/>
          <w:sz w:val="22"/>
          <w:szCs w:val="22"/>
        </w:rPr>
        <w:t>Bildunterschriften (</w:t>
      </w:r>
      <w:r w:rsidR="00852345">
        <w:rPr>
          <w:rFonts w:ascii="Calibri" w:hAnsi="Calibri" w:cs="Arial"/>
          <w:color w:val="000000"/>
          <w:sz w:val="22"/>
          <w:szCs w:val="22"/>
        </w:rPr>
        <w:t>2</w:t>
      </w:r>
      <w:r w:rsidRPr="00375479">
        <w:rPr>
          <w:rFonts w:ascii="Calibri" w:hAnsi="Calibri" w:cs="Arial"/>
          <w:color w:val="000000"/>
          <w:sz w:val="22"/>
          <w:szCs w:val="22"/>
        </w:rPr>
        <w:t xml:space="preserve"> Motive):</w:t>
      </w:r>
    </w:p>
    <w:p w14:paraId="2CAC663B" w14:textId="0E1FEA7E" w:rsidR="00E01ED1" w:rsidRPr="00E01ED1" w:rsidRDefault="00375479" w:rsidP="00E01ED1">
      <w:pPr>
        <w:spacing w:line="360" w:lineRule="auto"/>
        <w:ind w:left="0"/>
        <w:jc w:val="both"/>
        <w:rPr>
          <w:rFonts w:ascii="Calibri" w:hAnsi="Calibri" w:cs="Arial"/>
          <w:color w:val="000000"/>
          <w:sz w:val="22"/>
          <w:szCs w:val="22"/>
        </w:rPr>
      </w:pPr>
      <w:r w:rsidRPr="00375479">
        <w:rPr>
          <w:rFonts w:ascii="Calibri" w:hAnsi="Calibri" w:cs="Arial"/>
          <w:color w:val="000000"/>
          <w:sz w:val="22"/>
          <w:szCs w:val="22"/>
        </w:rPr>
        <w:t xml:space="preserve">Bild 1: </w:t>
      </w:r>
      <w:r w:rsidR="006D2BA3" w:rsidRPr="006D2BA3">
        <w:rPr>
          <w:rFonts w:ascii="Calibri" w:hAnsi="Calibri" w:cs="Arial"/>
          <w:color w:val="000000"/>
          <w:sz w:val="22"/>
          <w:szCs w:val="22"/>
        </w:rPr>
        <w:t xml:space="preserve">Konstrukteure erhalten </w:t>
      </w:r>
      <w:r w:rsidR="006D2BA3">
        <w:rPr>
          <w:rFonts w:ascii="Calibri" w:hAnsi="Calibri" w:cs="Arial"/>
          <w:color w:val="000000"/>
          <w:sz w:val="22"/>
          <w:szCs w:val="22"/>
        </w:rPr>
        <w:t xml:space="preserve">mit </w:t>
      </w:r>
      <w:proofErr w:type="spellStart"/>
      <w:proofErr w:type="gramStart"/>
      <w:r w:rsidR="006D2BA3" w:rsidRPr="006D2BA3">
        <w:rPr>
          <w:rFonts w:ascii="Calibri" w:hAnsi="Calibri" w:cs="Arial"/>
          <w:color w:val="000000"/>
          <w:sz w:val="22"/>
          <w:szCs w:val="22"/>
        </w:rPr>
        <w:t>iCAD</w:t>
      </w:r>
      <w:proofErr w:type="spellEnd"/>
      <w:r w:rsidR="006D2BA3" w:rsidRPr="006D2BA3">
        <w:rPr>
          <w:rFonts w:ascii="Calibri" w:hAnsi="Calibri" w:cs="Arial"/>
          <w:color w:val="000000"/>
          <w:sz w:val="22"/>
          <w:szCs w:val="22"/>
        </w:rPr>
        <w:t xml:space="preserve"> Assembler</w:t>
      </w:r>
      <w:proofErr w:type="gramEnd"/>
      <w:r w:rsidR="006D2BA3" w:rsidRPr="006D2BA3">
        <w:rPr>
          <w:rFonts w:ascii="Calibri" w:hAnsi="Calibri" w:cs="Arial"/>
          <w:color w:val="000000"/>
          <w:sz w:val="22"/>
          <w:szCs w:val="22"/>
        </w:rPr>
        <w:t xml:space="preserve"> </w:t>
      </w:r>
      <w:r w:rsidR="006D2BA3">
        <w:rPr>
          <w:rFonts w:ascii="Calibri" w:hAnsi="Calibri" w:cs="Arial"/>
          <w:color w:val="000000"/>
          <w:sz w:val="22"/>
          <w:szCs w:val="22"/>
        </w:rPr>
        <w:t xml:space="preserve">3.4 </w:t>
      </w:r>
      <w:r w:rsidR="006D2BA3" w:rsidRPr="006D2BA3">
        <w:rPr>
          <w:rFonts w:ascii="Calibri" w:hAnsi="Calibri" w:cs="Arial"/>
          <w:color w:val="000000"/>
          <w:sz w:val="22"/>
          <w:szCs w:val="22"/>
        </w:rPr>
        <w:t>ein</w:t>
      </w:r>
      <w:r w:rsidR="006D2BA3">
        <w:rPr>
          <w:rFonts w:ascii="Calibri" w:hAnsi="Calibri" w:cs="Arial"/>
          <w:color w:val="000000"/>
          <w:sz w:val="22"/>
          <w:szCs w:val="22"/>
        </w:rPr>
        <w:t xml:space="preserve"> sehr effizientes und leicht bedienbares Werkzeug, </w:t>
      </w:r>
      <w:r w:rsidR="006D2BA3" w:rsidRPr="006D2BA3">
        <w:rPr>
          <w:rFonts w:ascii="Calibri" w:hAnsi="Calibri" w:cs="Arial"/>
          <w:color w:val="000000"/>
          <w:sz w:val="22"/>
          <w:szCs w:val="22"/>
        </w:rPr>
        <w:t>um Maschinen, Anlagen und Betriebseinrichtungen auf Basis des MiniTec Profilbaukastens schnell und komfortabel zu planen.</w:t>
      </w:r>
    </w:p>
    <w:p w14:paraId="215A6D8F" w14:textId="47CD295B" w:rsidR="006D2BA3" w:rsidRPr="006D2BA3" w:rsidRDefault="00375479" w:rsidP="006D2BA3">
      <w:pPr>
        <w:spacing w:line="360" w:lineRule="auto"/>
        <w:ind w:left="0"/>
        <w:jc w:val="both"/>
        <w:rPr>
          <w:rFonts w:ascii="Calibri" w:hAnsi="Calibri" w:cs="Arial"/>
          <w:color w:val="000000"/>
          <w:sz w:val="22"/>
          <w:szCs w:val="22"/>
        </w:rPr>
      </w:pPr>
      <w:r w:rsidRPr="009B4C8D">
        <w:rPr>
          <w:rFonts w:ascii="Calibri" w:hAnsi="Calibri" w:cs="Arial"/>
          <w:color w:val="000000"/>
          <w:sz w:val="22"/>
          <w:szCs w:val="22"/>
        </w:rPr>
        <w:t xml:space="preserve">Bild 2: </w:t>
      </w:r>
      <w:r w:rsidR="006D2BA3" w:rsidRPr="006D2BA3">
        <w:rPr>
          <w:rFonts w:ascii="Calibri" w:hAnsi="Calibri" w:cs="Arial"/>
          <w:color w:val="000000"/>
          <w:sz w:val="22"/>
          <w:szCs w:val="22"/>
        </w:rPr>
        <w:t xml:space="preserve">MiniTec </w:t>
      </w:r>
      <w:r w:rsidR="006D2BA3">
        <w:rPr>
          <w:rFonts w:ascii="Calibri" w:hAnsi="Calibri" w:cs="Arial"/>
          <w:color w:val="000000"/>
          <w:sz w:val="22"/>
          <w:szCs w:val="22"/>
        </w:rPr>
        <w:t>hat die</w:t>
      </w:r>
      <w:r w:rsidR="006D2BA3" w:rsidRPr="006D2BA3">
        <w:rPr>
          <w:rFonts w:ascii="Calibri" w:hAnsi="Calibri" w:cs="Arial"/>
          <w:color w:val="000000"/>
          <w:sz w:val="22"/>
          <w:szCs w:val="22"/>
        </w:rPr>
        <w:t xml:space="preserve"> neue Version 3.4 der Konstruktionssoftware </w:t>
      </w:r>
      <w:proofErr w:type="spellStart"/>
      <w:r w:rsidR="006D2BA3" w:rsidRPr="006D2BA3">
        <w:rPr>
          <w:rFonts w:ascii="Calibri" w:hAnsi="Calibri" w:cs="Arial"/>
          <w:color w:val="000000"/>
          <w:sz w:val="22"/>
          <w:szCs w:val="22"/>
        </w:rPr>
        <w:t>iCAD</w:t>
      </w:r>
      <w:proofErr w:type="spellEnd"/>
      <w:r w:rsidR="006D2BA3" w:rsidRPr="006D2BA3">
        <w:rPr>
          <w:rFonts w:ascii="Calibri" w:hAnsi="Calibri" w:cs="Arial"/>
          <w:color w:val="000000"/>
          <w:sz w:val="22"/>
          <w:szCs w:val="22"/>
        </w:rPr>
        <w:t xml:space="preserve"> Assembler </w:t>
      </w:r>
      <w:r w:rsidR="006D2BA3">
        <w:rPr>
          <w:rFonts w:ascii="Calibri" w:hAnsi="Calibri" w:cs="Arial"/>
          <w:color w:val="000000"/>
          <w:sz w:val="22"/>
          <w:szCs w:val="22"/>
        </w:rPr>
        <w:t>veröffentlicht</w:t>
      </w:r>
      <w:r w:rsidR="006D2BA3" w:rsidRPr="006D2BA3">
        <w:rPr>
          <w:rFonts w:ascii="Calibri" w:hAnsi="Calibri" w:cs="Arial"/>
          <w:color w:val="000000"/>
          <w:sz w:val="22"/>
          <w:szCs w:val="22"/>
        </w:rPr>
        <w:t>.</w:t>
      </w:r>
    </w:p>
    <w:p w14:paraId="5DE5676E" w14:textId="4FB24FD4" w:rsidR="00933FCD" w:rsidRPr="00375479" w:rsidRDefault="00933FCD" w:rsidP="00933FCD">
      <w:pPr>
        <w:spacing w:line="360" w:lineRule="auto"/>
        <w:ind w:left="0"/>
        <w:jc w:val="both"/>
        <w:rPr>
          <w:rFonts w:ascii="Calibri" w:hAnsi="Calibri" w:cs="Arial"/>
          <w:color w:val="000000"/>
          <w:sz w:val="22"/>
          <w:szCs w:val="22"/>
        </w:rPr>
      </w:pPr>
      <w:r>
        <w:rPr>
          <w:rFonts w:ascii="Calibri" w:hAnsi="Calibri" w:cs="Arial"/>
          <w:color w:val="000000"/>
          <w:sz w:val="22"/>
          <w:szCs w:val="22"/>
        </w:rPr>
        <w:t>Bilder: MiniTec</w:t>
      </w:r>
    </w:p>
    <w:bookmarkEnd w:id="1"/>
    <w:p w14:paraId="16396E57" w14:textId="4E84BD63" w:rsidR="00323298" w:rsidRDefault="00323298">
      <w:pPr>
        <w:spacing w:line="360" w:lineRule="auto"/>
        <w:ind w:left="0" w:right="-568"/>
        <w:jc w:val="both"/>
        <w:rPr>
          <w:rFonts w:ascii="Calibri" w:hAnsi="Calibri" w:cs="Arial"/>
          <w:color w:val="000000"/>
        </w:rPr>
      </w:pPr>
    </w:p>
    <w:p w14:paraId="55625881" w14:textId="77777777" w:rsidR="00CD46FD" w:rsidRDefault="00CD46FD">
      <w:pPr>
        <w:spacing w:line="360" w:lineRule="auto"/>
        <w:ind w:left="0" w:right="-568"/>
        <w:jc w:val="both"/>
        <w:rPr>
          <w:rFonts w:ascii="Calibri" w:hAnsi="Calibri" w:cs="Arial"/>
          <w:color w:val="000000"/>
        </w:rPr>
      </w:pPr>
    </w:p>
    <w:p w14:paraId="240F571C" w14:textId="0289BC2C" w:rsidR="00C74FCA" w:rsidRPr="00010104" w:rsidRDefault="00C74FCA" w:rsidP="00C74FCA">
      <w:pPr>
        <w:spacing w:line="360" w:lineRule="auto"/>
        <w:ind w:left="0"/>
        <w:jc w:val="both"/>
        <w:outlineLvl w:val="0"/>
        <w:rPr>
          <w:rFonts w:ascii="Calibri" w:hAnsi="Calibri"/>
          <w:b/>
          <w:color w:val="000000"/>
          <w:spacing w:val="-10"/>
          <w:sz w:val="22"/>
          <w:szCs w:val="22"/>
        </w:rPr>
      </w:pPr>
      <w:r w:rsidRPr="00010104">
        <w:rPr>
          <w:rFonts w:ascii="Calibri" w:hAnsi="Calibri"/>
          <w:b/>
          <w:i/>
          <w:color w:val="000000"/>
          <w:spacing w:val="-10"/>
          <w:sz w:val="22"/>
          <w:szCs w:val="22"/>
        </w:rPr>
        <w:t xml:space="preserve">Hinweis für Redakteure: </w:t>
      </w:r>
      <w:r w:rsidRPr="00010104">
        <w:rPr>
          <w:rFonts w:ascii="Calibri" w:hAnsi="Calibri"/>
          <w:b/>
          <w:color w:val="000000"/>
          <w:spacing w:val="-10"/>
          <w:sz w:val="22"/>
          <w:szCs w:val="22"/>
        </w:rPr>
        <w:t xml:space="preserve">Text und Bilder stehen unter </w:t>
      </w:r>
      <w:hyperlink r:id="rId8" w:history="1">
        <w:r w:rsidR="00E61A38" w:rsidRPr="00E61A38">
          <w:rPr>
            <w:rStyle w:val="Hyperlink"/>
            <w:rFonts w:ascii="Calibri" w:hAnsi="Calibri"/>
            <w:b/>
            <w:spacing w:val="-10"/>
            <w:sz w:val="22"/>
            <w:szCs w:val="22"/>
          </w:rPr>
          <w:t>http://www.pr-box.de</w:t>
        </w:r>
      </w:hyperlink>
      <w:r w:rsidR="00E61A38">
        <w:rPr>
          <w:rFonts w:ascii="Calibri" w:hAnsi="Calibri"/>
          <w:b/>
          <w:color w:val="000000"/>
          <w:spacing w:val="-10"/>
          <w:sz w:val="22"/>
          <w:szCs w:val="22"/>
        </w:rPr>
        <w:t xml:space="preserve"> </w:t>
      </w:r>
      <w:r w:rsidRPr="00010104">
        <w:rPr>
          <w:rFonts w:ascii="Calibri" w:hAnsi="Calibri"/>
          <w:b/>
          <w:color w:val="000000"/>
          <w:spacing w:val="-10"/>
          <w:sz w:val="22"/>
          <w:szCs w:val="22"/>
        </w:rPr>
        <w:t>zum Download bereit!</w:t>
      </w:r>
    </w:p>
    <w:p w14:paraId="32DE861E" w14:textId="1B5863F2" w:rsidR="00323298" w:rsidRDefault="00323298" w:rsidP="00C74FCA">
      <w:pPr>
        <w:spacing w:line="360" w:lineRule="auto"/>
        <w:ind w:left="0"/>
        <w:jc w:val="both"/>
        <w:rPr>
          <w:rFonts w:ascii="Calibri" w:hAnsi="Calibri"/>
          <w:color w:val="000000"/>
          <w:spacing w:val="0"/>
          <w:sz w:val="22"/>
          <w:szCs w:val="22"/>
        </w:rPr>
      </w:pPr>
    </w:p>
    <w:p w14:paraId="28FF03E5" w14:textId="5A453EE2" w:rsidR="00DA3148" w:rsidRDefault="00DA3148" w:rsidP="00C74FCA">
      <w:pPr>
        <w:spacing w:line="360" w:lineRule="auto"/>
        <w:ind w:left="0"/>
        <w:jc w:val="both"/>
        <w:rPr>
          <w:rFonts w:ascii="Calibri" w:hAnsi="Calibri"/>
          <w:color w:val="000000"/>
          <w:spacing w:val="0"/>
          <w:sz w:val="22"/>
          <w:szCs w:val="22"/>
        </w:rPr>
      </w:pPr>
    </w:p>
    <w:tbl>
      <w:tblPr>
        <w:tblW w:w="8008" w:type="dxa"/>
        <w:tblCellMar>
          <w:left w:w="70" w:type="dxa"/>
          <w:right w:w="70" w:type="dxa"/>
        </w:tblCellMar>
        <w:tblLook w:val="04A0" w:firstRow="1" w:lastRow="0" w:firstColumn="1" w:lastColumn="0" w:noHBand="0" w:noVBand="1"/>
      </w:tblPr>
      <w:tblGrid>
        <w:gridCol w:w="5670"/>
        <w:gridCol w:w="2338"/>
      </w:tblGrid>
      <w:tr w:rsidR="00DA3148" w14:paraId="1F0D19BC" w14:textId="77777777" w:rsidTr="00F42E60">
        <w:tc>
          <w:tcPr>
            <w:tcW w:w="5670" w:type="dxa"/>
            <w:hideMark/>
          </w:tcPr>
          <w:p w14:paraId="2C5FEDC0" w14:textId="77777777" w:rsidR="00DA3148" w:rsidRDefault="00DA3148" w:rsidP="00F42E60">
            <w:pPr>
              <w:spacing w:line="360" w:lineRule="auto"/>
              <w:ind w:left="0"/>
              <w:jc w:val="both"/>
              <w:rPr>
                <w:rFonts w:ascii="Calibri" w:hAnsi="Calibri"/>
                <w:b/>
                <w:color w:val="000000"/>
                <w:spacing w:val="0"/>
                <w:sz w:val="16"/>
                <w:szCs w:val="16"/>
              </w:rPr>
            </w:pPr>
            <w:r>
              <w:rPr>
                <w:rFonts w:ascii="Calibri" w:hAnsi="Calibri"/>
                <w:b/>
                <w:color w:val="000000"/>
                <w:sz w:val="16"/>
                <w:szCs w:val="16"/>
              </w:rPr>
              <w:t>Anbieter:</w:t>
            </w:r>
          </w:p>
        </w:tc>
        <w:tc>
          <w:tcPr>
            <w:tcW w:w="2338" w:type="dxa"/>
            <w:hideMark/>
          </w:tcPr>
          <w:p w14:paraId="77309D3D" w14:textId="77777777" w:rsidR="00DA3148" w:rsidRDefault="00DA3148" w:rsidP="00F42E60">
            <w:pPr>
              <w:spacing w:line="360" w:lineRule="auto"/>
              <w:ind w:left="0"/>
              <w:jc w:val="both"/>
              <w:rPr>
                <w:rFonts w:ascii="Calibri" w:hAnsi="Calibri"/>
                <w:b/>
                <w:color w:val="000000"/>
                <w:spacing w:val="0"/>
                <w:sz w:val="16"/>
                <w:szCs w:val="16"/>
              </w:rPr>
            </w:pPr>
            <w:r>
              <w:rPr>
                <w:rFonts w:ascii="Calibri" w:hAnsi="Calibri"/>
                <w:b/>
                <w:color w:val="000000"/>
                <w:spacing w:val="0"/>
                <w:sz w:val="16"/>
                <w:szCs w:val="16"/>
              </w:rPr>
              <w:t xml:space="preserve">Presseagentur: </w:t>
            </w:r>
          </w:p>
        </w:tc>
      </w:tr>
      <w:tr w:rsidR="00DA3148" w14:paraId="0AB31B30" w14:textId="77777777" w:rsidTr="00F42E60">
        <w:tc>
          <w:tcPr>
            <w:tcW w:w="5670" w:type="dxa"/>
            <w:hideMark/>
          </w:tcPr>
          <w:p w14:paraId="54A0FC6A"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MiniTec GmbH</w:t>
            </w:r>
          </w:p>
        </w:tc>
        <w:tc>
          <w:tcPr>
            <w:tcW w:w="2338" w:type="dxa"/>
            <w:hideMark/>
          </w:tcPr>
          <w:p w14:paraId="3F005469"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Graf &amp; Creative PR</w:t>
            </w:r>
          </w:p>
        </w:tc>
      </w:tr>
      <w:tr w:rsidR="00DA3148" w14:paraId="6772A0C4" w14:textId="77777777" w:rsidTr="00F42E60">
        <w:tc>
          <w:tcPr>
            <w:tcW w:w="5670" w:type="dxa"/>
            <w:hideMark/>
          </w:tcPr>
          <w:p w14:paraId="1426A827"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MiniTec-Allee 1</w:t>
            </w:r>
          </w:p>
        </w:tc>
        <w:tc>
          <w:tcPr>
            <w:tcW w:w="2338" w:type="dxa"/>
            <w:hideMark/>
          </w:tcPr>
          <w:p w14:paraId="2A0D9DFC"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Am Schwalbenrain 6</w:t>
            </w:r>
          </w:p>
        </w:tc>
      </w:tr>
      <w:tr w:rsidR="00DA3148" w14:paraId="3DA55454" w14:textId="77777777" w:rsidTr="00F42E60">
        <w:tc>
          <w:tcPr>
            <w:tcW w:w="5670" w:type="dxa"/>
            <w:hideMark/>
          </w:tcPr>
          <w:p w14:paraId="338E5F56"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D-66901 Schönenberg-Kübelberg</w:t>
            </w:r>
          </w:p>
        </w:tc>
        <w:tc>
          <w:tcPr>
            <w:tcW w:w="2338" w:type="dxa"/>
            <w:hideMark/>
          </w:tcPr>
          <w:p w14:paraId="77EC41CD"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D-64380 Roßdorf</w:t>
            </w:r>
          </w:p>
        </w:tc>
      </w:tr>
      <w:tr w:rsidR="00DA3148" w14:paraId="21D6D639" w14:textId="77777777" w:rsidTr="00F42E60">
        <w:tc>
          <w:tcPr>
            <w:tcW w:w="5670" w:type="dxa"/>
            <w:hideMark/>
          </w:tcPr>
          <w:p w14:paraId="0AA0E1ED" w14:textId="77777777"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Kontakt: Stefan Wache, Leiter Marketing und Kommunikation</w:t>
            </w:r>
          </w:p>
        </w:tc>
        <w:tc>
          <w:tcPr>
            <w:tcW w:w="2338" w:type="dxa"/>
            <w:hideMark/>
          </w:tcPr>
          <w:p w14:paraId="5907F88B" w14:textId="324F340B"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Tel.: +49 6071 6187800</w:t>
            </w:r>
          </w:p>
        </w:tc>
      </w:tr>
      <w:tr w:rsidR="00DA3148" w14:paraId="0666B645" w14:textId="77777777" w:rsidTr="00F42E60">
        <w:tc>
          <w:tcPr>
            <w:tcW w:w="5670" w:type="dxa"/>
            <w:hideMark/>
          </w:tcPr>
          <w:p w14:paraId="49E5077F" w14:textId="36AD3E31"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Tel.: +</w:t>
            </w:r>
            <w:r>
              <w:rPr>
                <w:rFonts w:ascii="Calibri" w:hAnsi="Calibri"/>
                <w:spacing w:val="0"/>
                <w:sz w:val="16"/>
                <w:szCs w:val="16"/>
              </w:rPr>
              <w:t xml:space="preserve">49 </w:t>
            </w:r>
            <w:r>
              <w:rPr>
                <w:rFonts w:ascii="Calibri" w:hAnsi="Calibri"/>
                <w:sz w:val="16"/>
                <w:szCs w:val="16"/>
              </w:rPr>
              <w:t>6373 8127-0</w:t>
            </w:r>
          </w:p>
        </w:tc>
        <w:tc>
          <w:tcPr>
            <w:tcW w:w="2338" w:type="dxa"/>
            <w:hideMark/>
          </w:tcPr>
          <w:p w14:paraId="725D7537" w14:textId="3A732530"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 xml:space="preserve">E-Mail: </w:t>
            </w:r>
            <w:hyperlink r:id="rId9" w:history="1">
              <w:r w:rsidRPr="00E61A38">
                <w:rPr>
                  <w:rStyle w:val="Hyperlink"/>
                  <w:rFonts w:ascii="Calibri" w:hAnsi="Calibri"/>
                  <w:spacing w:val="0"/>
                  <w:sz w:val="16"/>
                  <w:szCs w:val="16"/>
                </w:rPr>
                <w:t>presse@pr-box.de</w:t>
              </w:r>
            </w:hyperlink>
          </w:p>
        </w:tc>
      </w:tr>
      <w:tr w:rsidR="00DA3148" w14:paraId="7ACF6763" w14:textId="77777777" w:rsidTr="00F42E60">
        <w:tc>
          <w:tcPr>
            <w:tcW w:w="5670" w:type="dxa"/>
            <w:hideMark/>
          </w:tcPr>
          <w:p w14:paraId="2D6B2F23" w14:textId="4DCAB452"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Fax: +</w:t>
            </w:r>
            <w:r>
              <w:rPr>
                <w:rFonts w:ascii="Calibri" w:hAnsi="Calibri"/>
                <w:spacing w:val="0"/>
                <w:sz w:val="16"/>
                <w:szCs w:val="16"/>
              </w:rPr>
              <w:t xml:space="preserve">49 </w:t>
            </w:r>
            <w:r>
              <w:rPr>
                <w:rFonts w:ascii="Calibri" w:hAnsi="Calibri"/>
                <w:sz w:val="16"/>
                <w:szCs w:val="16"/>
              </w:rPr>
              <w:t>6373 8127-20</w:t>
            </w:r>
          </w:p>
        </w:tc>
        <w:tc>
          <w:tcPr>
            <w:tcW w:w="2338" w:type="dxa"/>
            <w:hideMark/>
          </w:tcPr>
          <w:p w14:paraId="03FC22CB" w14:textId="02A47C22"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 xml:space="preserve">Internet: </w:t>
            </w:r>
            <w:hyperlink r:id="rId10" w:history="1">
              <w:r w:rsidRPr="00E61A38">
                <w:rPr>
                  <w:rStyle w:val="Hyperlink"/>
                  <w:rFonts w:ascii="Calibri" w:hAnsi="Calibri"/>
                  <w:spacing w:val="0"/>
                  <w:sz w:val="16"/>
                  <w:szCs w:val="16"/>
                </w:rPr>
                <w:t>www.pr-box.de</w:t>
              </w:r>
            </w:hyperlink>
          </w:p>
        </w:tc>
      </w:tr>
      <w:tr w:rsidR="00DA3148" w14:paraId="57F79175" w14:textId="77777777" w:rsidTr="00F42E60">
        <w:tc>
          <w:tcPr>
            <w:tcW w:w="5670" w:type="dxa"/>
            <w:hideMark/>
          </w:tcPr>
          <w:p w14:paraId="01BE302A" w14:textId="073F6506"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 xml:space="preserve">E-Mail: </w:t>
            </w:r>
            <w:hyperlink r:id="rId11" w:history="1">
              <w:r w:rsidRPr="00E61A38">
                <w:rPr>
                  <w:rStyle w:val="Hyperlink"/>
                  <w:rFonts w:ascii="Calibri" w:hAnsi="Calibri"/>
                  <w:sz w:val="16"/>
                  <w:szCs w:val="16"/>
                </w:rPr>
                <w:t>info@minitec.de</w:t>
              </w:r>
            </w:hyperlink>
          </w:p>
        </w:tc>
        <w:tc>
          <w:tcPr>
            <w:tcW w:w="2338" w:type="dxa"/>
          </w:tcPr>
          <w:p w14:paraId="784A5DA6" w14:textId="77777777" w:rsidR="00DA3148" w:rsidRDefault="00DA3148" w:rsidP="00F42E60">
            <w:pPr>
              <w:spacing w:line="360" w:lineRule="auto"/>
              <w:ind w:left="0"/>
              <w:jc w:val="both"/>
              <w:rPr>
                <w:rFonts w:ascii="Calibri" w:hAnsi="Calibri"/>
                <w:color w:val="000000"/>
                <w:spacing w:val="0"/>
                <w:sz w:val="16"/>
                <w:szCs w:val="16"/>
              </w:rPr>
            </w:pPr>
          </w:p>
        </w:tc>
      </w:tr>
      <w:tr w:rsidR="00DA3148" w14:paraId="629DF060" w14:textId="77777777" w:rsidTr="00F42E60">
        <w:tc>
          <w:tcPr>
            <w:tcW w:w="5670" w:type="dxa"/>
            <w:hideMark/>
          </w:tcPr>
          <w:p w14:paraId="4F94127D" w14:textId="1319956D" w:rsidR="00DA3148" w:rsidRDefault="00DA3148" w:rsidP="00F42E60">
            <w:pPr>
              <w:spacing w:line="360" w:lineRule="auto"/>
              <w:ind w:left="0"/>
              <w:jc w:val="both"/>
              <w:rPr>
                <w:rFonts w:ascii="Calibri" w:hAnsi="Calibri"/>
                <w:sz w:val="16"/>
                <w:szCs w:val="16"/>
              </w:rPr>
            </w:pPr>
            <w:r>
              <w:rPr>
                <w:rFonts w:ascii="Calibri" w:hAnsi="Calibri"/>
                <w:sz w:val="16"/>
                <w:szCs w:val="16"/>
              </w:rPr>
              <w:t xml:space="preserve">Internet: </w:t>
            </w:r>
            <w:hyperlink r:id="rId12" w:history="1">
              <w:r w:rsidRPr="00E61A38">
                <w:rPr>
                  <w:rStyle w:val="Hyperlink"/>
                  <w:rFonts w:ascii="Calibri" w:hAnsi="Calibri"/>
                  <w:sz w:val="16"/>
                  <w:szCs w:val="16"/>
                </w:rPr>
                <w:t>www.minitec.de</w:t>
              </w:r>
            </w:hyperlink>
          </w:p>
        </w:tc>
        <w:tc>
          <w:tcPr>
            <w:tcW w:w="2338" w:type="dxa"/>
          </w:tcPr>
          <w:p w14:paraId="7E962F35" w14:textId="77777777" w:rsidR="00DA3148" w:rsidRDefault="00DA3148" w:rsidP="00F42E60">
            <w:pPr>
              <w:spacing w:line="360" w:lineRule="auto"/>
              <w:ind w:left="0"/>
              <w:jc w:val="both"/>
              <w:rPr>
                <w:rFonts w:ascii="Calibri" w:hAnsi="Calibri"/>
                <w:color w:val="000000"/>
                <w:spacing w:val="0"/>
                <w:sz w:val="16"/>
                <w:szCs w:val="16"/>
              </w:rPr>
            </w:pPr>
          </w:p>
        </w:tc>
      </w:tr>
    </w:tbl>
    <w:p w14:paraId="2D8A4403" w14:textId="77777777" w:rsidR="00DA3148" w:rsidRDefault="00DA3148" w:rsidP="00C74FCA">
      <w:pPr>
        <w:spacing w:line="360" w:lineRule="auto"/>
        <w:ind w:left="0"/>
        <w:jc w:val="both"/>
        <w:rPr>
          <w:rFonts w:ascii="Calibri" w:hAnsi="Calibri"/>
          <w:color w:val="000000"/>
          <w:spacing w:val="0"/>
          <w:sz w:val="22"/>
          <w:szCs w:val="22"/>
        </w:rPr>
      </w:pPr>
    </w:p>
    <w:sectPr w:rsidR="00DA3148" w:rsidSect="007D3DD0">
      <w:footerReference w:type="default" r:id="rId13"/>
      <w:footnotePr>
        <w:pos w:val="beneathText"/>
      </w:footnotePr>
      <w:pgSz w:w="11905" w:h="16837" w:code="9"/>
      <w:pgMar w:top="1418" w:right="226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1CE50" w14:textId="77777777" w:rsidR="00C86C63" w:rsidRDefault="00C86C63" w:rsidP="00C36D08">
      <w:r>
        <w:separator/>
      </w:r>
    </w:p>
  </w:endnote>
  <w:endnote w:type="continuationSeparator" w:id="0">
    <w:p w14:paraId="2D06552E" w14:textId="77777777" w:rsidR="00C86C63" w:rsidRDefault="00C86C63" w:rsidP="00C3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768995"/>
      <w:docPartObj>
        <w:docPartGallery w:val="Page Numbers (Bottom of Page)"/>
        <w:docPartUnique/>
      </w:docPartObj>
    </w:sdtPr>
    <w:sdtContent>
      <w:p w14:paraId="2245B7AD" w14:textId="281DF0DB" w:rsidR="00E61A38" w:rsidRDefault="00E61A38">
        <w:pPr>
          <w:pStyle w:val="Fuzeile"/>
          <w:jc w:val="center"/>
        </w:pPr>
        <w:r>
          <w:fldChar w:fldCharType="begin"/>
        </w:r>
        <w:r>
          <w:instrText>PAGE   \* MERGEFORMAT</w:instrText>
        </w:r>
        <w:r>
          <w:fldChar w:fldCharType="separate"/>
        </w:r>
        <w:r>
          <w:t>2</w:t>
        </w:r>
        <w:r>
          <w:fldChar w:fldCharType="end"/>
        </w:r>
      </w:p>
    </w:sdtContent>
  </w:sdt>
  <w:p w14:paraId="5A657E13" w14:textId="77777777" w:rsidR="00E61A38" w:rsidRDefault="00E61A3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0AC38" w14:textId="77777777" w:rsidR="00C86C63" w:rsidRDefault="00C86C63" w:rsidP="00C36D08">
      <w:r>
        <w:separator/>
      </w:r>
    </w:p>
  </w:footnote>
  <w:footnote w:type="continuationSeparator" w:id="0">
    <w:p w14:paraId="610868BA" w14:textId="77777777" w:rsidR="00C86C63" w:rsidRDefault="00C86C63" w:rsidP="00C36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1" w15:restartNumberingAfterBreak="0">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24A21493"/>
    <w:multiLevelType w:val="hybridMultilevel"/>
    <w:tmpl w:val="06A8B1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5" w15:restartNumberingAfterBreak="0">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6" w15:restartNumberingAfterBreak="0">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abstractNum w:abstractNumId="8" w15:restartNumberingAfterBreak="0">
    <w:nsid w:val="7D7F52CE"/>
    <w:multiLevelType w:val="multilevel"/>
    <w:tmpl w:val="BC3CF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025787025">
    <w:abstractNumId w:val="0"/>
  </w:num>
  <w:num w:numId="2" w16cid:durableId="748186938">
    <w:abstractNumId w:val="5"/>
  </w:num>
  <w:num w:numId="3" w16cid:durableId="1903825748">
    <w:abstractNumId w:val="3"/>
  </w:num>
  <w:num w:numId="4" w16cid:durableId="400450742">
    <w:abstractNumId w:val="7"/>
  </w:num>
  <w:num w:numId="5" w16cid:durableId="790975752">
    <w:abstractNumId w:val="4"/>
  </w:num>
  <w:num w:numId="6" w16cid:durableId="1730034104">
    <w:abstractNumId w:val="6"/>
  </w:num>
  <w:num w:numId="7" w16cid:durableId="1536117693">
    <w:abstractNumId w:val="1"/>
  </w:num>
  <w:num w:numId="8" w16cid:durableId="2128116176">
    <w:abstractNumId w:val="8"/>
  </w:num>
  <w:num w:numId="9" w16cid:durableId="734476662">
    <w:abstractNumId w:val="2"/>
  </w:num>
  <w:num w:numId="10" w16cid:durableId="421681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23"/>
    <w:rsid w:val="00004560"/>
    <w:rsid w:val="00006A40"/>
    <w:rsid w:val="00010104"/>
    <w:rsid w:val="000159F7"/>
    <w:rsid w:val="00022EE7"/>
    <w:rsid w:val="00024DE7"/>
    <w:rsid w:val="000306EA"/>
    <w:rsid w:val="00031C3D"/>
    <w:rsid w:val="0004402F"/>
    <w:rsid w:val="00056347"/>
    <w:rsid w:val="0007792D"/>
    <w:rsid w:val="00086B92"/>
    <w:rsid w:val="00091B1A"/>
    <w:rsid w:val="00096DC3"/>
    <w:rsid w:val="00097190"/>
    <w:rsid w:val="00097A36"/>
    <w:rsid w:val="000A2182"/>
    <w:rsid w:val="000A327C"/>
    <w:rsid w:val="000A3598"/>
    <w:rsid w:val="000B0F6F"/>
    <w:rsid w:val="000B1559"/>
    <w:rsid w:val="000C201C"/>
    <w:rsid w:val="000D0042"/>
    <w:rsid w:val="000D15F2"/>
    <w:rsid w:val="000D3090"/>
    <w:rsid w:val="000D53AB"/>
    <w:rsid w:val="000D6797"/>
    <w:rsid w:val="000F1173"/>
    <w:rsid w:val="000F1EF3"/>
    <w:rsid w:val="000F36CB"/>
    <w:rsid w:val="000F507B"/>
    <w:rsid w:val="000F5AD2"/>
    <w:rsid w:val="00100C13"/>
    <w:rsid w:val="00112962"/>
    <w:rsid w:val="0012160E"/>
    <w:rsid w:val="00127367"/>
    <w:rsid w:val="00130206"/>
    <w:rsid w:val="00130C9F"/>
    <w:rsid w:val="001318D2"/>
    <w:rsid w:val="00141970"/>
    <w:rsid w:val="00144E37"/>
    <w:rsid w:val="00145889"/>
    <w:rsid w:val="001468B1"/>
    <w:rsid w:val="00146D53"/>
    <w:rsid w:val="00147B8E"/>
    <w:rsid w:val="00152A45"/>
    <w:rsid w:val="001559BD"/>
    <w:rsid w:val="001626CD"/>
    <w:rsid w:val="00170223"/>
    <w:rsid w:val="00172717"/>
    <w:rsid w:val="00174ED8"/>
    <w:rsid w:val="00175C3F"/>
    <w:rsid w:val="00181F6F"/>
    <w:rsid w:val="001839F1"/>
    <w:rsid w:val="00191B9D"/>
    <w:rsid w:val="00196BA0"/>
    <w:rsid w:val="001A05AC"/>
    <w:rsid w:val="001A1966"/>
    <w:rsid w:val="001A2A7E"/>
    <w:rsid w:val="001A750D"/>
    <w:rsid w:val="001B09A5"/>
    <w:rsid w:val="001B0ECB"/>
    <w:rsid w:val="001B249E"/>
    <w:rsid w:val="001C012E"/>
    <w:rsid w:val="001C0B16"/>
    <w:rsid w:val="001C26F1"/>
    <w:rsid w:val="001C6DE8"/>
    <w:rsid w:val="001D1423"/>
    <w:rsid w:val="001D23C0"/>
    <w:rsid w:val="001D4428"/>
    <w:rsid w:val="001E3861"/>
    <w:rsid w:val="001E701B"/>
    <w:rsid w:val="001F405B"/>
    <w:rsid w:val="001F6761"/>
    <w:rsid w:val="001F72A8"/>
    <w:rsid w:val="00205F66"/>
    <w:rsid w:val="002137E4"/>
    <w:rsid w:val="00231C52"/>
    <w:rsid w:val="00232AFE"/>
    <w:rsid w:val="002343C9"/>
    <w:rsid w:val="00234E6D"/>
    <w:rsid w:val="00243522"/>
    <w:rsid w:val="0024408F"/>
    <w:rsid w:val="00245F91"/>
    <w:rsid w:val="00253972"/>
    <w:rsid w:val="00261508"/>
    <w:rsid w:val="0026730F"/>
    <w:rsid w:val="002708F5"/>
    <w:rsid w:val="00273116"/>
    <w:rsid w:val="00274DCE"/>
    <w:rsid w:val="00277760"/>
    <w:rsid w:val="00277CC6"/>
    <w:rsid w:val="00280E69"/>
    <w:rsid w:val="00281CF6"/>
    <w:rsid w:val="00283CE6"/>
    <w:rsid w:val="00292050"/>
    <w:rsid w:val="00293622"/>
    <w:rsid w:val="002946AF"/>
    <w:rsid w:val="00296581"/>
    <w:rsid w:val="002A0226"/>
    <w:rsid w:val="002C0DC4"/>
    <w:rsid w:val="002C159E"/>
    <w:rsid w:val="002C4A75"/>
    <w:rsid w:val="002C628D"/>
    <w:rsid w:val="002D174D"/>
    <w:rsid w:val="002D35A9"/>
    <w:rsid w:val="002D5B30"/>
    <w:rsid w:val="002D6200"/>
    <w:rsid w:val="002E2494"/>
    <w:rsid w:val="002E258C"/>
    <w:rsid w:val="002E7D7D"/>
    <w:rsid w:val="002F31F2"/>
    <w:rsid w:val="002F38DA"/>
    <w:rsid w:val="002F3AEF"/>
    <w:rsid w:val="00301706"/>
    <w:rsid w:val="00315329"/>
    <w:rsid w:val="00317F6C"/>
    <w:rsid w:val="00323298"/>
    <w:rsid w:val="00324724"/>
    <w:rsid w:val="0033778A"/>
    <w:rsid w:val="003442A8"/>
    <w:rsid w:val="00350026"/>
    <w:rsid w:val="003503A1"/>
    <w:rsid w:val="003529A3"/>
    <w:rsid w:val="003529AE"/>
    <w:rsid w:val="003559A3"/>
    <w:rsid w:val="00362314"/>
    <w:rsid w:val="00362F2E"/>
    <w:rsid w:val="00364A48"/>
    <w:rsid w:val="0037382B"/>
    <w:rsid w:val="00375479"/>
    <w:rsid w:val="00376B54"/>
    <w:rsid w:val="003775A1"/>
    <w:rsid w:val="00382365"/>
    <w:rsid w:val="003829E1"/>
    <w:rsid w:val="0039185B"/>
    <w:rsid w:val="00392191"/>
    <w:rsid w:val="003925FF"/>
    <w:rsid w:val="003965B1"/>
    <w:rsid w:val="003967A0"/>
    <w:rsid w:val="0039681C"/>
    <w:rsid w:val="00397666"/>
    <w:rsid w:val="003A4F5A"/>
    <w:rsid w:val="003A5E05"/>
    <w:rsid w:val="003A766B"/>
    <w:rsid w:val="003B021D"/>
    <w:rsid w:val="003B152A"/>
    <w:rsid w:val="003B21D9"/>
    <w:rsid w:val="003B6740"/>
    <w:rsid w:val="003D7787"/>
    <w:rsid w:val="003E1325"/>
    <w:rsid w:val="003F3BB0"/>
    <w:rsid w:val="0041082E"/>
    <w:rsid w:val="00412CB7"/>
    <w:rsid w:val="00430C96"/>
    <w:rsid w:val="00433F07"/>
    <w:rsid w:val="00434A26"/>
    <w:rsid w:val="004350A8"/>
    <w:rsid w:val="00440D97"/>
    <w:rsid w:val="00441BB7"/>
    <w:rsid w:val="00450159"/>
    <w:rsid w:val="00453E28"/>
    <w:rsid w:val="00453FBD"/>
    <w:rsid w:val="00455257"/>
    <w:rsid w:val="0046158C"/>
    <w:rsid w:val="00462FB7"/>
    <w:rsid w:val="00464244"/>
    <w:rsid w:val="00470D75"/>
    <w:rsid w:val="00470FCE"/>
    <w:rsid w:val="00480FC9"/>
    <w:rsid w:val="00482D36"/>
    <w:rsid w:val="0048406F"/>
    <w:rsid w:val="00485A25"/>
    <w:rsid w:val="00485D20"/>
    <w:rsid w:val="00493A4D"/>
    <w:rsid w:val="00496466"/>
    <w:rsid w:val="004A17F1"/>
    <w:rsid w:val="004A18E7"/>
    <w:rsid w:val="004A3FEB"/>
    <w:rsid w:val="004A6EC3"/>
    <w:rsid w:val="004B3BC4"/>
    <w:rsid w:val="004B4125"/>
    <w:rsid w:val="004B41DB"/>
    <w:rsid w:val="004C566B"/>
    <w:rsid w:val="004C68DD"/>
    <w:rsid w:val="004E3D60"/>
    <w:rsid w:val="004E5F0D"/>
    <w:rsid w:val="004F4E30"/>
    <w:rsid w:val="004F7785"/>
    <w:rsid w:val="005022C6"/>
    <w:rsid w:val="00504298"/>
    <w:rsid w:val="005051BA"/>
    <w:rsid w:val="0050771C"/>
    <w:rsid w:val="00515C4D"/>
    <w:rsid w:val="00516664"/>
    <w:rsid w:val="0052025E"/>
    <w:rsid w:val="00526D1E"/>
    <w:rsid w:val="00531420"/>
    <w:rsid w:val="0053657A"/>
    <w:rsid w:val="00536B87"/>
    <w:rsid w:val="0054155F"/>
    <w:rsid w:val="00543B2A"/>
    <w:rsid w:val="00546D60"/>
    <w:rsid w:val="00554368"/>
    <w:rsid w:val="005566FA"/>
    <w:rsid w:val="00567A3A"/>
    <w:rsid w:val="00573647"/>
    <w:rsid w:val="0057452D"/>
    <w:rsid w:val="005777D8"/>
    <w:rsid w:val="0058518D"/>
    <w:rsid w:val="0059175E"/>
    <w:rsid w:val="00596C83"/>
    <w:rsid w:val="005979B7"/>
    <w:rsid w:val="005B1CAD"/>
    <w:rsid w:val="005B45A0"/>
    <w:rsid w:val="005C21AA"/>
    <w:rsid w:val="005D5536"/>
    <w:rsid w:val="005D7293"/>
    <w:rsid w:val="005E5CC6"/>
    <w:rsid w:val="005F28A4"/>
    <w:rsid w:val="005F3FE7"/>
    <w:rsid w:val="005F7B18"/>
    <w:rsid w:val="006055F0"/>
    <w:rsid w:val="00607185"/>
    <w:rsid w:val="006077E0"/>
    <w:rsid w:val="00607956"/>
    <w:rsid w:val="00622BA6"/>
    <w:rsid w:val="006336A2"/>
    <w:rsid w:val="00635A79"/>
    <w:rsid w:val="006440B3"/>
    <w:rsid w:val="00647515"/>
    <w:rsid w:val="006553E3"/>
    <w:rsid w:val="00676B39"/>
    <w:rsid w:val="006910D5"/>
    <w:rsid w:val="006A00B4"/>
    <w:rsid w:val="006A053C"/>
    <w:rsid w:val="006A6D80"/>
    <w:rsid w:val="006A7541"/>
    <w:rsid w:val="006C0EED"/>
    <w:rsid w:val="006C6FFC"/>
    <w:rsid w:val="006C7C16"/>
    <w:rsid w:val="006D2BA3"/>
    <w:rsid w:val="006E2EDB"/>
    <w:rsid w:val="006E51DC"/>
    <w:rsid w:val="006F25BB"/>
    <w:rsid w:val="00700F7E"/>
    <w:rsid w:val="007016D0"/>
    <w:rsid w:val="00701D34"/>
    <w:rsid w:val="00710744"/>
    <w:rsid w:val="00726F49"/>
    <w:rsid w:val="00727DB0"/>
    <w:rsid w:val="0073035C"/>
    <w:rsid w:val="007314AD"/>
    <w:rsid w:val="007431C4"/>
    <w:rsid w:val="00746D32"/>
    <w:rsid w:val="007471B4"/>
    <w:rsid w:val="00750343"/>
    <w:rsid w:val="00751F3A"/>
    <w:rsid w:val="0075478C"/>
    <w:rsid w:val="00757B83"/>
    <w:rsid w:val="00775305"/>
    <w:rsid w:val="00777112"/>
    <w:rsid w:val="00777879"/>
    <w:rsid w:val="007A7E35"/>
    <w:rsid w:val="007B3B46"/>
    <w:rsid w:val="007B53B2"/>
    <w:rsid w:val="007C0ED8"/>
    <w:rsid w:val="007D278F"/>
    <w:rsid w:val="007D3DD0"/>
    <w:rsid w:val="007D5E71"/>
    <w:rsid w:val="007D6B1B"/>
    <w:rsid w:val="007F0A46"/>
    <w:rsid w:val="00801AB9"/>
    <w:rsid w:val="0080452A"/>
    <w:rsid w:val="00804CCA"/>
    <w:rsid w:val="008115B2"/>
    <w:rsid w:val="00811AED"/>
    <w:rsid w:val="008126BB"/>
    <w:rsid w:val="00814EF0"/>
    <w:rsid w:val="008179EA"/>
    <w:rsid w:val="00821C22"/>
    <w:rsid w:val="008222A1"/>
    <w:rsid w:val="008312CF"/>
    <w:rsid w:val="008320A5"/>
    <w:rsid w:val="00833492"/>
    <w:rsid w:val="00845B15"/>
    <w:rsid w:val="00851755"/>
    <w:rsid w:val="00851896"/>
    <w:rsid w:val="00852345"/>
    <w:rsid w:val="00860DDD"/>
    <w:rsid w:val="00876AC3"/>
    <w:rsid w:val="008919F2"/>
    <w:rsid w:val="00894F82"/>
    <w:rsid w:val="008A348F"/>
    <w:rsid w:val="008A7F67"/>
    <w:rsid w:val="008B2D5A"/>
    <w:rsid w:val="008B6969"/>
    <w:rsid w:val="008C1E6E"/>
    <w:rsid w:val="008C3DBB"/>
    <w:rsid w:val="008C67B5"/>
    <w:rsid w:val="008D0E22"/>
    <w:rsid w:val="008D5431"/>
    <w:rsid w:val="008E6364"/>
    <w:rsid w:val="008E6C37"/>
    <w:rsid w:val="008F24AA"/>
    <w:rsid w:val="00901951"/>
    <w:rsid w:val="00901E90"/>
    <w:rsid w:val="0090281E"/>
    <w:rsid w:val="00904C95"/>
    <w:rsid w:val="00907A50"/>
    <w:rsid w:val="00911AC0"/>
    <w:rsid w:val="00925D67"/>
    <w:rsid w:val="00933FCD"/>
    <w:rsid w:val="009430AD"/>
    <w:rsid w:val="00943DDD"/>
    <w:rsid w:val="00952881"/>
    <w:rsid w:val="00953F86"/>
    <w:rsid w:val="0096542F"/>
    <w:rsid w:val="00967BD6"/>
    <w:rsid w:val="009707F3"/>
    <w:rsid w:val="00981E79"/>
    <w:rsid w:val="009865C6"/>
    <w:rsid w:val="00993975"/>
    <w:rsid w:val="00994EA7"/>
    <w:rsid w:val="0099730A"/>
    <w:rsid w:val="009B4C8D"/>
    <w:rsid w:val="009C0A09"/>
    <w:rsid w:val="009C5066"/>
    <w:rsid w:val="009C5635"/>
    <w:rsid w:val="009D0BA1"/>
    <w:rsid w:val="009D3065"/>
    <w:rsid w:val="009D5B9E"/>
    <w:rsid w:val="009D7E0A"/>
    <w:rsid w:val="009E15B8"/>
    <w:rsid w:val="009E40F2"/>
    <w:rsid w:val="009E66C9"/>
    <w:rsid w:val="009F731C"/>
    <w:rsid w:val="00A061EE"/>
    <w:rsid w:val="00A14718"/>
    <w:rsid w:val="00A259AC"/>
    <w:rsid w:val="00A273A5"/>
    <w:rsid w:val="00A273BA"/>
    <w:rsid w:val="00A3692A"/>
    <w:rsid w:val="00A36CBD"/>
    <w:rsid w:val="00A37ADB"/>
    <w:rsid w:val="00A41601"/>
    <w:rsid w:val="00A41AC9"/>
    <w:rsid w:val="00A42349"/>
    <w:rsid w:val="00A46F45"/>
    <w:rsid w:val="00A5140D"/>
    <w:rsid w:val="00A51483"/>
    <w:rsid w:val="00A51CAE"/>
    <w:rsid w:val="00A51F6F"/>
    <w:rsid w:val="00A63C16"/>
    <w:rsid w:val="00A708DC"/>
    <w:rsid w:val="00A71507"/>
    <w:rsid w:val="00A7305E"/>
    <w:rsid w:val="00A739B2"/>
    <w:rsid w:val="00A75499"/>
    <w:rsid w:val="00A92A69"/>
    <w:rsid w:val="00A96609"/>
    <w:rsid w:val="00AA44E7"/>
    <w:rsid w:val="00AA54F1"/>
    <w:rsid w:val="00AA7DD4"/>
    <w:rsid w:val="00AB004F"/>
    <w:rsid w:val="00AB0552"/>
    <w:rsid w:val="00AB0B84"/>
    <w:rsid w:val="00AB21F5"/>
    <w:rsid w:val="00AB7418"/>
    <w:rsid w:val="00AC557C"/>
    <w:rsid w:val="00AC5B0A"/>
    <w:rsid w:val="00AC7E6A"/>
    <w:rsid w:val="00AD331D"/>
    <w:rsid w:val="00AD649D"/>
    <w:rsid w:val="00AE50F2"/>
    <w:rsid w:val="00AF4174"/>
    <w:rsid w:val="00AF6CFB"/>
    <w:rsid w:val="00B006AC"/>
    <w:rsid w:val="00B00F34"/>
    <w:rsid w:val="00B24FCD"/>
    <w:rsid w:val="00B55D69"/>
    <w:rsid w:val="00B56EFA"/>
    <w:rsid w:val="00B56F7A"/>
    <w:rsid w:val="00B610D1"/>
    <w:rsid w:val="00B7473A"/>
    <w:rsid w:val="00B77984"/>
    <w:rsid w:val="00B8642F"/>
    <w:rsid w:val="00BA020F"/>
    <w:rsid w:val="00BB26C2"/>
    <w:rsid w:val="00BC38D1"/>
    <w:rsid w:val="00BD6BDC"/>
    <w:rsid w:val="00BD7BBF"/>
    <w:rsid w:val="00BE4118"/>
    <w:rsid w:val="00BE5934"/>
    <w:rsid w:val="00BF150D"/>
    <w:rsid w:val="00BF3F1F"/>
    <w:rsid w:val="00C06E6A"/>
    <w:rsid w:val="00C07186"/>
    <w:rsid w:val="00C07CA1"/>
    <w:rsid w:val="00C113DA"/>
    <w:rsid w:val="00C116F1"/>
    <w:rsid w:val="00C11A64"/>
    <w:rsid w:val="00C15817"/>
    <w:rsid w:val="00C20A04"/>
    <w:rsid w:val="00C21CAD"/>
    <w:rsid w:val="00C26738"/>
    <w:rsid w:val="00C303EA"/>
    <w:rsid w:val="00C36D08"/>
    <w:rsid w:val="00C42ACF"/>
    <w:rsid w:val="00C54EA8"/>
    <w:rsid w:val="00C65DE1"/>
    <w:rsid w:val="00C74FCA"/>
    <w:rsid w:val="00C75298"/>
    <w:rsid w:val="00C8311E"/>
    <w:rsid w:val="00C86C63"/>
    <w:rsid w:val="00C90769"/>
    <w:rsid w:val="00C952FE"/>
    <w:rsid w:val="00C95325"/>
    <w:rsid w:val="00CA6536"/>
    <w:rsid w:val="00CB2473"/>
    <w:rsid w:val="00CB55F2"/>
    <w:rsid w:val="00CB6065"/>
    <w:rsid w:val="00CC0F69"/>
    <w:rsid w:val="00CC4477"/>
    <w:rsid w:val="00CC62F3"/>
    <w:rsid w:val="00CD46FD"/>
    <w:rsid w:val="00CD486C"/>
    <w:rsid w:val="00CD6835"/>
    <w:rsid w:val="00CE13E9"/>
    <w:rsid w:val="00CF7A2A"/>
    <w:rsid w:val="00CF7A4E"/>
    <w:rsid w:val="00D00061"/>
    <w:rsid w:val="00D117FE"/>
    <w:rsid w:val="00D1586C"/>
    <w:rsid w:val="00D17E9A"/>
    <w:rsid w:val="00D2323B"/>
    <w:rsid w:val="00D26FC9"/>
    <w:rsid w:val="00D3070E"/>
    <w:rsid w:val="00D30C20"/>
    <w:rsid w:val="00D31DF8"/>
    <w:rsid w:val="00D336BF"/>
    <w:rsid w:val="00D36001"/>
    <w:rsid w:val="00D567A1"/>
    <w:rsid w:val="00D66E13"/>
    <w:rsid w:val="00D7251C"/>
    <w:rsid w:val="00D72965"/>
    <w:rsid w:val="00D732E3"/>
    <w:rsid w:val="00D76B14"/>
    <w:rsid w:val="00D806E8"/>
    <w:rsid w:val="00D839F7"/>
    <w:rsid w:val="00D913C1"/>
    <w:rsid w:val="00D9436A"/>
    <w:rsid w:val="00D946BE"/>
    <w:rsid w:val="00DA3148"/>
    <w:rsid w:val="00DA47F6"/>
    <w:rsid w:val="00DA4AD4"/>
    <w:rsid w:val="00DA68FE"/>
    <w:rsid w:val="00DB28E4"/>
    <w:rsid w:val="00DB4202"/>
    <w:rsid w:val="00DB6483"/>
    <w:rsid w:val="00DB7310"/>
    <w:rsid w:val="00DC2C24"/>
    <w:rsid w:val="00DC6125"/>
    <w:rsid w:val="00DC7ADD"/>
    <w:rsid w:val="00DD645B"/>
    <w:rsid w:val="00DE1B4D"/>
    <w:rsid w:val="00DE7F35"/>
    <w:rsid w:val="00DF074B"/>
    <w:rsid w:val="00DF0D96"/>
    <w:rsid w:val="00DF2A23"/>
    <w:rsid w:val="00E01ED1"/>
    <w:rsid w:val="00E0593F"/>
    <w:rsid w:val="00E07C63"/>
    <w:rsid w:val="00E12CFB"/>
    <w:rsid w:val="00E201E3"/>
    <w:rsid w:val="00E24D65"/>
    <w:rsid w:val="00E34AF0"/>
    <w:rsid w:val="00E35FF8"/>
    <w:rsid w:val="00E40FCD"/>
    <w:rsid w:val="00E4331C"/>
    <w:rsid w:val="00E55AB6"/>
    <w:rsid w:val="00E576EE"/>
    <w:rsid w:val="00E61A38"/>
    <w:rsid w:val="00E70DE3"/>
    <w:rsid w:val="00E73A8A"/>
    <w:rsid w:val="00E80E52"/>
    <w:rsid w:val="00E841D8"/>
    <w:rsid w:val="00E86B97"/>
    <w:rsid w:val="00E9054E"/>
    <w:rsid w:val="00E912A5"/>
    <w:rsid w:val="00E97DDA"/>
    <w:rsid w:val="00EA675B"/>
    <w:rsid w:val="00EA7B56"/>
    <w:rsid w:val="00EB327C"/>
    <w:rsid w:val="00EB71E2"/>
    <w:rsid w:val="00EC1F39"/>
    <w:rsid w:val="00EF2DD0"/>
    <w:rsid w:val="00EF36EC"/>
    <w:rsid w:val="00EF622B"/>
    <w:rsid w:val="00F01AC1"/>
    <w:rsid w:val="00F0588B"/>
    <w:rsid w:val="00F155CF"/>
    <w:rsid w:val="00F15F70"/>
    <w:rsid w:val="00F166E5"/>
    <w:rsid w:val="00F27660"/>
    <w:rsid w:val="00F528D9"/>
    <w:rsid w:val="00F63E56"/>
    <w:rsid w:val="00F65BD3"/>
    <w:rsid w:val="00F67D56"/>
    <w:rsid w:val="00F814D5"/>
    <w:rsid w:val="00F82142"/>
    <w:rsid w:val="00FA2161"/>
    <w:rsid w:val="00FA3904"/>
    <w:rsid w:val="00FA6762"/>
    <w:rsid w:val="00FB0C11"/>
    <w:rsid w:val="00FB677D"/>
    <w:rsid w:val="00FC0413"/>
    <w:rsid w:val="00FC212C"/>
    <w:rsid w:val="00FD0EE5"/>
    <w:rsid w:val="00FD4D9E"/>
    <w:rsid w:val="00FD5A65"/>
    <w:rsid w:val="00FD6C12"/>
    <w:rsid w:val="00FE1F93"/>
    <w:rsid w:val="00FE3425"/>
    <w:rsid w:val="00FE7483"/>
    <w:rsid w:val="00FF364B"/>
    <w:rsid w:val="00FF6B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22B38"/>
  <w15:chartTrackingRefBased/>
  <w15:docId w15:val="{81FEE8F7-8EDD-4BB5-B510-6F37A40BE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link w:val="FuzeileZchn"/>
    <w:uiPriority w:val="99"/>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styleId="NichtaufgelsteErwhnung">
    <w:name w:val="Unresolved Mention"/>
    <w:basedOn w:val="Absatz-Standardschriftart"/>
    <w:uiPriority w:val="99"/>
    <w:semiHidden/>
    <w:unhideWhenUsed/>
    <w:rsid w:val="003559A3"/>
    <w:rPr>
      <w:color w:val="605E5C"/>
      <w:shd w:val="clear" w:color="auto" w:fill="E1DFDD"/>
    </w:rPr>
  </w:style>
  <w:style w:type="character" w:customStyle="1" w:styleId="FuzeileZchn">
    <w:name w:val="Fußzeile Zchn"/>
    <w:basedOn w:val="Absatz-Standardschriftart"/>
    <w:link w:val="Fuzeile"/>
    <w:uiPriority w:val="99"/>
    <w:rsid w:val="00E61A38"/>
    <w:rPr>
      <w:rFonts w:ascii="Arial" w:hAnsi="Arial"/>
      <w:caps/>
      <w:sz w:val="1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3304">
      <w:bodyDiv w:val="1"/>
      <w:marLeft w:val="0"/>
      <w:marRight w:val="0"/>
      <w:marTop w:val="0"/>
      <w:marBottom w:val="0"/>
      <w:divBdr>
        <w:top w:val="none" w:sz="0" w:space="0" w:color="auto"/>
        <w:left w:val="none" w:sz="0" w:space="0" w:color="auto"/>
        <w:bottom w:val="none" w:sz="0" w:space="0" w:color="auto"/>
        <w:right w:val="none" w:sz="0" w:space="0" w:color="auto"/>
      </w:divBdr>
    </w:div>
    <w:div w:id="92942155">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73605">
      <w:bodyDiv w:val="1"/>
      <w:marLeft w:val="0"/>
      <w:marRight w:val="0"/>
      <w:marTop w:val="0"/>
      <w:marBottom w:val="0"/>
      <w:divBdr>
        <w:top w:val="none" w:sz="0" w:space="0" w:color="auto"/>
        <w:left w:val="none" w:sz="0" w:space="0" w:color="auto"/>
        <w:bottom w:val="none" w:sz="0" w:space="0" w:color="auto"/>
        <w:right w:val="none" w:sz="0" w:space="0" w:color="auto"/>
      </w:divBdr>
    </w:div>
    <w:div w:id="537593518">
      <w:bodyDiv w:val="1"/>
      <w:marLeft w:val="0"/>
      <w:marRight w:val="0"/>
      <w:marTop w:val="0"/>
      <w:marBottom w:val="0"/>
      <w:divBdr>
        <w:top w:val="none" w:sz="0" w:space="0" w:color="auto"/>
        <w:left w:val="none" w:sz="0" w:space="0" w:color="auto"/>
        <w:bottom w:val="none" w:sz="0" w:space="0" w:color="auto"/>
        <w:right w:val="none" w:sz="0" w:space="0" w:color="auto"/>
      </w:divBdr>
    </w:div>
    <w:div w:id="597448003">
      <w:bodyDiv w:val="1"/>
      <w:marLeft w:val="0"/>
      <w:marRight w:val="0"/>
      <w:marTop w:val="0"/>
      <w:marBottom w:val="0"/>
      <w:divBdr>
        <w:top w:val="none" w:sz="0" w:space="0" w:color="auto"/>
        <w:left w:val="none" w:sz="0" w:space="0" w:color="auto"/>
        <w:bottom w:val="none" w:sz="0" w:space="0" w:color="auto"/>
        <w:right w:val="none" w:sz="0" w:space="0" w:color="auto"/>
      </w:divBdr>
    </w:div>
    <w:div w:id="737434714">
      <w:bodyDiv w:val="1"/>
      <w:marLeft w:val="0"/>
      <w:marRight w:val="0"/>
      <w:marTop w:val="0"/>
      <w:marBottom w:val="0"/>
      <w:divBdr>
        <w:top w:val="none" w:sz="0" w:space="0" w:color="auto"/>
        <w:left w:val="none" w:sz="0" w:space="0" w:color="auto"/>
        <w:bottom w:val="none" w:sz="0" w:space="0" w:color="auto"/>
        <w:right w:val="none" w:sz="0" w:space="0" w:color="auto"/>
      </w:divBdr>
    </w:div>
    <w:div w:id="768934684">
      <w:bodyDiv w:val="1"/>
      <w:marLeft w:val="0"/>
      <w:marRight w:val="0"/>
      <w:marTop w:val="0"/>
      <w:marBottom w:val="0"/>
      <w:divBdr>
        <w:top w:val="none" w:sz="0" w:space="0" w:color="auto"/>
        <w:left w:val="none" w:sz="0" w:space="0" w:color="auto"/>
        <w:bottom w:val="none" w:sz="0" w:space="0" w:color="auto"/>
        <w:right w:val="none" w:sz="0" w:space="0" w:color="auto"/>
      </w:divBdr>
    </w:div>
    <w:div w:id="856193646">
      <w:bodyDiv w:val="1"/>
      <w:marLeft w:val="0"/>
      <w:marRight w:val="0"/>
      <w:marTop w:val="0"/>
      <w:marBottom w:val="0"/>
      <w:divBdr>
        <w:top w:val="none" w:sz="0" w:space="0" w:color="auto"/>
        <w:left w:val="none" w:sz="0" w:space="0" w:color="auto"/>
        <w:bottom w:val="none" w:sz="0" w:space="0" w:color="auto"/>
        <w:right w:val="none" w:sz="0" w:space="0" w:color="auto"/>
      </w:divBdr>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354916487">
      <w:bodyDiv w:val="1"/>
      <w:marLeft w:val="0"/>
      <w:marRight w:val="0"/>
      <w:marTop w:val="0"/>
      <w:marBottom w:val="0"/>
      <w:divBdr>
        <w:top w:val="none" w:sz="0" w:space="0" w:color="auto"/>
        <w:left w:val="none" w:sz="0" w:space="0" w:color="auto"/>
        <w:bottom w:val="none" w:sz="0" w:space="0" w:color="auto"/>
        <w:right w:val="none" w:sz="0" w:space="0" w:color="auto"/>
      </w:divBdr>
    </w:div>
    <w:div w:id="1540359203">
      <w:bodyDiv w:val="1"/>
      <w:marLeft w:val="0"/>
      <w:marRight w:val="0"/>
      <w:marTop w:val="0"/>
      <w:marBottom w:val="0"/>
      <w:divBdr>
        <w:top w:val="none" w:sz="0" w:space="0" w:color="auto"/>
        <w:left w:val="none" w:sz="0" w:space="0" w:color="auto"/>
        <w:bottom w:val="none" w:sz="0" w:space="0" w:color="auto"/>
        <w:right w:val="none" w:sz="0" w:space="0" w:color="auto"/>
      </w:divBdr>
    </w:div>
    <w:div w:id="1743680644">
      <w:bodyDiv w:val="1"/>
      <w:marLeft w:val="0"/>
      <w:marRight w:val="0"/>
      <w:marTop w:val="0"/>
      <w:marBottom w:val="0"/>
      <w:divBdr>
        <w:top w:val="none" w:sz="0" w:space="0" w:color="auto"/>
        <w:left w:val="none" w:sz="0" w:space="0" w:color="auto"/>
        <w:bottom w:val="none" w:sz="0" w:space="0" w:color="auto"/>
        <w:right w:val="none" w:sz="0" w:space="0" w:color="auto"/>
      </w:divBdr>
      <w:divsChild>
        <w:div w:id="119418342">
          <w:marLeft w:val="0"/>
          <w:marRight w:val="0"/>
          <w:marTop w:val="0"/>
          <w:marBottom w:val="0"/>
          <w:divBdr>
            <w:top w:val="none" w:sz="0" w:space="0" w:color="auto"/>
            <w:left w:val="none" w:sz="0" w:space="0" w:color="auto"/>
            <w:bottom w:val="none" w:sz="0" w:space="0" w:color="auto"/>
            <w:right w:val="none" w:sz="0" w:space="0" w:color="auto"/>
          </w:divBdr>
        </w:div>
      </w:divsChild>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475129">
      <w:bodyDiv w:val="1"/>
      <w:marLeft w:val="0"/>
      <w:marRight w:val="0"/>
      <w:marTop w:val="0"/>
      <w:marBottom w:val="0"/>
      <w:divBdr>
        <w:top w:val="none" w:sz="0" w:space="0" w:color="auto"/>
        <w:left w:val="none" w:sz="0" w:space="0" w:color="auto"/>
        <w:bottom w:val="none" w:sz="0" w:space="0" w:color="auto"/>
        <w:right w:val="none" w:sz="0" w:space="0" w:color="auto"/>
      </w:divBdr>
    </w:div>
    <w:div w:id="2123761962">
      <w:bodyDiv w:val="1"/>
      <w:marLeft w:val="0"/>
      <w:marRight w:val="0"/>
      <w:marTop w:val="0"/>
      <w:marBottom w:val="0"/>
      <w:divBdr>
        <w:top w:val="none" w:sz="0" w:space="0" w:color="auto"/>
        <w:left w:val="none" w:sz="0" w:space="0" w:color="auto"/>
        <w:bottom w:val="none" w:sz="0" w:space="0" w:color="auto"/>
        <w:right w:val="none" w:sz="0" w:space="0" w:color="auto"/>
      </w:divBdr>
    </w:div>
    <w:div w:id="21429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box.d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www.minitec.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minitec.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www.pr-box.de" TargetMode="External"/><Relationship Id="rId4" Type="http://schemas.openxmlformats.org/officeDocument/2006/relationships/webSettings" Target="webSettings.xml"/><Relationship Id="rId9" Type="http://schemas.openxmlformats.org/officeDocument/2006/relationships/hyperlink" Target="mailto:presse@pr-box.de"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843</Words>
  <Characters>5315</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&amp; Creative PR</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cp:lastModifiedBy>Karin Weisshaupt</cp:lastModifiedBy>
  <cp:revision>13</cp:revision>
  <cp:lastPrinted>2026-09-29T10:42:00Z</cp:lastPrinted>
  <dcterms:created xsi:type="dcterms:W3CDTF">2026-09-24T12:00:00Z</dcterms:created>
  <dcterms:modified xsi:type="dcterms:W3CDTF">2026-09-29T10:42:00Z</dcterms:modified>
</cp:coreProperties>
</file>