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D64A9A" w:rsidRDefault="00B610D1">
      <w:pPr>
        <w:pBdr>
          <w:bottom w:val="single" w:sz="4" w:space="1" w:color="000000"/>
        </w:pBdr>
        <w:tabs>
          <w:tab w:val="right" w:pos="8222"/>
        </w:tabs>
        <w:ind w:left="0" w:right="-568"/>
        <w:jc w:val="both"/>
        <w:rPr>
          <w:rFonts w:ascii="Calibri" w:hAnsi="Calibri"/>
          <w:color w:val="000000"/>
          <w:spacing w:val="0"/>
          <w:sz w:val="32"/>
          <w:szCs w:val="32"/>
        </w:rPr>
      </w:pPr>
      <w:r w:rsidRPr="00D64A9A">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D64A9A">
        <w:rPr>
          <w:rFonts w:ascii="Calibri" w:hAnsi="Calibri"/>
          <w:color w:val="000000"/>
          <w:spacing w:val="0"/>
          <w:sz w:val="32"/>
          <w:szCs w:val="32"/>
        </w:rPr>
        <w:t>PRESSE-INFORMATION</w:t>
      </w:r>
    </w:p>
    <w:p w14:paraId="15AAECD5" w14:textId="77777777" w:rsidR="00BF150D" w:rsidRPr="00D64A9A" w:rsidRDefault="00BF150D">
      <w:pPr>
        <w:ind w:left="0"/>
        <w:jc w:val="both"/>
        <w:rPr>
          <w:rFonts w:ascii="Calibri" w:hAnsi="Calibri"/>
          <w:b/>
          <w:color w:val="000000"/>
          <w:spacing w:val="0"/>
        </w:rPr>
      </w:pPr>
    </w:p>
    <w:p w14:paraId="2EA586C2" w14:textId="77F11D89" w:rsidR="000F5AD2" w:rsidRPr="00D64A9A" w:rsidRDefault="000F5AD2" w:rsidP="000F5AD2">
      <w:pPr>
        <w:ind w:left="0"/>
        <w:rPr>
          <w:rFonts w:ascii="Calibri" w:hAnsi="Calibri"/>
          <w:i/>
          <w:spacing w:val="0"/>
        </w:rPr>
      </w:pPr>
      <w:r w:rsidRPr="00D64A9A">
        <w:rPr>
          <w:rFonts w:ascii="Calibri" w:hAnsi="Calibri"/>
          <w:i/>
          <w:spacing w:val="0"/>
        </w:rPr>
        <w:t xml:space="preserve">Arbeitsplatzsysteme/ </w:t>
      </w:r>
      <w:r w:rsidR="004C62E6">
        <w:rPr>
          <w:rFonts w:ascii="Calibri" w:hAnsi="Calibri"/>
          <w:i/>
          <w:spacing w:val="0"/>
        </w:rPr>
        <w:t>Betriebswirtschaftliche Standardsoftware/ ERP-Systeme/ Produktionsplanung/</w:t>
      </w:r>
      <w:r w:rsidR="004C62E6" w:rsidRPr="00D64A9A">
        <w:rPr>
          <w:rFonts w:ascii="Calibri" w:hAnsi="Calibri"/>
          <w:i/>
          <w:spacing w:val="0"/>
        </w:rPr>
        <w:t xml:space="preserve"> Betriebsorganisation</w:t>
      </w:r>
      <w:r w:rsidR="004C62E6">
        <w:rPr>
          <w:rFonts w:ascii="Calibri" w:hAnsi="Calibri"/>
          <w:i/>
          <w:spacing w:val="0"/>
        </w:rPr>
        <w:t>/</w:t>
      </w:r>
      <w:r w:rsidR="004C62E6" w:rsidRPr="00D64A9A">
        <w:rPr>
          <w:rFonts w:ascii="Calibri" w:hAnsi="Calibri"/>
          <w:i/>
          <w:spacing w:val="0"/>
        </w:rPr>
        <w:t xml:space="preserve"> </w:t>
      </w:r>
      <w:r w:rsidRPr="00D64A9A">
        <w:rPr>
          <w:rFonts w:ascii="Calibri" w:hAnsi="Calibri"/>
          <w:i/>
          <w:spacing w:val="0"/>
        </w:rPr>
        <w:t>Montagetechnik/ Betriebsausstattung</w:t>
      </w:r>
      <w:r w:rsidR="00B34354">
        <w:rPr>
          <w:rFonts w:ascii="Calibri" w:hAnsi="Calibri"/>
          <w:i/>
          <w:spacing w:val="0"/>
        </w:rPr>
        <w:t xml:space="preserve">/ </w:t>
      </w:r>
      <w:r w:rsidR="00B34354" w:rsidRPr="00B34354">
        <w:rPr>
          <w:rFonts w:ascii="Calibri" w:hAnsi="Calibri"/>
          <w:i/>
          <w:spacing w:val="0"/>
        </w:rPr>
        <w:t>Informations- und Dokumenten-Management/ Digitale Transformation</w:t>
      </w:r>
    </w:p>
    <w:p w14:paraId="69A68819" w14:textId="77777777" w:rsidR="000F5AD2" w:rsidRPr="00D64A9A" w:rsidRDefault="000F5AD2" w:rsidP="000F5AD2">
      <w:pPr>
        <w:ind w:left="0"/>
        <w:rPr>
          <w:rFonts w:ascii="Calibri" w:hAnsi="Calibri"/>
          <w:i/>
          <w:spacing w:val="0"/>
        </w:rPr>
      </w:pPr>
    </w:p>
    <w:p w14:paraId="574C1169" w14:textId="7D0A3359" w:rsidR="00B34354" w:rsidRPr="00195037" w:rsidRDefault="00195037" w:rsidP="00FA10C2">
      <w:pPr>
        <w:spacing w:line="360" w:lineRule="auto"/>
        <w:ind w:left="0"/>
        <w:jc w:val="both"/>
        <w:rPr>
          <w:rFonts w:ascii="Calibri" w:hAnsi="Calibri" w:cs="Arial"/>
          <w:b/>
          <w:sz w:val="44"/>
          <w:szCs w:val="44"/>
        </w:rPr>
      </w:pPr>
      <w:r w:rsidRPr="00195037">
        <w:rPr>
          <w:rFonts w:ascii="Calibri" w:hAnsi="Calibri" w:cs="Arial"/>
          <w:b/>
          <w:sz w:val="44"/>
          <w:szCs w:val="44"/>
        </w:rPr>
        <w:t xml:space="preserve">ERP-Anbindung für </w:t>
      </w:r>
      <w:proofErr w:type="spellStart"/>
      <w:r w:rsidRPr="00195037">
        <w:rPr>
          <w:rFonts w:ascii="Calibri" w:hAnsi="Calibri" w:cs="Arial"/>
          <w:b/>
          <w:sz w:val="44"/>
          <w:szCs w:val="44"/>
        </w:rPr>
        <w:t>Werkerassistenzsystem</w:t>
      </w:r>
      <w:proofErr w:type="spellEnd"/>
    </w:p>
    <w:p w14:paraId="57C6C320" w14:textId="0F134FC6" w:rsidR="00B34354" w:rsidRDefault="00B34354" w:rsidP="00B34354">
      <w:pPr>
        <w:spacing w:line="360" w:lineRule="auto"/>
        <w:ind w:left="0"/>
        <w:jc w:val="both"/>
        <w:rPr>
          <w:rFonts w:ascii="Calibri" w:hAnsi="Calibri" w:cs="Arial"/>
          <w:b/>
          <w:sz w:val="22"/>
          <w:szCs w:val="22"/>
        </w:rPr>
      </w:pPr>
      <w:r>
        <w:rPr>
          <w:rFonts w:ascii="Calibri" w:hAnsi="Calibri" w:cs="Arial"/>
          <w:b/>
          <w:sz w:val="22"/>
          <w:szCs w:val="22"/>
        </w:rPr>
        <w:t>D</w:t>
      </w:r>
      <w:r w:rsidRPr="001765B9">
        <w:rPr>
          <w:rFonts w:ascii="Calibri" w:hAnsi="Calibri" w:cs="Arial"/>
          <w:b/>
          <w:sz w:val="22"/>
          <w:szCs w:val="22"/>
        </w:rPr>
        <w:t>igitale</w:t>
      </w:r>
      <w:r>
        <w:rPr>
          <w:rFonts w:ascii="Calibri" w:hAnsi="Calibri" w:cs="Arial"/>
          <w:b/>
          <w:sz w:val="22"/>
          <w:szCs w:val="22"/>
        </w:rPr>
        <w:t>s</w:t>
      </w:r>
      <w:r w:rsidRPr="001765B9">
        <w:rPr>
          <w:rFonts w:ascii="Calibri" w:hAnsi="Calibri" w:cs="Arial"/>
          <w:b/>
          <w:sz w:val="22"/>
          <w:szCs w:val="22"/>
        </w:rPr>
        <w:t xml:space="preserve"> </w:t>
      </w:r>
      <w:proofErr w:type="spellStart"/>
      <w:r w:rsidRPr="001765B9">
        <w:rPr>
          <w:rFonts w:ascii="Calibri" w:hAnsi="Calibri" w:cs="Arial"/>
          <w:b/>
          <w:sz w:val="22"/>
          <w:szCs w:val="22"/>
        </w:rPr>
        <w:t>Werkerassistenzsystem</w:t>
      </w:r>
      <w:proofErr w:type="spellEnd"/>
      <w:r w:rsidRPr="001765B9">
        <w:rPr>
          <w:rFonts w:ascii="Calibri" w:hAnsi="Calibri" w:cs="Arial"/>
          <w:b/>
          <w:sz w:val="22"/>
          <w:szCs w:val="22"/>
        </w:rPr>
        <w:t xml:space="preserve"> </w:t>
      </w:r>
      <w:r w:rsidRPr="00834978">
        <w:rPr>
          <w:rFonts w:ascii="Calibri" w:hAnsi="Calibri" w:cs="Arial"/>
          <w:b/>
          <w:sz w:val="22"/>
          <w:szCs w:val="22"/>
        </w:rPr>
        <w:t xml:space="preserve">MiniTec </w:t>
      </w:r>
      <w:proofErr w:type="spellStart"/>
      <w:r w:rsidRPr="00834978">
        <w:rPr>
          <w:rFonts w:ascii="Calibri" w:hAnsi="Calibri" w:cs="Arial"/>
          <w:b/>
          <w:sz w:val="22"/>
          <w:szCs w:val="22"/>
        </w:rPr>
        <w:t>SmartAssist</w:t>
      </w:r>
      <w:proofErr w:type="spellEnd"/>
      <w:r w:rsidRPr="00834978">
        <w:rPr>
          <w:rFonts w:ascii="Calibri" w:hAnsi="Calibri" w:cs="Arial"/>
          <w:b/>
          <w:sz w:val="22"/>
          <w:szCs w:val="22"/>
        </w:rPr>
        <w:t xml:space="preserve"> </w:t>
      </w:r>
      <w:r w:rsidR="00195037">
        <w:rPr>
          <w:rFonts w:ascii="Calibri" w:hAnsi="Calibri" w:cs="Arial"/>
          <w:b/>
          <w:sz w:val="22"/>
          <w:szCs w:val="22"/>
        </w:rPr>
        <w:t xml:space="preserve">nun </w:t>
      </w:r>
      <w:r>
        <w:rPr>
          <w:rFonts w:ascii="Calibri" w:hAnsi="Calibri" w:cs="Arial"/>
          <w:b/>
          <w:sz w:val="22"/>
          <w:szCs w:val="22"/>
        </w:rPr>
        <w:t xml:space="preserve">mit Schnittstelle für Anbindung an </w:t>
      </w:r>
      <w:r w:rsidRPr="00B34354">
        <w:rPr>
          <w:rFonts w:ascii="Calibri" w:hAnsi="Calibri" w:cs="Arial"/>
          <w:b/>
          <w:sz w:val="22"/>
          <w:szCs w:val="22"/>
        </w:rPr>
        <w:t>ERP- und MES-Lösungen</w:t>
      </w:r>
    </w:p>
    <w:p w14:paraId="26253B96" w14:textId="55CB41CC" w:rsidR="00A5781F" w:rsidRDefault="00A5781F" w:rsidP="001765B9">
      <w:pPr>
        <w:spacing w:line="360" w:lineRule="auto"/>
        <w:ind w:left="0"/>
        <w:jc w:val="both"/>
        <w:rPr>
          <w:rFonts w:ascii="Calibri" w:hAnsi="Calibri" w:cs="Arial"/>
          <w:b/>
          <w:sz w:val="22"/>
          <w:szCs w:val="22"/>
        </w:rPr>
      </w:pPr>
    </w:p>
    <w:p w14:paraId="7D2DFB96" w14:textId="63676858" w:rsidR="00B34354" w:rsidRPr="001765B9" w:rsidRDefault="00C05144" w:rsidP="001765B9">
      <w:pPr>
        <w:spacing w:line="360" w:lineRule="auto"/>
        <w:ind w:left="0"/>
        <w:jc w:val="both"/>
        <w:rPr>
          <w:rFonts w:ascii="Calibri" w:hAnsi="Calibri" w:cs="Arial"/>
          <w:b/>
          <w:sz w:val="22"/>
          <w:szCs w:val="22"/>
        </w:rPr>
      </w:pPr>
      <w:r w:rsidRPr="001765B9">
        <w:rPr>
          <w:rFonts w:ascii="Calibri" w:hAnsi="Calibri" w:cs="Arial"/>
          <w:b/>
          <w:sz w:val="22"/>
          <w:szCs w:val="22"/>
        </w:rPr>
        <w:t xml:space="preserve">MiniTec ist seit vielen Jahren auf individuelle, ergonomisch optimierte Arbeitsplätze spezialisiert. Ergänzt werden diese mit MiniTec </w:t>
      </w:r>
      <w:proofErr w:type="spellStart"/>
      <w:r w:rsidRPr="001765B9">
        <w:rPr>
          <w:rFonts w:ascii="Calibri" w:hAnsi="Calibri" w:cs="Arial"/>
          <w:b/>
          <w:sz w:val="22"/>
          <w:szCs w:val="22"/>
        </w:rPr>
        <w:t>SmartAssist</w:t>
      </w:r>
      <w:proofErr w:type="spellEnd"/>
      <w:r w:rsidRPr="001765B9">
        <w:rPr>
          <w:rFonts w:ascii="Calibri" w:hAnsi="Calibri" w:cs="Arial"/>
          <w:b/>
          <w:sz w:val="22"/>
          <w:szCs w:val="22"/>
        </w:rPr>
        <w:t xml:space="preserve">. Das digitale </w:t>
      </w:r>
      <w:proofErr w:type="spellStart"/>
      <w:r w:rsidRPr="001765B9">
        <w:rPr>
          <w:rFonts w:ascii="Calibri" w:hAnsi="Calibri" w:cs="Arial"/>
          <w:b/>
          <w:sz w:val="22"/>
          <w:szCs w:val="22"/>
        </w:rPr>
        <w:t>Werkerassistenzsystem</w:t>
      </w:r>
      <w:proofErr w:type="spellEnd"/>
      <w:r w:rsidRPr="001765B9">
        <w:rPr>
          <w:rFonts w:ascii="Calibri" w:hAnsi="Calibri" w:cs="Arial"/>
          <w:b/>
          <w:sz w:val="22"/>
          <w:szCs w:val="22"/>
        </w:rPr>
        <w:t xml:space="preserve"> unterstützt äußerst effizient bei </w:t>
      </w:r>
      <w:r w:rsidR="00A25C42">
        <w:rPr>
          <w:rFonts w:ascii="Calibri" w:hAnsi="Calibri" w:cs="Arial"/>
          <w:b/>
          <w:sz w:val="22"/>
          <w:szCs w:val="22"/>
        </w:rPr>
        <w:t>manuellen Arbeits</w:t>
      </w:r>
      <w:r w:rsidRPr="001765B9">
        <w:rPr>
          <w:rFonts w:ascii="Calibri" w:hAnsi="Calibri" w:cs="Arial"/>
          <w:b/>
          <w:sz w:val="22"/>
          <w:szCs w:val="22"/>
        </w:rPr>
        <w:t>prozessen</w:t>
      </w:r>
      <w:r>
        <w:rPr>
          <w:rFonts w:ascii="Calibri" w:hAnsi="Calibri" w:cs="Arial"/>
          <w:b/>
          <w:sz w:val="22"/>
          <w:szCs w:val="22"/>
        </w:rPr>
        <w:t xml:space="preserve"> und verfügt nun auch über eine Anbindung an </w:t>
      </w:r>
      <w:r w:rsidR="00195037" w:rsidRPr="00B34354">
        <w:rPr>
          <w:rFonts w:ascii="Calibri" w:hAnsi="Calibri" w:cs="Arial"/>
          <w:b/>
          <w:sz w:val="22"/>
          <w:szCs w:val="22"/>
        </w:rPr>
        <w:t>ERP- und MES-Lösungen</w:t>
      </w:r>
      <w:r>
        <w:rPr>
          <w:rFonts w:ascii="Calibri" w:hAnsi="Calibri" w:cs="Arial"/>
          <w:b/>
          <w:sz w:val="22"/>
          <w:szCs w:val="22"/>
        </w:rPr>
        <w:t xml:space="preserve">. MiniTec hat damit eine echte Praxislösung für die Industrie 4.0 geschaffen, welche bereits auf der Messe </w:t>
      </w:r>
      <w:proofErr w:type="spellStart"/>
      <w:r>
        <w:rPr>
          <w:rFonts w:ascii="Calibri" w:hAnsi="Calibri" w:cs="Arial"/>
          <w:b/>
          <w:sz w:val="22"/>
          <w:szCs w:val="22"/>
        </w:rPr>
        <w:t>automatica</w:t>
      </w:r>
      <w:proofErr w:type="spellEnd"/>
      <w:r>
        <w:rPr>
          <w:rFonts w:ascii="Calibri" w:hAnsi="Calibri" w:cs="Arial"/>
          <w:b/>
          <w:sz w:val="22"/>
          <w:szCs w:val="22"/>
        </w:rPr>
        <w:t xml:space="preserve"> für großes Interesse beim Fachpublikum gesorgt hat.</w:t>
      </w:r>
    </w:p>
    <w:p w14:paraId="161495CB" w14:textId="77777777" w:rsidR="006910D5" w:rsidRPr="00834978" w:rsidRDefault="006910D5" w:rsidP="00B610D1">
      <w:pPr>
        <w:spacing w:line="360" w:lineRule="auto"/>
        <w:ind w:left="0"/>
        <w:outlineLvl w:val="0"/>
        <w:rPr>
          <w:rFonts w:ascii="Calibri" w:hAnsi="Calibri" w:cs="Arial"/>
          <w:b/>
          <w:sz w:val="22"/>
          <w:szCs w:val="22"/>
        </w:rPr>
      </w:pPr>
    </w:p>
    <w:p w14:paraId="25572763" w14:textId="7C4D382B" w:rsidR="00195037" w:rsidRPr="00A5781F" w:rsidRDefault="004A17F1" w:rsidP="00195037">
      <w:pPr>
        <w:spacing w:line="360" w:lineRule="auto"/>
        <w:ind w:left="0"/>
        <w:jc w:val="both"/>
        <w:rPr>
          <w:rFonts w:ascii="Calibri" w:hAnsi="Calibri" w:cs="Arial"/>
          <w:color w:val="000000"/>
        </w:rPr>
      </w:pPr>
      <w:r w:rsidRPr="00834978">
        <w:rPr>
          <w:rFonts w:ascii="Calibri" w:hAnsi="Calibri" w:cs="Arial"/>
          <w:i/>
          <w:color w:val="000000"/>
        </w:rPr>
        <w:t xml:space="preserve">Schönenberg-Kübelberg, </w:t>
      </w:r>
      <w:r w:rsidR="00B34354">
        <w:rPr>
          <w:rFonts w:ascii="Calibri" w:hAnsi="Calibri" w:cs="Arial"/>
          <w:i/>
          <w:color w:val="000000"/>
        </w:rPr>
        <w:t>Juli</w:t>
      </w:r>
      <w:r w:rsidRPr="00834978">
        <w:rPr>
          <w:rFonts w:ascii="Calibri" w:hAnsi="Calibri" w:cs="Arial"/>
          <w:i/>
          <w:color w:val="000000"/>
        </w:rPr>
        <w:t xml:space="preserve"> 202</w:t>
      </w:r>
      <w:r w:rsidR="00AC4665">
        <w:rPr>
          <w:rFonts w:ascii="Calibri" w:hAnsi="Calibri" w:cs="Arial"/>
          <w:i/>
          <w:color w:val="000000"/>
        </w:rPr>
        <w:t>5</w:t>
      </w:r>
      <w:r w:rsidRPr="00834978">
        <w:rPr>
          <w:rFonts w:ascii="Calibri" w:hAnsi="Calibri" w:cs="Arial"/>
          <w:i/>
          <w:color w:val="000000"/>
        </w:rPr>
        <w:t xml:space="preserve"> –</w:t>
      </w:r>
      <w:r w:rsidRPr="00834978">
        <w:rPr>
          <w:rFonts w:ascii="Calibri" w:hAnsi="Calibri" w:cs="Arial"/>
          <w:color w:val="000000"/>
        </w:rPr>
        <w:t xml:space="preserve"> </w:t>
      </w:r>
      <w:r w:rsidR="00C05144">
        <w:rPr>
          <w:rFonts w:ascii="Calibri" w:hAnsi="Calibri" w:cs="Arial"/>
          <w:color w:val="000000"/>
        </w:rPr>
        <w:t xml:space="preserve">Manuelle Montageprozesse sind </w:t>
      </w:r>
      <w:r w:rsidR="00195037">
        <w:rPr>
          <w:rFonts w:ascii="Calibri" w:hAnsi="Calibri" w:cs="Arial"/>
          <w:color w:val="000000"/>
        </w:rPr>
        <w:t>trotz</w:t>
      </w:r>
      <w:r w:rsidR="00C05144">
        <w:rPr>
          <w:rFonts w:ascii="Calibri" w:hAnsi="Calibri" w:cs="Arial"/>
          <w:color w:val="000000"/>
        </w:rPr>
        <w:t xml:space="preserve"> seit Jahrzehnten zunehmender Automatisierung aus der Fertigung nicht wegzudenken. Die Effizienz dieser Arbeitsschritte ist daher ein wichtiges Kriterium für eine wirtschaftliche Produktion. Die ergonomischen und flexibel anpassbaren Arbeitsplätze von MiniTec können mit dem </w:t>
      </w:r>
      <w:r w:rsidR="00C05144" w:rsidRPr="00C05144">
        <w:rPr>
          <w:rFonts w:ascii="Calibri" w:hAnsi="Calibri" w:cs="Arial"/>
          <w:color w:val="000000"/>
        </w:rPr>
        <w:t>digitale</w:t>
      </w:r>
      <w:r w:rsidR="00C05144">
        <w:rPr>
          <w:rFonts w:ascii="Calibri" w:hAnsi="Calibri" w:cs="Arial"/>
          <w:color w:val="000000"/>
        </w:rPr>
        <w:t>n</w:t>
      </w:r>
      <w:r w:rsidR="00C05144" w:rsidRPr="00C05144">
        <w:rPr>
          <w:rFonts w:ascii="Calibri" w:hAnsi="Calibri" w:cs="Arial"/>
          <w:color w:val="000000"/>
        </w:rPr>
        <w:t xml:space="preserve"> </w:t>
      </w:r>
      <w:proofErr w:type="spellStart"/>
      <w:r w:rsidR="00C05144" w:rsidRPr="00C05144">
        <w:rPr>
          <w:rFonts w:ascii="Calibri" w:hAnsi="Calibri" w:cs="Arial"/>
          <w:color w:val="000000"/>
        </w:rPr>
        <w:t>Werkerassistenzsystem</w:t>
      </w:r>
      <w:proofErr w:type="spellEnd"/>
      <w:r w:rsidR="00C05144" w:rsidRPr="00C05144">
        <w:rPr>
          <w:rFonts w:ascii="Calibri" w:hAnsi="Calibri" w:cs="Arial"/>
          <w:color w:val="000000"/>
        </w:rPr>
        <w:t xml:space="preserve"> MiniTec </w:t>
      </w:r>
      <w:proofErr w:type="spellStart"/>
      <w:r w:rsidR="00C05144" w:rsidRPr="00C05144">
        <w:rPr>
          <w:rFonts w:ascii="Calibri" w:hAnsi="Calibri" w:cs="Arial"/>
          <w:color w:val="000000"/>
        </w:rPr>
        <w:t>SmartAssist</w:t>
      </w:r>
      <w:proofErr w:type="spellEnd"/>
      <w:r w:rsidR="00C05144">
        <w:rPr>
          <w:rFonts w:ascii="Calibri" w:hAnsi="Calibri" w:cs="Arial"/>
          <w:color w:val="000000"/>
        </w:rPr>
        <w:t xml:space="preserve"> ergänzt werden, </w:t>
      </w:r>
      <w:r w:rsidR="00195037">
        <w:rPr>
          <w:rFonts w:ascii="Calibri" w:hAnsi="Calibri" w:cs="Arial"/>
          <w:color w:val="000000"/>
        </w:rPr>
        <w:t>welches</w:t>
      </w:r>
      <w:r w:rsidR="00C05144" w:rsidRPr="00C05144">
        <w:rPr>
          <w:rFonts w:ascii="Calibri" w:hAnsi="Calibri" w:cs="Arial"/>
          <w:color w:val="000000"/>
        </w:rPr>
        <w:t xml:space="preserve"> äußerst effizient bei </w:t>
      </w:r>
      <w:r w:rsidR="00C22B0C">
        <w:rPr>
          <w:rFonts w:ascii="Calibri" w:hAnsi="Calibri" w:cs="Arial"/>
          <w:color w:val="000000"/>
        </w:rPr>
        <w:t>manuellen Arbeits</w:t>
      </w:r>
      <w:r w:rsidR="00C05144" w:rsidRPr="00C05144">
        <w:rPr>
          <w:rFonts w:ascii="Calibri" w:hAnsi="Calibri" w:cs="Arial"/>
          <w:color w:val="000000"/>
        </w:rPr>
        <w:t>prozessen unterstützt.</w:t>
      </w:r>
      <w:r w:rsidR="00C05144">
        <w:rPr>
          <w:rFonts w:ascii="Calibri" w:hAnsi="Calibri" w:cs="Arial"/>
          <w:color w:val="000000"/>
        </w:rPr>
        <w:t xml:space="preserve"> Diese Kombination </w:t>
      </w:r>
      <w:r w:rsidR="00A5781F" w:rsidRPr="00A5781F">
        <w:rPr>
          <w:rFonts w:ascii="Calibri" w:hAnsi="Calibri" w:cs="Arial"/>
          <w:color w:val="000000"/>
        </w:rPr>
        <w:t xml:space="preserve">ist auf dem besten Weg, sich als Standardlösung für die interaktive Unterstützung manueller Arbeitsprozesse – etwa in der Montage oder Kommissionierung – zu etablieren. </w:t>
      </w:r>
      <w:r w:rsidR="00C05144">
        <w:rPr>
          <w:rFonts w:ascii="Calibri" w:hAnsi="Calibri" w:cs="Arial"/>
          <w:color w:val="000000"/>
        </w:rPr>
        <w:t xml:space="preserve">Von Kundenseite wurde </w:t>
      </w:r>
      <w:r w:rsidR="00195037">
        <w:rPr>
          <w:rFonts w:ascii="Calibri" w:hAnsi="Calibri" w:cs="Arial"/>
          <w:color w:val="000000"/>
        </w:rPr>
        <w:t>zunehmend</w:t>
      </w:r>
      <w:r w:rsidR="00C05144">
        <w:rPr>
          <w:rFonts w:ascii="Calibri" w:hAnsi="Calibri" w:cs="Arial"/>
          <w:color w:val="000000"/>
        </w:rPr>
        <w:t xml:space="preserve"> eine</w:t>
      </w:r>
      <w:r w:rsidR="00A5781F" w:rsidRPr="00A5781F">
        <w:rPr>
          <w:rFonts w:ascii="Calibri" w:hAnsi="Calibri" w:cs="Arial"/>
          <w:color w:val="000000"/>
        </w:rPr>
        <w:t xml:space="preserve"> Integration in bestehende Unternehmenssoftware </w:t>
      </w:r>
      <w:r w:rsidR="00C05144">
        <w:rPr>
          <w:rFonts w:ascii="Calibri" w:hAnsi="Calibri" w:cs="Arial"/>
          <w:color w:val="000000"/>
        </w:rPr>
        <w:t>angefragt</w:t>
      </w:r>
      <w:r w:rsidR="00A5781F" w:rsidRPr="00A5781F">
        <w:rPr>
          <w:rFonts w:ascii="Calibri" w:hAnsi="Calibri" w:cs="Arial"/>
          <w:color w:val="000000"/>
        </w:rPr>
        <w:t xml:space="preserve">. </w:t>
      </w:r>
      <w:r w:rsidR="00C05144">
        <w:rPr>
          <w:rFonts w:ascii="Calibri" w:hAnsi="Calibri" w:cs="Arial"/>
          <w:color w:val="000000"/>
        </w:rPr>
        <w:t xml:space="preserve">Das macht </w:t>
      </w:r>
      <w:r w:rsidR="00195037">
        <w:rPr>
          <w:rFonts w:ascii="Calibri" w:hAnsi="Calibri" w:cs="Arial"/>
          <w:color w:val="000000"/>
        </w:rPr>
        <w:t>durchaus Sinn, denn d</w:t>
      </w:r>
      <w:r w:rsidR="00A5781F" w:rsidRPr="00A5781F">
        <w:rPr>
          <w:rFonts w:ascii="Calibri" w:hAnsi="Calibri" w:cs="Arial"/>
          <w:color w:val="000000"/>
        </w:rPr>
        <w:t xml:space="preserve">urch die Verknüpfung von Auftragsmanagement und </w:t>
      </w:r>
      <w:proofErr w:type="spellStart"/>
      <w:r w:rsidR="00A5781F" w:rsidRPr="00A5781F">
        <w:rPr>
          <w:rFonts w:ascii="Calibri" w:hAnsi="Calibri" w:cs="Arial"/>
          <w:color w:val="000000"/>
        </w:rPr>
        <w:t>Werkerassistenz</w:t>
      </w:r>
      <w:proofErr w:type="spellEnd"/>
      <w:r w:rsidR="00A5781F" w:rsidRPr="00A5781F">
        <w:rPr>
          <w:rFonts w:ascii="Calibri" w:hAnsi="Calibri" w:cs="Arial"/>
          <w:color w:val="000000"/>
        </w:rPr>
        <w:t xml:space="preserve"> </w:t>
      </w:r>
      <w:r w:rsidR="00195037">
        <w:rPr>
          <w:rFonts w:ascii="Calibri" w:hAnsi="Calibri" w:cs="Arial"/>
          <w:color w:val="000000"/>
        </w:rPr>
        <w:t>lassen</w:t>
      </w:r>
      <w:r w:rsidR="00A5781F" w:rsidRPr="00A5781F">
        <w:rPr>
          <w:rFonts w:ascii="Calibri" w:hAnsi="Calibri" w:cs="Arial"/>
          <w:color w:val="000000"/>
        </w:rPr>
        <w:t xml:space="preserve"> sich Informationsflüsse vereinfachen, Durchlaufzeiten verkürzen und Prozesse deutlich effizienter gestalten.</w:t>
      </w:r>
      <w:r w:rsidR="00195037">
        <w:rPr>
          <w:rFonts w:ascii="Calibri" w:hAnsi="Calibri" w:cs="Arial"/>
          <w:color w:val="000000"/>
        </w:rPr>
        <w:t xml:space="preserve"> Die Vorteile sind vielfältig: </w:t>
      </w:r>
      <w:r w:rsidR="00195037" w:rsidRPr="00A5781F">
        <w:rPr>
          <w:rFonts w:ascii="Calibri" w:hAnsi="Calibri" w:cs="Arial"/>
          <w:color w:val="000000"/>
        </w:rPr>
        <w:t xml:space="preserve">Daten wie Stückzahlen, Materialverbrauch oder Qualitätsprüfungen werden </w:t>
      </w:r>
      <w:r w:rsidR="00195037">
        <w:rPr>
          <w:rFonts w:ascii="Calibri" w:hAnsi="Calibri" w:cs="Arial"/>
          <w:color w:val="000000"/>
        </w:rPr>
        <w:t xml:space="preserve">beispielsweise </w:t>
      </w:r>
      <w:r w:rsidR="00195037" w:rsidRPr="00A5781F">
        <w:rPr>
          <w:rFonts w:ascii="Calibri" w:hAnsi="Calibri" w:cs="Arial"/>
          <w:color w:val="000000"/>
        </w:rPr>
        <w:t xml:space="preserve">direkt an das ERP-System übermittelt und fließen in die Produktionsplanung und -steuerung ein. </w:t>
      </w:r>
      <w:r w:rsidR="00195037">
        <w:rPr>
          <w:rFonts w:ascii="Calibri" w:hAnsi="Calibri" w:cs="Arial"/>
          <w:color w:val="000000"/>
        </w:rPr>
        <w:t>Und d</w:t>
      </w:r>
      <w:r w:rsidR="00195037" w:rsidRPr="00A5781F">
        <w:rPr>
          <w:rFonts w:ascii="Calibri" w:hAnsi="Calibri" w:cs="Arial"/>
          <w:color w:val="000000"/>
        </w:rPr>
        <w:t xml:space="preserve">ie direkte Verbindung zwischen </w:t>
      </w:r>
      <w:r w:rsidR="00A25C42">
        <w:rPr>
          <w:rFonts w:ascii="Calibri" w:hAnsi="Calibri" w:cs="Arial"/>
          <w:color w:val="000000"/>
        </w:rPr>
        <w:t>A</w:t>
      </w:r>
      <w:r w:rsidR="00195037" w:rsidRPr="00A5781F">
        <w:rPr>
          <w:rFonts w:ascii="Calibri" w:hAnsi="Calibri" w:cs="Arial"/>
          <w:color w:val="000000"/>
        </w:rPr>
        <w:t>rbeitsplatz und ERP-System reduziert den Aufwand für die manuelle Datenerfassung und -übertragung.</w:t>
      </w:r>
    </w:p>
    <w:p w14:paraId="6A03C59C" w14:textId="77777777" w:rsidR="00A5781F" w:rsidRPr="00A5781F" w:rsidRDefault="00A5781F" w:rsidP="00A5781F">
      <w:pPr>
        <w:spacing w:line="360" w:lineRule="auto"/>
        <w:ind w:left="0"/>
        <w:jc w:val="both"/>
        <w:rPr>
          <w:rFonts w:ascii="Calibri" w:hAnsi="Calibri" w:cs="Arial"/>
          <w:color w:val="000000"/>
        </w:rPr>
      </w:pPr>
    </w:p>
    <w:p w14:paraId="2DC0D999" w14:textId="77777777" w:rsidR="00A5781F" w:rsidRPr="00195037" w:rsidRDefault="00A5781F" w:rsidP="00A5781F">
      <w:pPr>
        <w:spacing w:line="360" w:lineRule="auto"/>
        <w:ind w:left="0"/>
        <w:jc w:val="both"/>
        <w:rPr>
          <w:rFonts w:ascii="Calibri" w:hAnsi="Calibri" w:cs="Arial"/>
          <w:b/>
          <w:color w:val="000000"/>
        </w:rPr>
      </w:pPr>
      <w:r w:rsidRPr="00195037">
        <w:rPr>
          <w:rFonts w:ascii="Calibri" w:hAnsi="Calibri" w:cs="Arial"/>
          <w:b/>
          <w:color w:val="000000"/>
        </w:rPr>
        <w:t>Flexibilität statt Einheitslösung</w:t>
      </w:r>
    </w:p>
    <w:p w14:paraId="79E6D12C" w14:textId="5C29D57D" w:rsidR="00A5781F" w:rsidRPr="00A5781F" w:rsidRDefault="00A5781F" w:rsidP="00A5781F">
      <w:pPr>
        <w:spacing w:line="360" w:lineRule="auto"/>
        <w:ind w:left="0"/>
        <w:jc w:val="both"/>
        <w:rPr>
          <w:rFonts w:ascii="Calibri" w:hAnsi="Calibri" w:cs="Arial"/>
          <w:color w:val="000000"/>
        </w:rPr>
      </w:pPr>
      <w:r w:rsidRPr="00A5781F">
        <w:rPr>
          <w:rFonts w:ascii="Calibri" w:hAnsi="Calibri" w:cs="Arial"/>
          <w:color w:val="000000"/>
        </w:rPr>
        <w:t xml:space="preserve">Die Herausforderung: Der Markt bietet eine große Bandbreite an ERP- und MES-Systemen – mit sehr unterschiedlichen Anforderungen an den Datenaustausch. Eine universelle Schnittstelle, die mit allen Lösungen kompatibel ist, schien kaum realisierbar. MiniTec entschied sich daher für einen flexibleren </w:t>
      </w:r>
      <w:r w:rsidRPr="00A5781F">
        <w:rPr>
          <w:rFonts w:ascii="Calibri" w:hAnsi="Calibri" w:cs="Arial"/>
          <w:color w:val="000000"/>
        </w:rPr>
        <w:lastRenderedPageBreak/>
        <w:t>Ansatz und entwickelte das neue Plugin-Modul – eine offene Entwicklungsplattform, die individuell an die jeweilige Softwareumgebung beim Kunden angepasst werden kann.</w:t>
      </w:r>
    </w:p>
    <w:p w14:paraId="649A5304" w14:textId="77777777" w:rsidR="00A5781F" w:rsidRPr="00A5781F" w:rsidRDefault="00A5781F" w:rsidP="00A5781F">
      <w:pPr>
        <w:spacing w:line="360" w:lineRule="auto"/>
        <w:ind w:left="0"/>
        <w:jc w:val="both"/>
        <w:rPr>
          <w:rFonts w:ascii="Calibri" w:hAnsi="Calibri" w:cs="Arial"/>
          <w:color w:val="000000"/>
        </w:rPr>
      </w:pPr>
      <w:r w:rsidRPr="00A5781F">
        <w:rPr>
          <w:rFonts w:ascii="Calibri" w:hAnsi="Calibri" w:cs="Arial"/>
          <w:color w:val="000000"/>
        </w:rPr>
        <w:t xml:space="preserve">„Mit dem Plugin-Modul stehen uns alle Möglichkeiten offen, auf die individuellen Anforderungen und Systeme unserer Kunden einzugehen – und das mit überschaubarem Aufwand“, erklärt Markus Kaiser, verantwortlich für die Entwicklung von MiniTec </w:t>
      </w:r>
      <w:proofErr w:type="spellStart"/>
      <w:r w:rsidRPr="00A5781F">
        <w:rPr>
          <w:rFonts w:ascii="Calibri" w:hAnsi="Calibri" w:cs="Arial"/>
          <w:color w:val="000000"/>
        </w:rPr>
        <w:t>SmartAssist</w:t>
      </w:r>
      <w:proofErr w:type="spellEnd"/>
      <w:r w:rsidRPr="00A5781F">
        <w:rPr>
          <w:rFonts w:ascii="Calibri" w:hAnsi="Calibri" w:cs="Arial"/>
          <w:color w:val="000000"/>
        </w:rPr>
        <w:t>. „Diese Flexibilität ist für uns genauso wichtig wie für die Anwender unseres Assistenzsystems.“</w:t>
      </w:r>
    </w:p>
    <w:p w14:paraId="0F6FB3B2" w14:textId="77777777" w:rsidR="00A5781F" w:rsidRPr="00A5781F" w:rsidRDefault="00A5781F" w:rsidP="00A5781F">
      <w:pPr>
        <w:spacing w:line="360" w:lineRule="auto"/>
        <w:ind w:left="0"/>
        <w:jc w:val="both"/>
        <w:rPr>
          <w:rFonts w:ascii="Calibri" w:hAnsi="Calibri" w:cs="Arial"/>
          <w:color w:val="000000"/>
        </w:rPr>
      </w:pPr>
    </w:p>
    <w:p w14:paraId="4B4D7513" w14:textId="77777777" w:rsidR="00A5781F" w:rsidRPr="00195037" w:rsidRDefault="00A5781F" w:rsidP="00A5781F">
      <w:pPr>
        <w:spacing w:line="360" w:lineRule="auto"/>
        <w:ind w:left="0"/>
        <w:jc w:val="both"/>
        <w:rPr>
          <w:rFonts w:ascii="Calibri" w:hAnsi="Calibri" w:cs="Arial"/>
          <w:b/>
          <w:color w:val="000000"/>
        </w:rPr>
      </w:pPr>
      <w:r w:rsidRPr="00195037">
        <w:rPr>
          <w:rFonts w:ascii="Calibri" w:hAnsi="Calibri" w:cs="Arial"/>
          <w:b/>
          <w:color w:val="000000"/>
        </w:rPr>
        <w:t>Vom Auftrag zur Montage – in Echtzeit</w:t>
      </w:r>
    </w:p>
    <w:p w14:paraId="61C50BCD" w14:textId="77777777" w:rsidR="00A5781F" w:rsidRPr="00A5781F" w:rsidRDefault="00A5781F" w:rsidP="00A5781F">
      <w:pPr>
        <w:spacing w:line="360" w:lineRule="auto"/>
        <w:ind w:left="0"/>
        <w:jc w:val="both"/>
        <w:rPr>
          <w:rFonts w:ascii="Calibri" w:hAnsi="Calibri" w:cs="Arial"/>
          <w:color w:val="000000"/>
        </w:rPr>
      </w:pPr>
      <w:r w:rsidRPr="00A5781F">
        <w:rPr>
          <w:rFonts w:ascii="Calibri" w:hAnsi="Calibri" w:cs="Arial"/>
          <w:color w:val="000000"/>
        </w:rPr>
        <w:t xml:space="preserve">Wie das in der Praxis aussieht, demonstrierte MiniTec auf der Fachmesse </w:t>
      </w:r>
      <w:proofErr w:type="spellStart"/>
      <w:r w:rsidRPr="00A5781F">
        <w:rPr>
          <w:rFonts w:ascii="Calibri" w:hAnsi="Calibri" w:cs="Arial"/>
          <w:color w:val="000000"/>
        </w:rPr>
        <w:t>automatica</w:t>
      </w:r>
      <w:proofErr w:type="spellEnd"/>
      <w:r w:rsidRPr="00A5781F">
        <w:rPr>
          <w:rFonts w:ascii="Calibri" w:hAnsi="Calibri" w:cs="Arial"/>
          <w:color w:val="000000"/>
        </w:rPr>
        <w:t xml:space="preserve"> anhand mehrerer Anwendungsbeispiele. So wurde etwa gezeigt, wie auftragsbezogene Informationen – etwa die benötigte Wellenlänge bei einer Lineareinheit – direkt in den jeweiligen Montageschritt übernommen und dem Werker am Bildschirm angezeigt werden. Gerade bei </w:t>
      </w:r>
      <w:proofErr w:type="spellStart"/>
      <w:r w:rsidRPr="00A5781F">
        <w:rPr>
          <w:rFonts w:ascii="Calibri" w:hAnsi="Calibri" w:cs="Arial"/>
          <w:color w:val="000000"/>
        </w:rPr>
        <w:t>Variantenfertigern</w:t>
      </w:r>
      <w:proofErr w:type="spellEnd"/>
      <w:r w:rsidRPr="00A5781F">
        <w:rPr>
          <w:rFonts w:ascii="Calibri" w:hAnsi="Calibri" w:cs="Arial"/>
          <w:color w:val="000000"/>
        </w:rPr>
        <w:t xml:space="preserve"> mit zahlreichen Konfigurationsmöglichkeiten ist dies ein echter Effizienzgewinn.</w:t>
      </w:r>
    </w:p>
    <w:p w14:paraId="66645997" w14:textId="77777777" w:rsidR="00A5781F" w:rsidRPr="00A5781F" w:rsidRDefault="00A5781F" w:rsidP="00A5781F">
      <w:pPr>
        <w:spacing w:line="360" w:lineRule="auto"/>
        <w:ind w:left="0"/>
        <w:jc w:val="both"/>
        <w:rPr>
          <w:rFonts w:ascii="Calibri" w:hAnsi="Calibri" w:cs="Arial"/>
          <w:color w:val="000000"/>
        </w:rPr>
      </w:pPr>
      <w:r w:rsidRPr="00A5781F">
        <w:rPr>
          <w:rFonts w:ascii="Calibri" w:hAnsi="Calibri" w:cs="Arial"/>
          <w:color w:val="000000"/>
        </w:rPr>
        <w:t xml:space="preserve">Ein weiteres Szenario bezog sich auf die automatische Stückzahlübertragung: Die im Auftrag definierte Menge wird an MiniTec </w:t>
      </w:r>
      <w:proofErr w:type="spellStart"/>
      <w:r w:rsidRPr="00A5781F">
        <w:rPr>
          <w:rFonts w:ascii="Calibri" w:hAnsi="Calibri" w:cs="Arial"/>
          <w:color w:val="000000"/>
        </w:rPr>
        <w:t>SmartAssist</w:t>
      </w:r>
      <w:proofErr w:type="spellEnd"/>
      <w:r w:rsidRPr="00A5781F">
        <w:rPr>
          <w:rFonts w:ascii="Calibri" w:hAnsi="Calibri" w:cs="Arial"/>
          <w:color w:val="000000"/>
        </w:rPr>
        <w:t xml:space="preserve"> übermittelt, das System zählt jedes fertiggestellte Produkt mit und beendet den Prozess automatisch, sobald der Auftrag abgeschlossen ist. Dabei wird auch zwischen Gut- und Schlechtteilen unterschieden. Die Ergebnisse fließen anschließend zurück ins ERP-System. Ergänzend zeigte MiniTec, wie parallel zu jedem fertigen Produkt ein Etikett automatisch gedruckt wird – ein Beispiel für die einfache Integration weiterer Peripheriegeräte.</w:t>
      </w:r>
    </w:p>
    <w:p w14:paraId="32CDE7D3" w14:textId="77777777" w:rsidR="00A5781F" w:rsidRPr="00A5781F" w:rsidRDefault="00A5781F" w:rsidP="00A5781F">
      <w:pPr>
        <w:spacing w:line="360" w:lineRule="auto"/>
        <w:ind w:left="0"/>
        <w:jc w:val="both"/>
        <w:rPr>
          <w:rFonts w:ascii="Calibri" w:hAnsi="Calibri" w:cs="Arial"/>
          <w:color w:val="000000"/>
        </w:rPr>
      </w:pPr>
    </w:p>
    <w:p w14:paraId="204347B2" w14:textId="77777777" w:rsidR="00A5781F" w:rsidRPr="00195037" w:rsidRDefault="00A5781F" w:rsidP="00A5781F">
      <w:pPr>
        <w:spacing w:line="360" w:lineRule="auto"/>
        <w:ind w:left="0"/>
        <w:jc w:val="both"/>
        <w:rPr>
          <w:rFonts w:ascii="Calibri" w:hAnsi="Calibri" w:cs="Arial"/>
          <w:b/>
          <w:color w:val="000000"/>
        </w:rPr>
      </w:pPr>
      <w:r w:rsidRPr="00195037">
        <w:rPr>
          <w:rFonts w:ascii="Calibri" w:hAnsi="Calibri" w:cs="Arial"/>
          <w:b/>
          <w:color w:val="000000"/>
        </w:rPr>
        <w:t>Zukunftssicher durch Offenheit</w:t>
      </w:r>
    </w:p>
    <w:p w14:paraId="4C283B5E" w14:textId="77777777" w:rsidR="00A5781F" w:rsidRPr="00A5781F" w:rsidRDefault="00A5781F" w:rsidP="00A5781F">
      <w:pPr>
        <w:spacing w:line="360" w:lineRule="auto"/>
        <w:ind w:left="0"/>
        <w:jc w:val="both"/>
        <w:rPr>
          <w:rFonts w:ascii="Calibri" w:hAnsi="Calibri" w:cs="Arial"/>
          <w:color w:val="000000"/>
        </w:rPr>
      </w:pPr>
      <w:r w:rsidRPr="00A5781F">
        <w:rPr>
          <w:rFonts w:ascii="Calibri" w:hAnsi="Calibri" w:cs="Arial"/>
          <w:color w:val="000000"/>
        </w:rPr>
        <w:t>Die offene Architektur des Moduls erlaubt nicht nur die Anbindung an klassische ERP- oder MES-Systeme, sondern auch an andere Softwarelösungen. Ebenso ist die Integration von Hardware wie etwa Schrauber, Waagen, I/O-Baugruppen (Lichtschranken, Ampeln, Sensoren etc.) oder kundenspezifische Komponenten möglich. Sogar Prozessabläufe zwischen verschiedenen Tischen lassen sich darüber steuern und koordinieren.</w:t>
      </w:r>
    </w:p>
    <w:p w14:paraId="78081CAA" w14:textId="77777777" w:rsidR="00A5781F" w:rsidRPr="00A5781F" w:rsidRDefault="00A5781F" w:rsidP="00A5781F">
      <w:pPr>
        <w:spacing w:line="360" w:lineRule="auto"/>
        <w:ind w:left="0"/>
        <w:jc w:val="both"/>
        <w:rPr>
          <w:rFonts w:ascii="Calibri" w:hAnsi="Calibri" w:cs="Arial"/>
          <w:color w:val="000000"/>
        </w:rPr>
      </w:pPr>
      <w:r w:rsidRPr="00A5781F">
        <w:rPr>
          <w:rFonts w:ascii="Calibri" w:hAnsi="Calibri" w:cs="Arial"/>
          <w:color w:val="000000"/>
        </w:rPr>
        <w:t xml:space="preserve">Damit wird MiniTec </w:t>
      </w:r>
      <w:proofErr w:type="spellStart"/>
      <w:r w:rsidRPr="00A5781F">
        <w:rPr>
          <w:rFonts w:ascii="Calibri" w:hAnsi="Calibri" w:cs="Arial"/>
          <w:color w:val="000000"/>
        </w:rPr>
        <w:t>SmartAssist</w:t>
      </w:r>
      <w:proofErr w:type="spellEnd"/>
      <w:r w:rsidRPr="00A5781F">
        <w:rPr>
          <w:rFonts w:ascii="Calibri" w:hAnsi="Calibri" w:cs="Arial"/>
          <w:color w:val="000000"/>
        </w:rPr>
        <w:t xml:space="preserve"> zu einem noch vielseitigeren Baustein für digitale Produktionsprozesse – ganz im Sinne von Industrie 4.0.</w:t>
      </w:r>
    </w:p>
    <w:p w14:paraId="3153FCEF" w14:textId="1F65E21C" w:rsidR="00635A79" w:rsidRPr="00D64A9A" w:rsidRDefault="008B4443" w:rsidP="00F814D5">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5</w:t>
      </w:r>
      <w:r w:rsidR="00845CD0">
        <w:rPr>
          <w:rFonts w:ascii="Calibri" w:hAnsi="Calibri" w:cs="Arial"/>
          <w:i/>
          <w:color w:val="000000"/>
          <w:spacing w:val="0"/>
          <w:sz w:val="18"/>
          <w:szCs w:val="18"/>
        </w:rPr>
        <w:t>38</w:t>
      </w:r>
      <w:r w:rsidR="004F4E30" w:rsidRPr="00D64A9A">
        <w:rPr>
          <w:rFonts w:ascii="Calibri" w:hAnsi="Calibri" w:cs="Arial"/>
          <w:i/>
          <w:color w:val="000000"/>
          <w:spacing w:val="0"/>
          <w:sz w:val="18"/>
          <w:szCs w:val="18"/>
        </w:rPr>
        <w:t xml:space="preserve"> Wörter mit </w:t>
      </w:r>
      <w:r>
        <w:rPr>
          <w:rFonts w:ascii="Calibri" w:hAnsi="Calibri" w:cs="Arial"/>
          <w:i/>
          <w:color w:val="000000"/>
          <w:spacing w:val="0"/>
          <w:sz w:val="18"/>
          <w:szCs w:val="18"/>
        </w:rPr>
        <w:t>4</w:t>
      </w:r>
      <w:r w:rsidR="00845CD0">
        <w:rPr>
          <w:rFonts w:ascii="Calibri" w:hAnsi="Calibri" w:cs="Arial"/>
          <w:i/>
          <w:color w:val="000000"/>
          <w:spacing w:val="0"/>
          <w:sz w:val="18"/>
          <w:szCs w:val="18"/>
        </w:rPr>
        <w:t>426</w:t>
      </w:r>
      <w:r w:rsidR="004F4E30" w:rsidRPr="00D64A9A">
        <w:rPr>
          <w:rFonts w:ascii="Calibri" w:hAnsi="Calibri" w:cs="Arial"/>
          <w:i/>
          <w:color w:val="000000"/>
          <w:spacing w:val="0"/>
          <w:sz w:val="18"/>
          <w:szCs w:val="18"/>
        </w:rPr>
        <w:t xml:space="preserve"> Zeichen (inkl. Leerzeichen)</w:t>
      </w:r>
      <w:r w:rsidR="007A6C45" w:rsidRPr="007A6C45">
        <w:rPr>
          <w:rFonts w:ascii="Calibri" w:hAnsi="Calibri" w:cs="Arial"/>
          <w:i/>
          <w:color w:val="000000"/>
          <w:spacing w:val="0"/>
          <w:sz w:val="18"/>
          <w:szCs w:val="18"/>
        </w:rPr>
        <w:t xml:space="preserve"> </w:t>
      </w:r>
      <w:r w:rsidR="007A6C45">
        <w:rPr>
          <w:rFonts w:ascii="Calibri" w:hAnsi="Calibri" w:cs="Arial"/>
          <w:i/>
          <w:color w:val="000000"/>
          <w:spacing w:val="0"/>
          <w:sz w:val="18"/>
          <w:szCs w:val="18"/>
        </w:rPr>
        <w:tab/>
      </w:r>
      <w:r w:rsidR="007A6C45">
        <w:rPr>
          <w:rFonts w:ascii="Calibri" w:hAnsi="Calibri" w:cs="Arial"/>
          <w:i/>
          <w:color w:val="000000"/>
          <w:spacing w:val="0"/>
          <w:sz w:val="18"/>
          <w:szCs w:val="18"/>
        </w:rPr>
        <w:tab/>
        <w:t xml:space="preserve">           </w:t>
      </w:r>
      <w:r w:rsidR="007A6C45">
        <w:rPr>
          <w:rFonts w:ascii="Calibri" w:hAnsi="Calibri" w:cs="Arial"/>
          <w:sz w:val="18"/>
          <w:szCs w:val="18"/>
        </w:rPr>
        <w:t>Autor: Stefan Graf, Freier Fachjournalist, Darmstadt</w:t>
      </w:r>
    </w:p>
    <w:p w14:paraId="0F6C7302" w14:textId="24C348AA" w:rsidR="00CD46FD" w:rsidRPr="00D64A9A" w:rsidRDefault="00CD46FD">
      <w:pPr>
        <w:spacing w:line="360" w:lineRule="auto"/>
        <w:ind w:left="0" w:right="-568"/>
        <w:jc w:val="both"/>
        <w:rPr>
          <w:rFonts w:ascii="Calibri" w:hAnsi="Calibri" w:cs="Arial"/>
          <w:color w:val="000000"/>
        </w:rPr>
      </w:pPr>
    </w:p>
    <w:p w14:paraId="72C75D53" w14:textId="77777777" w:rsidR="00F814D5" w:rsidRPr="00D64A9A" w:rsidRDefault="00F814D5">
      <w:pPr>
        <w:spacing w:line="360" w:lineRule="auto"/>
        <w:ind w:left="0" w:right="-568"/>
        <w:jc w:val="both"/>
        <w:rPr>
          <w:rFonts w:ascii="Calibri" w:hAnsi="Calibri" w:cs="Arial"/>
          <w:color w:val="000000"/>
        </w:rPr>
      </w:pPr>
    </w:p>
    <w:p w14:paraId="602D5061" w14:textId="575994D4" w:rsidR="00375479" w:rsidRDefault="00375479" w:rsidP="00375479">
      <w:pPr>
        <w:spacing w:line="360" w:lineRule="auto"/>
        <w:ind w:left="0"/>
        <w:jc w:val="both"/>
        <w:rPr>
          <w:rFonts w:ascii="Calibri" w:hAnsi="Calibri" w:cs="Arial"/>
          <w:color w:val="000000"/>
          <w:u w:val="single"/>
        </w:rPr>
      </w:pPr>
      <w:r w:rsidRPr="0045601A">
        <w:rPr>
          <w:rFonts w:ascii="Calibri" w:hAnsi="Calibri" w:cs="Arial"/>
          <w:color w:val="000000"/>
          <w:u w:val="single"/>
        </w:rPr>
        <w:t>Bildunterschriften (</w:t>
      </w:r>
      <w:r w:rsidR="00195037" w:rsidRPr="0045601A">
        <w:rPr>
          <w:rFonts w:ascii="Calibri" w:hAnsi="Calibri" w:cs="Arial"/>
          <w:color w:val="000000"/>
          <w:u w:val="single"/>
        </w:rPr>
        <w:t>4</w:t>
      </w:r>
      <w:r w:rsidR="0045601A">
        <w:rPr>
          <w:rFonts w:ascii="Calibri" w:hAnsi="Calibri" w:cs="Arial"/>
          <w:color w:val="000000"/>
          <w:u w:val="single"/>
        </w:rPr>
        <w:t xml:space="preserve"> Motive):</w:t>
      </w:r>
    </w:p>
    <w:p w14:paraId="7F255C79" w14:textId="77777777" w:rsidR="0045601A" w:rsidRPr="0045601A" w:rsidRDefault="0045601A" w:rsidP="00375479">
      <w:pPr>
        <w:spacing w:line="360" w:lineRule="auto"/>
        <w:ind w:left="0"/>
        <w:jc w:val="both"/>
        <w:rPr>
          <w:rFonts w:ascii="Calibri" w:hAnsi="Calibri" w:cs="Arial"/>
          <w:color w:val="000000"/>
          <w:u w:val="single"/>
        </w:rPr>
      </w:pPr>
    </w:p>
    <w:p w14:paraId="37D6F8B5" w14:textId="784712E1" w:rsidR="00C549F3" w:rsidRDefault="00375479" w:rsidP="00C549F3">
      <w:pPr>
        <w:spacing w:line="360" w:lineRule="auto"/>
        <w:ind w:left="0"/>
        <w:jc w:val="both"/>
        <w:rPr>
          <w:rFonts w:ascii="Calibri" w:hAnsi="Calibri" w:cs="Arial"/>
          <w:color w:val="000000"/>
        </w:rPr>
      </w:pPr>
      <w:r w:rsidRPr="00655947">
        <w:rPr>
          <w:rFonts w:ascii="Calibri" w:hAnsi="Calibri" w:cs="Arial"/>
          <w:color w:val="000000"/>
        </w:rPr>
        <w:t xml:space="preserve">Bild 1: </w:t>
      </w:r>
      <w:r w:rsidR="00744174" w:rsidRPr="0089485C">
        <w:rPr>
          <w:rFonts w:ascii="Calibri" w:hAnsi="Calibri" w:cs="Arial"/>
          <w:color w:val="000000"/>
        </w:rPr>
        <w:t>MiniTec ist seit vielen Jahren auf individuelle, ergonomisch optimierte Arbeitsplätze spezialisiert</w:t>
      </w:r>
      <w:r w:rsidR="00744174">
        <w:rPr>
          <w:rFonts w:ascii="Calibri" w:hAnsi="Calibri" w:cs="Arial"/>
          <w:color w:val="000000"/>
        </w:rPr>
        <w:t>, die mit</w:t>
      </w:r>
      <w:r w:rsidR="00744174" w:rsidRPr="0089485C">
        <w:rPr>
          <w:rFonts w:ascii="Calibri" w:hAnsi="Calibri" w:cs="Arial"/>
          <w:color w:val="000000"/>
        </w:rPr>
        <w:t xml:space="preserve"> </w:t>
      </w:r>
      <w:r w:rsidR="00744174">
        <w:rPr>
          <w:rFonts w:ascii="Calibri" w:hAnsi="Calibri" w:cs="Arial"/>
          <w:color w:val="000000"/>
        </w:rPr>
        <w:t xml:space="preserve">dem </w:t>
      </w:r>
      <w:proofErr w:type="spellStart"/>
      <w:r w:rsidR="00744174" w:rsidRPr="0089485C">
        <w:rPr>
          <w:rFonts w:ascii="Calibri" w:hAnsi="Calibri" w:cs="Arial"/>
          <w:color w:val="000000"/>
        </w:rPr>
        <w:t>Werkerassistenzsystem</w:t>
      </w:r>
      <w:proofErr w:type="spellEnd"/>
      <w:r w:rsidR="00744174" w:rsidRPr="0089485C">
        <w:rPr>
          <w:rFonts w:ascii="Calibri" w:hAnsi="Calibri" w:cs="Arial"/>
          <w:color w:val="000000"/>
        </w:rPr>
        <w:t xml:space="preserve"> MiniTec </w:t>
      </w:r>
      <w:proofErr w:type="spellStart"/>
      <w:r w:rsidR="00744174" w:rsidRPr="0089485C">
        <w:rPr>
          <w:rFonts w:ascii="Calibri" w:hAnsi="Calibri" w:cs="Arial"/>
          <w:color w:val="000000"/>
        </w:rPr>
        <w:t>SmartAssist</w:t>
      </w:r>
      <w:proofErr w:type="spellEnd"/>
      <w:r w:rsidR="00744174" w:rsidRPr="0089485C">
        <w:rPr>
          <w:rFonts w:ascii="Calibri" w:hAnsi="Calibri" w:cs="Arial"/>
          <w:color w:val="000000"/>
        </w:rPr>
        <w:t xml:space="preserve"> </w:t>
      </w:r>
      <w:r w:rsidR="00744174">
        <w:rPr>
          <w:rFonts w:ascii="Calibri" w:hAnsi="Calibri" w:cs="Arial"/>
          <w:color w:val="000000"/>
        </w:rPr>
        <w:t>e</w:t>
      </w:r>
      <w:r w:rsidR="00744174" w:rsidRPr="0089485C">
        <w:rPr>
          <w:rFonts w:ascii="Calibri" w:hAnsi="Calibri" w:cs="Arial"/>
          <w:color w:val="000000"/>
        </w:rPr>
        <w:t xml:space="preserve">rgänzt werden </w:t>
      </w:r>
      <w:r w:rsidR="00744174">
        <w:rPr>
          <w:rFonts w:ascii="Calibri" w:hAnsi="Calibri" w:cs="Arial"/>
          <w:color w:val="000000"/>
        </w:rPr>
        <w:t>können.</w:t>
      </w:r>
    </w:p>
    <w:p w14:paraId="22AF610F" w14:textId="77777777" w:rsidR="0045601A" w:rsidRPr="00655947" w:rsidRDefault="0045601A" w:rsidP="00C549F3">
      <w:pPr>
        <w:spacing w:line="360" w:lineRule="auto"/>
        <w:ind w:left="0"/>
        <w:jc w:val="both"/>
        <w:rPr>
          <w:rFonts w:ascii="Calibri" w:hAnsi="Calibri" w:cs="Arial"/>
          <w:color w:val="000000"/>
        </w:rPr>
      </w:pPr>
    </w:p>
    <w:p w14:paraId="0EA9710F" w14:textId="1734DF86" w:rsidR="00C549F3" w:rsidRPr="00655947" w:rsidRDefault="00375479" w:rsidP="00C549F3">
      <w:pPr>
        <w:spacing w:line="360" w:lineRule="auto"/>
        <w:ind w:left="0"/>
        <w:jc w:val="both"/>
        <w:rPr>
          <w:rFonts w:ascii="Calibri" w:hAnsi="Calibri" w:cs="Arial"/>
          <w:color w:val="000000"/>
        </w:rPr>
      </w:pPr>
      <w:r w:rsidRPr="00655947">
        <w:rPr>
          <w:rFonts w:ascii="Calibri" w:hAnsi="Calibri" w:cs="Arial"/>
          <w:color w:val="000000"/>
        </w:rPr>
        <w:t xml:space="preserve">Bild 2: </w:t>
      </w:r>
      <w:r w:rsidR="00744174" w:rsidRPr="0089485C">
        <w:rPr>
          <w:rFonts w:ascii="Calibri" w:hAnsi="Calibri" w:cs="Arial"/>
          <w:color w:val="000000"/>
        </w:rPr>
        <w:t>D</w:t>
      </w:r>
      <w:r w:rsidR="00744174">
        <w:rPr>
          <w:rFonts w:ascii="Calibri" w:hAnsi="Calibri" w:cs="Arial"/>
          <w:color w:val="000000"/>
        </w:rPr>
        <w:t>as d</w:t>
      </w:r>
      <w:r w:rsidR="00744174" w:rsidRPr="0089485C">
        <w:rPr>
          <w:rFonts w:ascii="Calibri" w:hAnsi="Calibri" w:cs="Arial"/>
          <w:color w:val="000000"/>
        </w:rPr>
        <w:t xml:space="preserve">igitale </w:t>
      </w:r>
      <w:proofErr w:type="spellStart"/>
      <w:r w:rsidR="00744174" w:rsidRPr="0089485C">
        <w:rPr>
          <w:rFonts w:ascii="Calibri" w:hAnsi="Calibri" w:cs="Arial"/>
          <w:color w:val="000000"/>
        </w:rPr>
        <w:t>Werkerassistenzsystem</w:t>
      </w:r>
      <w:proofErr w:type="spellEnd"/>
      <w:r w:rsidR="00744174" w:rsidRPr="0089485C">
        <w:rPr>
          <w:rFonts w:ascii="Calibri" w:hAnsi="Calibri" w:cs="Arial"/>
          <w:color w:val="000000"/>
        </w:rPr>
        <w:t xml:space="preserve"> MiniTec </w:t>
      </w:r>
      <w:proofErr w:type="spellStart"/>
      <w:r w:rsidR="00744174" w:rsidRPr="0089485C">
        <w:rPr>
          <w:rFonts w:ascii="Calibri" w:hAnsi="Calibri" w:cs="Arial"/>
          <w:color w:val="000000"/>
        </w:rPr>
        <w:t>SmartAssist</w:t>
      </w:r>
      <w:proofErr w:type="spellEnd"/>
      <w:r w:rsidR="00744174" w:rsidRPr="0089485C">
        <w:rPr>
          <w:rFonts w:ascii="Calibri" w:hAnsi="Calibri" w:cs="Arial"/>
          <w:color w:val="000000"/>
        </w:rPr>
        <w:t xml:space="preserve"> </w:t>
      </w:r>
      <w:r w:rsidR="00744174">
        <w:rPr>
          <w:rFonts w:ascii="Calibri" w:hAnsi="Calibri" w:cs="Arial"/>
          <w:color w:val="000000"/>
        </w:rPr>
        <w:t xml:space="preserve">verfügt </w:t>
      </w:r>
      <w:r w:rsidR="00744174" w:rsidRPr="0089485C">
        <w:rPr>
          <w:rFonts w:ascii="Calibri" w:hAnsi="Calibri" w:cs="Arial"/>
          <w:color w:val="000000"/>
        </w:rPr>
        <w:t xml:space="preserve">nun </w:t>
      </w:r>
      <w:r w:rsidR="00744174">
        <w:rPr>
          <w:rFonts w:ascii="Calibri" w:hAnsi="Calibri" w:cs="Arial"/>
          <w:color w:val="000000"/>
        </w:rPr>
        <w:t>über eine</w:t>
      </w:r>
      <w:r w:rsidR="00744174" w:rsidRPr="0089485C">
        <w:rPr>
          <w:rFonts w:ascii="Calibri" w:hAnsi="Calibri" w:cs="Arial"/>
          <w:color w:val="000000"/>
        </w:rPr>
        <w:t xml:space="preserve"> Schnittstelle </w:t>
      </w:r>
      <w:r w:rsidR="00744174">
        <w:rPr>
          <w:rFonts w:ascii="Calibri" w:hAnsi="Calibri" w:cs="Arial"/>
          <w:color w:val="000000"/>
        </w:rPr>
        <w:t>zu</w:t>
      </w:r>
      <w:r w:rsidR="00744174" w:rsidRPr="0089485C">
        <w:rPr>
          <w:rFonts w:ascii="Calibri" w:hAnsi="Calibri" w:cs="Arial"/>
          <w:color w:val="000000"/>
        </w:rPr>
        <w:t>r Anbindung an ERP- und MES-Lösungen</w:t>
      </w:r>
      <w:r w:rsidR="00744174">
        <w:rPr>
          <w:rFonts w:ascii="Calibri" w:hAnsi="Calibri" w:cs="Arial"/>
          <w:color w:val="000000"/>
        </w:rPr>
        <w:t>.</w:t>
      </w:r>
    </w:p>
    <w:p w14:paraId="1B64759D" w14:textId="0B4C004C" w:rsidR="00462D25" w:rsidRDefault="00933FCD" w:rsidP="00655947">
      <w:pPr>
        <w:spacing w:line="360" w:lineRule="auto"/>
        <w:ind w:left="0"/>
        <w:jc w:val="both"/>
        <w:rPr>
          <w:rFonts w:ascii="Calibri" w:hAnsi="Calibri" w:cs="Arial"/>
          <w:color w:val="000000"/>
        </w:rPr>
      </w:pPr>
      <w:r w:rsidRPr="00655947">
        <w:rPr>
          <w:rFonts w:ascii="Calibri" w:hAnsi="Calibri" w:cs="Arial"/>
          <w:color w:val="000000"/>
        </w:rPr>
        <w:lastRenderedPageBreak/>
        <w:t>Bild 3:</w:t>
      </w:r>
      <w:r w:rsidR="00C549F3" w:rsidRPr="00655947">
        <w:rPr>
          <w:rFonts w:ascii="Calibri" w:hAnsi="Calibri" w:cs="Arial"/>
          <w:color w:val="000000"/>
        </w:rPr>
        <w:t xml:space="preserve"> </w:t>
      </w:r>
      <w:bookmarkStart w:id="0" w:name="_Hlk203120942"/>
      <w:r w:rsidR="00462D25">
        <w:rPr>
          <w:rFonts w:ascii="Calibri" w:hAnsi="Calibri" w:cs="Arial"/>
          <w:color w:val="000000"/>
        </w:rPr>
        <w:t>D</w:t>
      </w:r>
      <w:r w:rsidR="00462D25" w:rsidRPr="00A5781F">
        <w:rPr>
          <w:rFonts w:ascii="Calibri" w:hAnsi="Calibri" w:cs="Arial"/>
          <w:color w:val="000000"/>
        </w:rPr>
        <w:t xml:space="preserve">urch die Verknüpfung </w:t>
      </w:r>
      <w:r w:rsidR="00462D25">
        <w:rPr>
          <w:rFonts w:ascii="Calibri" w:hAnsi="Calibri" w:cs="Arial"/>
          <w:color w:val="000000"/>
        </w:rPr>
        <w:t xml:space="preserve">des </w:t>
      </w:r>
      <w:proofErr w:type="spellStart"/>
      <w:r w:rsidR="00462D25" w:rsidRPr="00C05144">
        <w:rPr>
          <w:rFonts w:ascii="Calibri" w:hAnsi="Calibri" w:cs="Arial"/>
          <w:color w:val="000000"/>
        </w:rPr>
        <w:t>Werkerassistenzsystem</w:t>
      </w:r>
      <w:r w:rsidR="00462D25">
        <w:rPr>
          <w:rFonts w:ascii="Calibri" w:hAnsi="Calibri" w:cs="Arial"/>
          <w:color w:val="000000"/>
        </w:rPr>
        <w:t>s</w:t>
      </w:r>
      <w:proofErr w:type="spellEnd"/>
      <w:r w:rsidR="00462D25" w:rsidRPr="00C05144">
        <w:rPr>
          <w:rFonts w:ascii="Calibri" w:hAnsi="Calibri" w:cs="Arial"/>
          <w:color w:val="000000"/>
        </w:rPr>
        <w:t xml:space="preserve"> MiniTec </w:t>
      </w:r>
      <w:proofErr w:type="spellStart"/>
      <w:r w:rsidR="00462D25" w:rsidRPr="00C05144">
        <w:rPr>
          <w:rFonts w:ascii="Calibri" w:hAnsi="Calibri" w:cs="Arial"/>
          <w:color w:val="000000"/>
        </w:rPr>
        <w:t>SmartAssist</w:t>
      </w:r>
      <w:proofErr w:type="spellEnd"/>
      <w:r w:rsidR="00462D25">
        <w:rPr>
          <w:rFonts w:ascii="Calibri" w:hAnsi="Calibri" w:cs="Arial"/>
          <w:color w:val="000000"/>
        </w:rPr>
        <w:t xml:space="preserve"> mit </w:t>
      </w:r>
      <w:r w:rsidR="00462D25" w:rsidRPr="0089485C">
        <w:rPr>
          <w:rFonts w:ascii="Calibri" w:hAnsi="Calibri" w:cs="Arial"/>
          <w:color w:val="000000"/>
        </w:rPr>
        <w:t>ERP- und MES-Lösungen</w:t>
      </w:r>
      <w:r w:rsidR="00462D25" w:rsidRPr="00A5781F">
        <w:rPr>
          <w:rFonts w:ascii="Calibri" w:hAnsi="Calibri" w:cs="Arial"/>
          <w:color w:val="000000"/>
        </w:rPr>
        <w:t xml:space="preserve"> </w:t>
      </w:r>
      <w:r w:rsidR="00462D25">
        <w:rPr>
          <w:rFonts w:ascii="Calibri" w:hAnsi="Calibri" w:cs="Arial"/>
          <w:color w:val="000000"/>
        </w:rPr>
        <w:t>lassen</w:t>
      </w:r>
      <w:r w:rsidR="00462D25" w:rsidRPr="00A5781F">
        <w:rPr>
          <w:rFonts w:ascii="Calibri" w:hAnsi="Calibri" w:cs="Arial"/>
          <w:color w:val="000000"/>
        </w:rPr>
        <w:t xml:space="preserve"> sich Informationsflüsse vereinfachen, Durchlaufzeiten verkürzen und Prozesse deutlich effizienter gestalten.</w:t>
      </w:r>
      <w:bookmarkEnd w:id="0"/>
    </w:p>
    <w:p w14:paraId="3D2B4056" w14:textId="77777777" w:rsidR="0045601A" w:rsidRPr="001765B9" w:rsidRDefault="0045601A" w:rsidP="00655947">
      <w:pPr>
        <w:spacing w:line="360" w:lineRule="auto"/>
        <w:ind w:left="0"/>
        <w:jc w:val="both"/>
        <w:rPr>
          <w:rFonts w:ascii="Calibri" w:hAnsi="Calibri" w:cs="Arial"/>
          <w:color w:val="000000"/>
        </w:rPr>
      </w:pPr>
    </w:p>
    <w:p w14:paraId="600CECCD" w14:textId="7E7BC84D" w:rsidR="000A36A8" w:rsidRDefault="0065089E" w:rsidP="00933FCD">
      <w:pPr>
        <w:spacing w:line="360" w:lineRule="auto"/>
        <w:ind w:left="0"/>
        <w:jc w:val="both"/>
        <w:rPr>
          <w:rFonts w:ascii="Calibri" w:hAnsi="Calibri" w:cs="Arial"/>
          <w:color w:val="000000"/>
        </w:rPr>
      </w:pPr>
      <w:r w:rsidRPr="00655947">
        <w:rPr>
          <w:rFonts w:ascii="Calibri" w:hAnsi="Calibri" w:cs="Arial"/>
          <w:color w:val="000000"/>
        </w:rPr>
        <w:t xml:space="preserve">Bild </w:t>
      </w:r>
      <w:r w:rsidR="00655947" w:rsidRPr="00655947">
        <w:rPr>
          <w:rFonts w:ascii="Calibri" w:hAnsi="Calibri" w:cs="Arial"/>
          <w:color w:val="000000"/>
        </w:rPr>
        <w:t>4</w:t>
      </w:r>
      <w:r w:rsidRPr="00655947">
        <w:rPr>
          <w:rFonts w:ascii="Calibri" w:hAnsi="Calibri" w:cs="Arial"/>
          <w:color w:val="000000"/>
        </w:rPr>
        <w:t>:</w:t>
      </w:r>
      <w:r w:rsidR="00655947" w:rsidRPr="00655947">
        <w:rPr>
          <w:rFonts w:ascii="Calibri" w:hAnsi="Calibri" w:cs="Arial"/>
          <w:color w:val="000000"/>
        </w:rPr>
        <w:t xml:space="preserve"> </w:t>
      </w:r>
      <w:r w:rsidR="006E67DD">
        <w:rPr>
          <w:rFonts w:ascii="Calibri" w:hAnsi="Calibri" w:cs="Arial"/>
          <w:color w:val="000000"/>
        </w:rPr>
        <w:t xml:space="preserve">Kürzere </w:t>
      </w:r>
      <w:r w:rsidR="006E67DD" w:rsidRPr="00A5781F">
        <w:rPr>
          <w:rFonts w:ascii="Calibri" w:hAnsi="Calibri" w:cs="Arial"/>
          <w:color w:val="000000"/>
        </w:rPr>
        <w:t>Durchlaufzeiten und effizienter</w:t>
      </w:r>
      <w:r w:rsidR="006E67DD">
        <w:rPr>
          <w:rFonts w:ascii="Calibri" w:hAnsi="Calibri" w:cs="Arial"/>
          <w:color w:val="000000"/>
        </w:rPr>
        <w:t>e</w:t>
      </w:r>
      <w:r w:rsidR="006E67DD" w:rsidRPr="00A5781F">
        <w:rPr>
          <w:rFonts w:ascii="Calibri" w:hAnsi="Calibri" w:cs="Arial"/>
          <w:color w:val="000000"/>
        </w:rPr>
        <w:t xml:space="preserve"> Prozesse</w:t>
      </w:r>
      <w:r w:rsidR="006E67DD">
        <w:rPr>
          <w:rFonts w:ascii="Calibri" w:hAnsi="Calibri" w:cs="Arial"/>
          <w:color w:val="000000"/>
        </w:rPr>
        <w:t xml:space="preserve">: </w:t>
      </w:r>
      <w:r w:rsidR="0089485C" w:rsidRPr="0089485C">
        <w:rPr>
          <w:rFonts w:ascii="Calibri" w:hAnsi="Calibri" w:cs="Arial"/>
          <w:color w:val="000000"/>
        </w:rPr>
        <w:t>Stückzahl-Vorgaben aus dem Auftrag werden in der Montageanweisung hinterlegt und die Montage so lange wiederholt, bis die gewünschte Stückzahl</w:t>
      </w:r>
      <w:r w:rsidR="006E67DD">
        <w:rPr>
          <w:rFonts w:ascii="Calibri" w:hAnsi="Calibri" w:cs="Arial"/>
          <w:color w:val="000000"/>
        </w:rPr>
        <w:t xml:space="preserve"> erreicht ist</w:t>
      </w:r>
      <w:r w:rsidR="0089485C">
        <w:rPr>
          <w:rFonts w:ascii="Calibri" w:hAnsi="Calibri" w:cs="Arial"/>
          <w:color w:val="000000"/>
        </w:rPr>
        <w:t>.</w:t>
      </w:r>
    </w:p>
    <w:p w14:paraId="3F4FEC73" w14:textId="77777777" w:rsidR="0045601A" w:rsidRPr="00655947" w:rsidRDefault="0045601A" w:rsidP="00933FCD">
      <w:pPr>
        <w:spacing w:line="360" w:lineRule="auto"/>
        <w:ind w:left="0"/>
        <w:jc w:val="both"/>
        <w:rPr>
          <w:rFonts w:ascii="Calibri" w:hAnsi="Calibri" w:cs="Arial"/>
          <w:color w:val="000000"/>
        </w:rPr>
      </w:pPr>
    </w:p>
    <w:p w14:paraId="5DE5676E" w14:textId="77777777" w:rsidR="00933FCD" w:rsidRPr="00655947" w:rsidRDefault="00933FCD" w:rsidP="00933FCD">
      <w:pPr>
        <w:spacing w:line="360" w:lineRule="auto"/>
        <w:ind w:left="0"/>
        <w:jc w:val="both"/>
        <w:rPr>
          <w:rFonts w:ascii="Calibri" w:hAnsi="Calibri" w:cs="Arial"/>
          <w:color w:val="000000"/>
        </w:rPr>
      </w:pPr>
      <w:r w:rsidRPr="00655947">
        <w:rPr>
          <w:rFonts w:ascii="Calibri" w:hAnsi="Calibri" w:cs="Arial"/>
          <w:color w:val="000000"/>
        </w:rPr>
        <w:t>Bilder: MiniTec</w:t>
      </w:r>
    </w:p>
    <w:p w14:paraId="55625881" w14:textId="77777777" w:rsidR="00CD46FD" w:rsidRPr="00D64A9A" w:rsidRDefault="00CD46FD">
      <w:pPr>
        <w:spacing w:line="360" w:lineRule="auto"/>
        <w:ind w:left="0" w:right="-568"/>
        <w:jc w:val="both"/>
        <w:rPr>
          <w:rFonts w:ascii="Calibri" w:hAnsi="Calibri" w:cs="Arial"/>
          <w:color w:val="000000"/>
        </w:rPr>
      </w:pPr>
    </w:p>
    <w:p w14:paraId="240F571C" w14:textId="77777777" w:rsidR="00C74FCA" w:rsidRPr="00D64A9A" w:rsidRDefault="00C74FCA" w:rsidP="00C74FCA">
      <w:pPr>
        <w:spacing w:line="360" w:lineRule="auto"/>
        <w:ind w:left="0"/>
        <w:jc w:val="both"/>
        <w:outlineLvl w:val="0"/>
        <w:rPr>
          <w:rFonts w:ascii="Calibri" w:hAnsi="Calibri"/>
          <w:b/>
          <w:color w:val="000000"/>
          <w:spacing w:val="-10"/>
          <w:sz w:val="22"/>
          <w:szCs w:val="22"/>
        </w:rPr>
      </w:pPr>
      <w:r w:rsidRPr="00D64A9A">
        <w:rPr>
          <w:rFonts w:ascii="Calibri" w:hAnsi="Calibri"/>
          <w:b/>
          <w:i/>
          <w:color w:val="000000"/>
          <w:spacing w:val="-10"/>
          <w:sz w:val="22"/>
          <w:szCs w:val="22"/>
        </w:rPr>
        <w:t xml:space="preserve">Hinweis für Redakteure: </w:t>
      </w:r>
      <w:r w:rsidRPr="00D64A9A">
        <w:rPr>
          <w:rFonts w:ascii="Calibri" w:hAnsi="Calibri"/>
          <w:b/>
          <w:color w:val="000000"/>
          <w:spacing w:val="-10"/>
          <w:sz w:val="22"/>
          <w:szCs w:val="22"/>
        </w:rPr>
        <w:t xml:space="preserve">Text und Bilder stehen unter </w:t>
      </w:r>
      <w:r w:rsidRPr="00D64A9A">
        <w:rPr>
          <w:rStyle w:val="Hyperlink"/>
          <w:rFonts w:ascii="Calibri" w:hAnsi="Calibri"/>
          <w:b/>
          <w:color w:val="000000"/>
          <w:spacing w:val="-10"/>
          <w:sz w:val="22"/>
          <w:szCs w:val="22"/>
        </w:rPr>
        <w:t>www.pr-box.de</w:t>
      </w:r>
      <w:r w:rsidRPr="00D64A9A">
        <w:rPr>
          <w:rFonts w:ascii="Calibri" w:hAnsi="Calibri"/>
          <w:b/>
          <w:color w:val="000000"/>
          <w:spacing w:val="-10"/>
          <w:sz w:val="22"/>
          <w:szCs w:val="22"/>
        </w:rPr>
        <w:t xml:space="preserve"> zum Download bereit!</w:t>
      </w:r>
    </w:p>
    <w:p w14:paraId="0A34B50F" w14:textId="6A8B46DC" w:rsidR="00CD46FD" w:rsidRDefault="00CD46FD" w:rsidP="00C74FCA">
      <w:pPr>
        <w:spacing w:line="360" w:lineRule="auto"/>
        <w:ind w:left="0"/>
        <w:jc w:val="both"/>
        <w:rPr>
          <w:rFonts w:ascii="Calibri" w:hAnsi="Calibri"/>
          <w:color w:val="000000"/>
          <w:spacing w:val="0"/>
          <w:sz w:val="22"/>
          <w:szCs w:val="22"/>
        </w:rPr>
      </w:pPr>
      <w:bookmarkStart w:id="1" w:name="_GoBack"/>
      <w:bookmarkEnd w:id="1"/>
    </w:p>
    <w:tbl>
      <w:tblPr>
        <w:tblW w:w="8008" w:type="dxa"/>
        <w:tblCellMar>
          <w:left w:w="70" w:type="dxa"/>
          <w:right w:w="70" w:type="dxa"/>
        </w:tblCellMar>
        <w:tblLook w:val="0000" w:firstRow="0" w:lastRow="0" w:firstColumn="0" w:lastColumn="0" w:noHBand="0" w:noVBand="0"/>
      </w:tblPr>
      <w:tblGrid>
        <w:gridCol w:w="5670"/>
        <w:gridCol w:w="2338"/>
      </w:tblGrid>
      <w:tr w:rsidR="00705DC1" w:rsidRPr="00010104" w14:paraId="21B96B5F" w14:textId="77777777" w:rsidTr="00705DC1">
        <w:tc>
          <w:tcPr>
            <w:tcW w:w="5670" w:type="dxa"/>
          </w:tcPr>
          <w:p w14:paraId="00CDB49D"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6E969405"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705DC1" w:rsidRPr="00010104" w14:paraId="13585827" w14:textId="77777777" w:rsidTr="00705DC1">
        <w:tc>
          <w:tcPr>
            <w:tcW w:w="5670" w:type="dxa"/>
          </w:tcPr>
          <w:p w14:paraId="6158DB93" w14:textId="3F9E421C"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338" w:type="dxa"/>
          </w:tcPr>
          <w:p w14:paraId="28EC7BDB"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705DC1" w:rsidRPr="00010104" w14:paraId="24A74983" w14:textId="77777777" w:rsidTr="00705DC1">
        <w:tc>
          <w:tcPr>
            <w:tcW w:w="5670" w:type="dxa"/>
          </w:tcPr>
          <w:p w14:paraId="3F3A909B"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44CA6C3D"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705DC1" w:rsidRPr="00010104" w14:paraId="2B763793" w14:textId="77777777" w:rsidTr="00705DC1">
        <w:tc>
          <w:tcPr>
            <w:tcW w:w="5670" w:type="dxa"/>
          </w:tcPr>
          <w:p w14:paraId="40BBE8E7"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03E2B63F"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705DC1" w:rsidRPr="00010104" w14:paraId="470F124B" w14:textId="77777777" w:rsidTr="00705DC1">
        <w:tc>
          <w:tcPr>
            <w:tcW w:w="5670" w:type="dxa"/>
          </w:tcPr>
          <w:p w14:paraId="713ECE14" w14:textId="77777777" w:rsidR="00705DC1" w:rsidRPr="00A96566" w:rsidRDefault="00705DC1" w:rsidP="002425E9">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1174C0A4"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705DC1" w:rsidRPr="00010104" w14:paraId="5E3C4D49" w14:textId="77777777" w:rsidTr="00705DC1">
        <w:tc>
          <w:tcPr>
            <w:tcW w:w="5670" w:type="dxa"/>
          </w:tcPr>
          <w:p w14:paraId="283DA25C"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5F8A7877"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705DC1" w:rsidRPr="00010104" w14:paraId="4274AFC8" w14:textId="77777777" w:rsidTr="00705DC1">
        <w:tc>
          <w:tcPr>
            <w:tcW w:w="5670" w:type="dxa"/>
          </w:tcPr>
          <w:p w14:paraId="4A6DE47A"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74E2F8EE"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705DC1" w:rsidRPr="00010104" w14:paraId="73CF4FB6" w14:textId="77777777" w:rsidTr="00705DC1">
        <w:tc>
          <w:tcPr>
            <w:tcW w:w="5670" w:type="dxa"/>
          </w:tcPr>
          <w:p w14:paraId="11886619"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38C189C6" w14:textId="77777777" w:rsidR="00705DC1" w:rsidRPr="00010104" w:rsidRDefault="00705DC1" w:rsidP="002425E9">
            <w:pPr>
              <w:spacing w:line="360" w:lineRule="auto"/>
              <w:ind w:left="0"/>
              <w:jc w:val="both"/>
              <w:rPr>
                <w:rFonts w:ascii="Calibri" w:hAnsi="Calibri"/>
                <w:color w:val="000000"/>
                <w:spacing w:val="0"/>
                <w:sz w:val="16"/>
                <w:szCs w:val="16"/>
              </w:rPr>
            </w:pPr>
          </w:p>
        </w:tc>
      </w:tr>
      <w:tr w:rsidR="00705DC1" w:rsidRPr="00010104" w14:paraId="41AF46E8" w14:textId="77777777" w:rsidTr="00705DC1">
        <w:tc>
          <w:tcPr>
            <w:tcW w:w="5670" w:type="dxa"/>
          </w:tcPr>
          <w:p w14:paraId="7331F0B3" w14:textId="77777777" w:rsidR="00705DC1" w:rsidRPr="00A96566" w:rsidRDefault="00705DC1" w:rsidP="002425E9">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5DEBFF55" w14:textId="77777777" w:rsidR="00705DC1" w:rsidRPr="00010104" w:rsidRDefault="00705DC1" w:rsidP="002425E9">
            <w:pPr>
              <w:spacing w:line="360" w:lineRule="auto"/>
              <w:ind w:left="0"/>
              <w:jc w:val="both"/>
              <w:rPr>
                <w:rFonts w:ascii="Calibri" w:hAnsi="Calibri"/>
                <w:color w:val="000000"/>
                <w:spacing w:val="0"/>
                <w:sz w:val="16"/>
                <w:szCs w:val="16"/>
              </w:rPr>
            </w:pPr>
          </w:p>
        </w:tc>
      </w:tr>
    </w:tbl>
    <w:p w14:paraId="7C2A60BA" w14:textId="77777777" w:rsidR="00705DC1" w:rsidRDefault="00705DC1" w:rsidP="00C74FCA">
      <w:pPr>
        <w:spacing w:line="360" w:lineRule="auto"/>
        <w:ind w:left="0"/>
        <w:jc w:val="both"/>
        <w:rPr>
          <w:rFonts w:ascii="Calibri" w:hAnsi="Calibri"/>
          <w:color w:val="000000"/>
          <w:spacing w:val="0"/>
          <w:sz w:val="22"/>
          <w:szCs w:val="22"/>
        </w:rPr>
      </w:pPr>
    </w:p>
    <w:sectPr w:rsidR="00705DC1"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1A60B" w14:textId="77777777" w:rsidR="00CD6E3F" w:rsidRDefault="00CD6E3F" w:rsidP="00C36D08">
      <w:r>
        <w:separator/>
      </w:r>
    </w:p>
  </w:endnote>
  <w:endnote w:type="continuationSeparator" w:id="0">
    <w:p w14:paraId="514EA713" w14:textId="77777777" w:rsidR="00CD6E3F" w:rsidRDefault="00CD6E3F"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Aptos">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BB376" w14:textId="77777777" w:rsidR="00CD6E3F" w:rsidRDefault="00CD6E3F" w:rsidP="00C36D08">
      <w:r>
        <w:separator/>
      </w:r>
    </w:p>
  </w:footnote>
  <w:footnote w:type="continuationSeparator" w:id="0">
    <w:p w14:paraId="7C796C2F" w14:textId="77777777" w:rsidR="00CD6E3F" w:rsidRDefault="00CD6E3F"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48547D15"/>
    <w:multiLevelType w:val="multilevel"/>
    <w:tmpl w:val="D02C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6F6F475A"/>
    <w:multiLevelType w:val="multilevel"/>
    <w:tmpl w:val="F604B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8339BD"/>
    <w:multiLevelType w:val="multilevel"/>
    <w:tmpl w:val="AD18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9">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2"/>
  </w:num>
  <w:num w:numId="4">
    <w:abstractNumId w:val="9"/>
  </w:num>
  <w:num w:numId="5">
    <w:abstractNumId w:val="4"/>
  </w:num>
  <w:num w:numId="6">
    <w:abstractNumId w:val="8"/>
  </w:num>
  <w:num w:numId="7">
    <w:abstractNumId w:val="1"/>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4235"/>
    <w:rsid w:val="000159F7"/>
    <w:rsid w:val="00016DEE"/>
    <w:rsid w:val="00022EE7"/>
    <w:rsid w:val="00024DE7"/>
    <w:rsid w:val="000306EA"/>
    <w:rsid w:val="00031C3D"/>
    <w:rsid w:val="00042398"/>
    <w:rsid w:val="0004402F"/>
    <w:rsid w:val="0007792D"/>
    <w:rsid w:val="00086B92"/>
    <w:rsid w:val="00091B1A"/>
    <w:rsid w:val="00096DC3"/>
    <w:rsid w:val="00097190"/>
    <w:rsid w:val="00097A36"/>
    <w:rsid w:val="000A2182"/>
    <w:rsid w:val="000A327C"/>
    <w:rsid w:val="000A3598"/>
    <w:rsid w:val="000A36A8"/>
    <w:rsid w:val="000B0F6F"/>
    <w:rsid w:val="000B1559"/>
    <w:rsid w:val="000C201C"/>
    <w:rsid w:val="000D0042"/>
    <w:rsid w:val="000D15F2"/>
    <w:rsid w:val="000D26C1"/>
    <w:rsid w:val="000D3090"/>
    <w:rsid w:val="000D53AB"/>
    <w:rsid w:val="000D6797"/>
    <w:rsid w:val="000F1173"/>
    <w:rsid w:val="000F36CB"/>
    <w:rsid w:val="000F507B"/>
    <w:rsid w:val="000F5AD2"/>
    <w:rsid w:val="000F7837"/>
    <w:rsid w:val="00100C13"/>
    <w:rsid w:val="00112962"/>
    <w:rsid w:val="00120A6C"/>
    <w:rsid w:val="0012160E"/>
    <w:rsid w:val="00127367"/>
    <w:rsid w:val="00130206"/>
    <w:rsid w:val="00130C9F"/>
    <w:rsid w:val="001318D2"/>
    <w:rsid w:val="00131B01"/>
    <w:rsid w:val="00141970"/>
    <w:rsid w:val="00144E37"/>
    <w:rsid w:val="00145889"/>
    <w:rsid w:val="001468B1"/>
    <w:rsid w:val="00146D53"/>
    <w:rsid w:val="00147B8E"/>
    <w:rsid w:val="00152A45"/>
    <w:rsid w:val="001559BD"/>
    <w:rsid w:val="001626CD"/>
    <w:rsid w:val="00170223"/>
    <w:rsid w:val="00172717"/>
    <w:rsid w:val="00174ED8"/>
    <w:rsid w:val="00175C3F"/>
    <w:rsid w:val="001765B9"/>
    <w:rsid w:val="00181F6F"/>
    <w:rsid w:val="001839F1"/>
    <w:rsid w:val="00191B9D"/>
    <w:rsid w:val="00195037"/>
    <w:rsid w:val="00196BA0"/>
    <w:rsid w:val="001A05AC"/>
    <w:rsid w:val="001A1966"/>
    <w:rsid w:val="001A2A7E"/>
    <w:rsid w:val="001A750D"/>
    <w:rsid w:val="001B0ECB"/>
    <w:rsid w:val="001B249E"/>
    <w:rsid w:val="001C012E"/>
    <w:rsid w:val="001C0B16"/>
    <w:rsid w:val="001C26F1"/>
    <w:rsid w:val="001D1423"/>
    <w:rsid w:val="001D23C0"/>
    <w:rsid w:val="001D4428"/>
    <w:rsid w:val="001E3861"/>
    <w:rsid w:val="001E746C"/>
    <w:rsid w:val="001F405B"/>
    <w:rsid w:val="001F6761"/>
    <w:rsid w:val="002137E4"/>
    <w:rsid w:val="00231C52"/>
    <w:rsid w:val="00232AFE"/>
    <w:rsid w:val="00232F59"/>
    <w:rsid w:val="002343C9"/>
    <w:rsid w:val="00234E6D"/>
    <w:rsid w:val="00243522"/>
    <w:rsid w:val="0024408F"/>
    <w:rsid w:val="00245F91"/>
    <w:rsid w:val="00253972"/>
    <w:rsid w:val="00261508"/>
    <w:rsid w:val="002708F5"/>
    <w:rsid w:val="0027204F"/>
    <w:rsid w:val="00273116"/>
    <w:rsid w:val="00274DCE"/>
    <w:rsid w:val="00277CC6"/>
    <w:rsid w:val="00280E69"/>
    <w:rsid w:val="00281CF6"/>
    <w:rsid w:val="00292050"/>
    <w:rsid w:val="00293622"/>
    <w:rsid w:val="002946AF"/>
    <w:rsid w:val="00296581"/>
    <w:rsid w:val="002A0226"/>
    <w:rsid w:val="002C0DC4"/>
    <w:rsid w:val="002C159E"/>
    <w:rsid w:val="002C38C1"/>
    <w:rsid w:val="002C4A75"/>
    <w:rsid w:val="002C628D"/>
    <w:rsid w:val="002D174D"/>
    <w:rsid w:val="002D35A9"/>
    <w:rsid w:val="002D5B30"/>
    <w:rsid w:val="002D6200"/>
    <w:rsid w:val="002E2494"/>
    <w:rsid w:val="002E258C"/>
    <w:rsid w:val="002E7D7D"/>
    <w:rsid w:val="002F31F2"/>
    <w:rsid w:val="002F38DA"/>
    <w:rsid w:val="002F3AEF"/>
    <w:rsid w:val="00301706"/>
    <w:rsid w:val="00301956"/>
    <w:rsid w:val="00315329"/>
    <w:rsid w:val="00317F6C"/>
    <w:rsid w:val="00323298"/>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B06"/>
    <w:rsid w:val="003A5E05"/>
    <w:rsid w:val="003A766B"/>
    <w:rsid w:val="003B021D"/>
    <w:rsid w:val="003B152A"/>
    <w:rsid w:val="003B21D9"/>
    <w:rsid w:val="003B6740"/>
    <w:rsid w:val="003D524C"/>
    <w:rsid w:val="003D7787"/>
    <w:rsid w:val="003E1325"/>
    <w:rsid w:val="003E23DD"/>
    <w:rsid w:val="003E719C"/>
    <w:rsid w:val="003F3BB0"/>
    <w:rsid w:val="0041082E"/>
    <w:rsid w:val="00412CB7"/>
    <w:rsid w:val="00430C96"/>
    <w:rsid w:val="00433F07"/>
    <w:rsid w:val="00434A26"/>
    <w:rsid w:val="004350A8"/>
    <w:rsid w:val="00440D97"/>
    <w:rsid w:val="00441BB7"/>
    <w:rsid w:val="00450159"/>
    <w:rsid w:val="00453E28"/>
    <w:rsid w:val="00453FBD"/>
    <w:rsid w:val="00455257"/>
    <w:rsid w:val="0045601A"/>
    <w:rsid w:val="00457556"/>
    <w:rsid w:val="0046158C"/>
    <w:rsid w:val="00462D25"/>
    <w:rsid w:val="00462FB7"/>
    <w:rsid w:val="00464244"/>
    <w:rsid w:val="00470FCE"/>
    <w:rsid w:val="00482D36"/>
    <w:rsid w:val="0048406F"/>
    <w:rsid w:val="00485A25"/>
    <w:rsid w:val="00485D20"/>
    <w:rsid w:val="00496466"/>
    <w:rsid w:val="004A17F1"/>
    <w:rsid w:val="004A18E7"/>
    <w:rsid w:val="004A2F0F"/>
    <w:rsid w:val="004A3FEB"/>
    <w:rsid w:val="004B4125"/>
    <w:rsid w:val="004B41DB"/>
    <w:rsid w:val="004C566B"/>
    <w:rsid w:val="004C62E6"/>
    <w:rsid w:val="004C68DD"/>
    <w:rsid w:val="004E3D60"/>
    <w:rsid w:val="004E5F0D"/>
    <w:rsid w:val="004F4E30"/>
    <w:rsid w:val="004F7785"/>
    <w:rsid w:val="005022C6"/>
    <w:rsid w:val="00504298"/>
    <w:rsid w:val="0050771C"/>
    <w:rsid w:val="00515C4D"/>
    <w:rsid w:val="00516664"/>
    <w:rsid w:val="00524553"/>
    <w:rsid w:val="00526D1E"/>
    <w:rsid w:val="00531420"/>
    <w:rsid w:val="0053657A"/>
    <w:rsid w:val="00536B87"/>
    <w:rsid w:val="0054155F"/>
    <w:rsid w:val="00543B2A"/>
    <w:rsid w:val="00546D60"/>
    <w:rsid w:val="00554368"/>
    <w:rsid w:val="005566FA"/>
    <w:rsid w:val="00567A3A"/>
    <w:rsid w:val="00573647"/>
    <w:rsid w:val="0057452D"/>
    <w:rsid w:val="005777D8"/>
    <w:rsid w:val="0058518D"/>
    <w:rsid w:val="0059175E"/>
    <w:rsid w:val="00593692"/>
    <w:rsid w:val="00596C83"/>
    <w:rsid w:val="005979B7"/>
    <w:rsid w:val="005A5691"/>
    <w:rsid w:val="005B45A0"/>
    <w:rsid w:val="005C21AA"/>
    <w:rsid w:val="005D5536"/>
    <w:rsid w:val="005E5CC6"/>
    <w:rsid w:val="005F7B18"/>
    <w:rsid w:val="005F7DAA"/>
    <w:rsid w:val="00607185"/>
    <w:rsid w:val="006077E0"/>
    <w:rsid w:val="00607956"/>
    <w:rsid w:val="00622BA6"/>
    <w:rsid w:val="00635A79"/>
    <w:rsid w:val="006440B3"/>
    <w:rsid w:val="00647515"/>
    <w:rsid w:val="0065089E"/>
    <w:rsid w:val="00655947"/>
    <w:rsid w:val="00676B39"/>
    <w:rsid w:val="006910D5"/>
    <w:rsid w:val="006932A9"/>
    <w:rsid w:val="006A00B4"/>
    <w:rsid w:val="006A053C"/>
    <w:rsid w:val="006A7541"/>
    <w:rsid w:val="006C0EED"/>
    <w:rsid w:val="006C6FFC"/>
    <w:rsid w:val="006C7C16"/>
    <w:rsid w:val="006E456E"/>
    <w:rsid w:val="006E51DC"/>
    <w:rsid w:val="006E67DD"/>
    <w:rsid w:val="006F25BB"/>
    <w:rsid w:val="00700F7E"/>
    <w:rsid w:val="007016D0"/>
    <w:rsid w:val="00701D34"/>
    <w:rsid w:val="0070294A"/>
    <w:rsid w:val="00705DC1"/>
    <w:rsid w:val="00710744"/>
    <w:rsid w:val="00726F49"/>
    <w:rsid w:val="00727DB0"/>
    <w:rsid w:val="0073035C"/>
    <w:rsid w:val="007314AD"/>
    <w:rsid w:val="007431C4"/>
    <w:rsid w:val="00744174"/>
    <w:rsid w:val="00746D32"/>
    <w:rsid w:val="007471B4"/>
    <w:rsid w:val="00750343"/>
    <w:rsid w:val="00751F3A"/>
    <w:rsid w:val="0075478C"/>
    <w:rsid w:val="00757B83"/>
    <w:rsid w:val="00775305"/>
    <w:rsid w:val="00775DED"/>
    <w:rsid w:val="00777112"/>
    <w:rsid w:val="00777879"/>
    <w:rsid w:val="007A6C45"/>
    <w:rsid w:val="007A7E35"/>
    <w:rsid w:val="007B3B46"/>
    <w:rsid w:val="007D278F"/>
    <w:rsid w:val="007D3DD0"/>
    <w:rsid w:val="007D5E71"/>
    <w:rsid w:val="007D6B1B"/>
    <w:rsid w:val="00801AB9"/>
    <w:rsid w:val="00804CCA"/>
    <w:rsid w:val="008115B2"/>
    <w:rsid w:val="00811AED"/>
    <w:rsid w:val="00814EF0"/>
    <w:rsid w:val="008179EA"/>
    <w:rsid w:val="00821C22"/>
    <w:rsid w:val="008222A1"/>
    <w:rsid w:val="008312CF"/>
    <w:rsid w:val="008320A5"/>
    <w:rsid w:val="00833492"/>
    <w:rsid w:val="00834978"/>
    <w:rsid w:val="008378B5"/>
    <w:rsid w:val="00845B15"/>
    <w:rsid w:val="00845CD0"/>
    <w:rsid w:val="00851755"/>
    <w:rsid w:val="00851896"/>
    <w:rsid w:val="00860DDD"/>
    <w:rsid w:val="0089485C"/>
    <w:rsid w:val="008A348F"/>
    <w:rsid w:val="008A7F67"/>
    <w:rsid w:val="008B2D5A"/>
    <w:rsid w:val="008B4443"/>
    <w:rsid w:val="008B6969"/>
    <w:rsid w:val="008C1E6E"/>
    <w:rsid w:val="008C2FAE"/>
    <w:rsid w:val="008C3DBB"/>
    <w:rsid w:val="008D0E22"/>
    <w:rsid w:val="008D2610"/>
    <w:rsid w:val="008D5431"/>
    <w:rsid w:val="008E13F8"/>
    <w:rsid w:val="008E6364"/>
    <w:rsid w:val="008F24AA"/>
    <w:rsid w:val="00901951"/>
    <w:rsid w:val="00901E90"/>
    <w:rsid w:val="0090281E"/>
    <w:rsid w:val="00904C95"/>
    <w:rsid w:val="00907A50"/>
    <w:rsid w:val="00911AC0"/>
    <w:rsid w:val="00925D67"/>
    <w:rsid w:val="00933FCD"/>
    <w:rsid w:val="0093711F"/>
    <w:rsid w:val="009430AD"/>
    <w:rsid w:val="00943DDD"/>
    <w:rsid w:val="00944C8C"/>
    <w:rsid w:val="00952881"/>
    <w:rsid w:val="00953F86"/>
    <w:rsid w:val="00963D76"/>
    <w:rsid w:val="0096542F"/>
    <w:rsid w:val="00967BD6"/>
    <w:rsid w:val="009865C6"/>
    <w:rsid w:val="009876EE"/>
    <w:rsid w:val="00993975"/>
    <w:rsid w:val="00994EA7"/>
    <w:rsid w:val="009C0A09"/>
    <w:rsid w:val="009C4B98"/>
    <w:rsid w:val="009C5066"/>
    <w:rsid w:val="009C5635"/>
    <w:rsid w:val="009D0BA1"/>
    <w:rsid w:val="009D3065"/>
    <w:rsid w:val="009D5B9E"/>
    <w:rsid w:val="009D7E0A"/>
    <w:rsid w:val="009E15B8"/>
    <w:rsid w:val="009E40F2"/>
    <w:rsid w:val="009E66C9"/>
    <w:rsid w:val="009F4F48"/>
    <w:rsid w:val="009F731C"/>
    <w:rsid w:val="00A061EE"/>
    <w:rsid w:val="00A14718"/>
    <w:rsid w:val="00A14747"/>
    <w:rsid w:val="00A259AC"/>
    <w:rsid w:val="00A25C42"/>
    <w:rsid w:val="00A273A5"/>
    <w:rsid w:val="00A273BA"/>
    <w:rsid w:val="00A3692A"/>
    <w:rsid w:val="00A36CBD"/>
    <w:rsid w:val="00A41601"/>
    <w:rsid w:val="00A41AC9"/>
    <w:rsid w:val="00A42349"/>
    <w:rsid w:val="00A5140D"/>
    <w:rsid w:val="00A51483"/>
    <w:rsid w:val="00A51CAE"/>
    <w:rsid w:val="00A51F6F"/>
    <w:rsid w:val="00A5781F"/>
    <w:rsid w:val="00A63C16"/>
    <w:rsid w:val="00A708DC"/>
    <w:rsid w:val="00A7305E"/>
    <w:rsid w:val="00A739B2"/>
    <w:rsid w:val="00A75499"/>
    <w:rsid w:val="00A82D2C"/>
    <w:rsid w:val="00A92A69"/>
    <w:rsid w:val="00A96609"/>
    <w:rsid w:val="00AA44E7"/>
    <w:rsid w:val="00AA54F1"/>
    <w:rsid w:val="00AA7DD4"/>
    <w:rsid w:val="00AB004F"/>
    <w:rsid w:val="00AB0552"/>
    <w:rsid w:val="00AB0B84"/>
    <w:rsid w:val="00AB21F5"/>
    <w:rsid w:val="00AB7418"/>
    <w:rsid w:val="00AC433A"/>
    <w:rsid w:val="00AC4665"/>
    <w:rsid w:val="00AC557C"/>
    <w:rsid w:val="00AC5B0A"/>
    <w:rsid w:val="00AC7E6A"/>
    <w:rsid w:val="00AD331D"/>
    <w:rsid w:val="00AD649D"/>
    <w:rsid w:val="00AE50F2"/>
    <w:rsid w:val="00AF4174"/>
    <w:rsid w:val="00AF6CFB"/>
    <w:rsid w:val="00B006AC"/>
    <w:rsid w:val="00B00F34"/>
    <w:rsid w:val="00B24FCD"/>
    <w:rsid w:val="00B34354"/>
    <w:rsid w:val="00B55D69"/>
    <w:rsid w:val="00B56EFA"/>
    <w:rsid w:val="00B56F7A"/>
    <w:rsid w:val="00B610D1"/>
    <w:rsid w:val="00B7473A"/>
    <w:rsid w:val="00B77984"/>
    <w:rsid w:val="00B8642F"/>
    <w:rsid w:val="00B90CE4"/>
    <w:rsid w:val="00BA020F"/>
    <w:rsid w:val="00BB26C2"/>
    <w:rsid w:val="00BC38D1"/>
    <w:rsid w:val="00BD6BDC"/>
    <w:rsid w:val="00BD7BBF"/>
    <w:rsid w:val="00BE4118"/>
    <w:rsid w:val="00BE5934"/>
    <w:rsid w:val="00BF150D"/>
    <w:rsid w:val="00BF3F1F"/>
    <w:rsid w:val="00C05144"/>
    <w:rsid w:val="00C06E6A"/>
    <w:rsid w:val="00C07186"/>
    <w:rsid w:val="00C07CA1"/>
    <w:rsid w:val="00C113DA"/>
    <w:rsid w:val="00C116F1"/>
    <w:rsid w:val="00C11A64"/>
    <w:rsid w:val="00C15817"/>
    <w:rsid w:val="00C21CAD"/>
    <w:rsid w:val="00C22B0C"/>
    <w:rsid w:val="00C26738"/>
    <w:rsid w:val="00C303EA"/>
    <w:rsid w:val="00C36D08"/>
    <w:rsid w:val="00C540C5"/>
    <w:rsid w:val="00C549F3"/>
    <w:rsid w:val="00C54EA8"/>
    <w:rsid w:val="00C65DE1"/>
    <w:rsid w:val="00C74FCA"/>
    <w:rsid w:val="00C75298"/>
    <w:rsid w:val="00C8311E"/>
    <w:rsid w:val="00C90769"/>
    <w:rsid w:val="00C952FE"/>
    <w:rsid w:val="00C95325"/>
    <w:rsid w:val="00C974FE"/>
    <w:rsid w:val="00CA6536"/>
    <w:rsid w:val="00CB045D"/>
    <w:rsid w:val="00CB2473"/>
    <w:rsid w:val="00CB40E1"/>
    <w:rsid w:val="00CB55F2"/>
    <w:rsid w:val="00CB6065"/>
    <w:rsid w:val="00CC0F69"/>
    <w:rsid w:val="00CC4477"/>
    <w:rsid w:val="00CC62F3"/>
    <w:rsid w:val="00CD46FD"/>
    <w:rsid w:val="00CD486C"/>
    <w:rsid w:val="00CD6835"/>
    <w:rsid w:val="00CD6E3F"/>
    <w:rsid w:val="00CE13E9"/>
    <w:rsid w:val="00CF7A2A"/>
    <w:rsid w:val="00CF7A4E"/>
    <w:rsid w:val="00D00061"/>
    <w:rsid w:val="00D00112"/>
    <w:rsid w:val="00D117FE"/>
    <w:rsid w:val="00D1586C"/>
    <w:rsid w:val="00D17E9A"/>
    <w:rsid w:val="00D2323B"/>
    <w:rsid w:val="00D26FC9"/>
    <w:rsid w:val="00D3070E"/>
    <w:rsid w:val="00D30C20"/>
    <w:rsid w:val="00D336BF"/>
    <w:rsid w:val="00D36001"/>
    <w:rsid w:val="00D567A1"/>
    <w:rsid w:val="00D64A9A"/>
    <w:rsid w:val="00D66E13"/>
    <w:rsid w:val="00D72965"/>
    <w:rsid w:val="00D732E3"/>
    <w:rsid w:val="00D735CD"/>
    <w:rsid w:val="00D76B14"/>
    <w:rsid w:val="00D806E8"/>
    <w:rsid w:val="00D839F7"/>
    <w:rsid w:val="00D913C1"/>
    <w:rsid w:val="00DA47F6"/>
    <w:rsid w:val="00DA4AD4"/>
    <w:rsid w:val="00DA68FE"/>
    <w:rsid w:val="00DB0891"/>
    <w:rsid w:val="00DB28E4"/>
    <w:rsid w:val="00DB4202"/>
    <w:rsid w:val="00DB7310"/>
    <w:rsid w:val="00DC6125"/>
    <w:rsid w:val="00DC6980"/>
    <w:rsid w:val="00DD645B"/>
    <w:rsid w:val="00DE1B4D"/>
    <w:rsid w:val="00DE7F35"/>
    <w:rsid w:val="00DF074B"/>
    <w:rsid w:val="00DF0D96"/>
    <w:rsid w:val="00DF2A23"/>
    <w:rsid w:val="00E07C63"/>
    <w:rsid w:val="00E201E3"/>
    <w:rsid w:val="00E2138E"/>
    <w:rsid w:val="00E24D65"/>
    <w:rsid w:val="00E34AF0"/>
    <w:rsid w:val="00E34B93"/>
    <w:rsid w:val="00E3518B"/>
    <w:rsid w:val="00E35FF8"/>
    <w:rsid w:val="00E40FCD"/>
    <w:rsid w:val="00E4331C"/>
    <w:rsid w:val="00E576EE"/>
    <w:rsid w:val="00E70DE3"/>
    <w:rsid w:val="00E73A8A"/>
    <w:rsid w:val="00E80E52"/>
    <w:rsid w:val="00E841D8"/>
    <w:rsid w:val="00E86B97"/>
    <w:rsid w:val="00E870F7"/>
    <w:rsid w:val="00E9054E"/>
    <w:rsid w:val="00E912A5"/>
    <w:rsid w:val="00E97DDA"/>
    <w:rsid w:val="00EA675B"/>
    <w:rsid w:val="00EA701C"/>
    <w:rsid w:val="00EA7B56"/>
    <w:rsid w:val="00EB327C"/>
    <w:rsid w:val="00EB71E2"/>
    <w:rsid w:val="00EC1F39"/>
    <w:rsid w:val="00EF2DD0"/>
    <w:rsid w:val="00EF36EC"/>
    <w:rsid w:val="00EF622B"/>
    <w:rsid w:val="00F01AC1"/>
    <w:rsid w:val="00F0588B"/>
    <w:rsid w:val="00F15F70"/>
    <w:rsid w:val="00F166E5"/>
    <w:rsid w:val="00F27660"/>
    <w:rsid w:val="00F317FD"/>
    <w:rsid w:val="00F46C07"/>
    <w:rsid w:val="00F528D9"/>
    <w:rsid w:val="00F63E56"/>
    <w:rsid w:val="00F65BD3"/>
    <w:rsid w:val="00F65CF7"/>
    <w:rsid w:val="00F67D56"/>
    <w:rsid w:val="00F814D5"/>
    <w:rsid w:val="00F82142"/>
    <w:rsid w:val="00FA10C2"/>
    <w:rsid w:val="00FA2161"/>
    <w:rsid w:val="00FA3904"/>
    <w:rsid w:val="00FB677D"/>
    <w:rsid w:val="00FC0413"/>
    <w:rsid w:val="00FC212C"/>
    <w:rsid w:val="00FC2872"/>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paragraph" w:customStyle="1" w:styleId="k3ksmc">
    <w:name w:val="k3ksmc"/>
    <w:basedOn w:val="Standard"/>
    <w:rsid w:val="00A5781F"/>
    <w:pPr>
      <w:suppressAutoHyphens w:val="0"/>
      <w:spacing w:before="100" w:beforeAutospacing="1" w:after="100" w:afterAutospacing="1"/>
      <w:ind w:left="0"/>
    </w:pPr>
    <w:rPr>
      <w:rFonts w:ascii="Times New Roman" w:hAnsi="Times New Roman"/>
      <w:spacing w:val="0"/>
      <w:sz w:val="24"/>
      <w:szCs w:val="24"/>
      <w:lang w:eastAsia="de-DE"/>
    </w:rPr>
  </w:style>
  <w:style w:type="character" w:customStyle="1" w:styleId="uv3um">
    <w:name w:val="uv3um"/>
    <w:basedOn w:val="Absatz-Standardschriftart"/>
    <w:rsid w:val="00A5781F"/>
  </w:style>
  <w:style w:type="paragraph" w:customStyle="1" w:styleId="Default">
    <w:name w:val="Default"/>
    <w:rsid w:val="000A36A8"/>
    <w:pPr>
      <w:autoSpaceDE w:val="0"/>
      <w:autoSpaceDN w:val="0"/>
      <w:adjustRightInd w:val="0"/>
    </w:pPr>
    <w:rPr>
      <w:rFonts w:ascii="Aptos" w:hAnsi="Aptos" w:cs="Apto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paragraph" w:customStyle="1" w:styleId="k3ksmc">
    <w:name w:val="k3ksmc"/>
    <w:basedOn w:val="Standard"/>
    <w:rsid w:val="00A5781F"/>
    <w:pPr>
      <w:suppressAutoHyphens w:val="0"/>
      <w:spacing w:before="100" w:beforeAutospacing="1" w:after="100" w:afterAutospacing="1"/>
      <w:ind w:left="0"/>
    </w:pPr>
    <w:rPr>
      <w:rFonts w:ascii="Times New Roman" w:hAnsi="Times New Roman"/>
      <w:spacing w:val="0"/>
      <w:sz w:val="24"/>
      <w:szCs w:val="24"/>
      <w:lang w:eastAsia="de-DE"/>
    </w:rPr>
  </w:style>
  <w:style w:type="character" w:customStyle="1" w:styleId="uv3um">
    <w:name w:val="uv3um"/>
    <w:basedOn w:val="Absatz-Standardschriftart"/>
    <w:rsid w:val="00A5781F"/>
  </w:style>
  <w:style w:type="paragraph" w:customStyle="1" w:styleId="Default">
    <w:name w:val="Default"/>
    <w:rsid w:val="000A36A8"/>
    <w:pPr>
      <w:autoSpaceDE w:val="0"/>
      <w:autoSpaceDN w:val="0"/>
      <w:adjustRightInd w:val="0"/>
    </w:pPr>
    <w:rPr>
      <w:rFonts w:ascii="Aptos" w:hAnsi="Aptos" w:cs="Apto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442117525">
      <w:bodyDiv w:val="1"/>
      <w:marLeft w:val="0"/>
      <w:marRight w:val="0"/>
      <w:marTop w:val="0"/>
      <w:marBottom w:val="0"/>
      <w:divBdr>
        <w:top w:val="none" w:sz="0" w:space="0" w:color="auto"/>
        <w:left w:val="none" w:sz="0" w:space="0" w:color="auto"/>
        <w:bottom w:val="none" w:sz="0" w:space="0" w:color="auto"/>
        <w:right w:val="none" w:sz="0" w:space="0" w:color="auto"/>
      </w:divBdr>
      <w:divsChild>
        <w:div w:id="1382514396">
          <w:marLeft w:val="0"/>
          <w:marRight w:val="0"/>
          <w:marTop w:val="0"/>
          <w:marBottom w:val="0"/>
          <w:divBdr>
            <w:top w:val="none" w:sz="0" w:space="0" w:color="auto"/>
            <w:left w:val="none" w:sz="0" w:space="0" w:color="auto"/>
            <w:bottom w:val="none" w:sz="0" w:space="0" w:color="auto"/>
            <w:right w:val="none" w:sz="0" w:space="0" w:color="auto"/>
          </w:divBdr>
          <w:divsChild>
            <w:div w:id="440032061">
              <w:marLeft w:val="0"/>
              <w:marRight w:val="0"/>
              <w:marTop w:val="0"/>
              <w:marBottom w:val="0"/>
              <w:divBdr>
                <w:top w:val="none" w:sz="0" w:space="0" w:color="auto"/>
                <w:left w:val="none" w:sz="0" w:space="0" w:color="auto"/>
                <w:bottom w:val="none" w:sz="0" w:space="0" w:color="auto"/>
                <w:right w:val="none" w:sz="0" w:space="0" w:color="auto"/>
              </w:divBdr>
              <w:divsChild>
                <w:div w:id="21262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0680">
          <w:marLeft w:val="0"/>
          <w:marRight w:val="0"/>
          <w:marTop w:val="0"/>
          <w:marBottom w:val="0"/>
          <w:divBdr>
            <w:top w:val="none" w:sz="0" w:space="0" w:color="auto"/>
            <w:left w:val="none" w:sz="0" w:space="0" w:color="auto"/>
            <w:bottom w:val="none" w:sz="0" w:space="0" w:color="auto"/>
            <w:right w:val="none" w:sz="0" w:space="0" w:color="auto"/>
          </w:divBdr>
          <w:divsChild>
            <w:div w:id="850024807">
              <w:marLeft w:val="0"/>
              <w:marRight w:val="0"/>
              <w:marTop w:val="0"/>
              <w:marBottom w:val="0"/>
              <w:divBdr>
                <w:top w:val="none" w:sz="0" w:space="0" w:color="auto"/>
                <w:left w:val="none" w:sz="0" w:space="0" w:color="auto"/>
                <w:bottom w:val="none" w:sz="0" w:space="0" w:color="auto"/>
                <w:right w:val="none" w:sz="0" w:space="0" w:color="auto"/>
              </w:divBdr>
              <w:divsChild>
                <w:div w:id="2000571792">
                  <w:marLeft w:val="0"/>
                  <w:marRight w:val="0"/>
                  <w:marTop w:val="0"/>
                  <w:marBottom w:val="0"/>
                  <w:divBdr>
                    <w:top w:val="none" w:sz="0" w:space="0" w:color="auto"/>
                    <w:left w:val="none" w:sz="0" w:space="0" w:color="auto"/>
                    <w:bottom w:val="none" w:sz="0" w:space="0" w:color="auto"/>
                    <w:right w:val="none" w:sz="0" w:space="0" w:color="auto"/>
                  </w:divBdr>
                  <w:divsChild>
                    <w:div w:id="1968856844">
                      <w:marLeft w:val="0"/>
                      <w:marRight w:val="0"/>
                      <w:marTop w:val="0"/>
                      <w:marBottom w:val="0"/>
                      <w:divBdr>
                        <w:top w:val="none" w:sz="0" w:space="0" w:color="auto"/>
                        <w:left w:val="none" w:sz="0" w:space="0" w:color="auto"/>
                        <w:bottom w:val="none" w:sz="0" w:space="0" w:color="auto"/>
                        <w:right w:val="none" w:sz="0" w:space="0" w:color="auto"/>
                      </w:divBdr>
                      <w:divsChild>
                        <w:div w:id="727534517">
                          <w:marLeft w:val="0"/>
                          <w:marRight w:val="0"/>
                          <w:marTop w:val="0"/>
                          <w:marBottom w:val="0"/>
                          <w:divBdr>
                            <w:top w:val="none" w:sz="0" w:space="0" w:color="auto"/>
                            <w:left w:val="none" w:sz="0" w:space="0" w:color="auto"/>
                            <w:bottom w:val="none" w:sz="0" w:space="0" w:color="auto"/>
                            <w:right w:val="none" w:sz="0" w:space="0" w:color="auto"/>
                          </w:divBdr>
                          <w:divsChild>
                            <w:div w:id="672269705">
                              <w:marLeft w:val="0"/>
                              <w:marRight w:val="0"/>
                              <w:marTop w:val="0"/>
                              <w:marBottom w:val="0"/>
                              <w:divBdr>
                                <w:top w:val="none" w:sz="0" w:space="0" w:color="auto"/>
                                <w:left w:val="none" w:sz="0" w:space="0" w:color="auto"/>
                                <w:bottom w:val="none" w:sz="0" w:space="0" w:color="auto"/>
                                <w:right w:val="none" w:sz="0" w:space="0" w:color="auto"/>
                              </w:divBdr>
                            </w:div>
                            <w:div w:id="182099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736741">
                  <w:marLeft w:val="0"/>
                  <w:marRight w:val="0"/>
                  <w:marTop w:val="0"/>
                  <w:marBottom w:val="0"/>
                  <w:divBdr>
                    <w:top w:val="none" w:sz="0" w:space="0" w:color="auto"/>
                    <w:left w:val="none" w:sz="0" w:space="0" w:color="auto"/>
                    <w:bottom w:val="none" w:sz="0" w:space="0" w:color="auto"/>
                    <w:right w:val="none" w:sz="0" w:space="0" w:color="auto"/>
                  </w:divBdr>
                  <w:divsChild>
                    <w:div w:id="1591810943">
                      <w:marLeft w:val="0"/>
                      <w:marRight w:val="0"/>
                      <w:marTop w:val="0"/>
                      <w:marBottom w:val="0"/>
                      <w:divBdr>
                        <w:top w:val="none" w:sz="0" w:space="0" w:color="auto"/>
                        <w:left w:val="none" w:sz="0" w:space="0" w:color="auto"/>
                        <w:bottom w:val="none" w:sz="0" w:space="0" w:color="auto"/>
                        <w:right w:val="none" w:sz="0" w:space="0" w:color="auto"/>
                      </w:divBdr>
                      <w:divsChild>
                        <w:div w:id="526723788">
                          <w:marLeft w:val="0"/>
                          <w:marRight w:val="0"/>
                          <w:marTop w:val="0"/>
                          <w:marBottom w:val="0"/>
                          <w:divBdr>
                            <w:top w:val="none" w:sz="0" w:space="0" w:color="auto"/>
                            <w:left w:val="none" w:sz="0" w:space="0" w:color="auto"/>
                            <w:bottom w:val="none" w:sz="0" w:space="0" w:color="auto"/>
                            <w:right w:val="none" w:sz="0" w:space="0" w:color="auto"/>
                          </w:divBdr>
                          <w:divsChild>
                            <w:div w:id="480387135">
                              <w:marLeft w:val="0"/>
                              <w:marRight w:val="0"/>
                              <w:marTop w:val="0"/>
                              <w:marBottom w:val="0"/>
                              <w:divBdr>
                                <w:top w:val="none" w:sz="0" w:space="0" w:color="auto"/>
                                <w:left w:val="none" w:sz="0" w:space="0" w:color="auto"/>
                                <w:bottom w:val="none" w:sz="0" w:space="0" w:color="auto"/>
                                <w:right w:val="none" w:sz="0" w:space="0" w:color="auto"/>
                              </w:divBdr>
                            </w:div>
                            <w:div w:id="3841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172787">
                  <w:marLeft w:val="0"/>
                  <w:marRight w:val="0"/>
                  <w:marTop w:val="0"/>
                  <w:marBottom w:val="0"/>
                  <w:divBdr>
                    <w:top w:val="none" w:sz="0" w:space="0" w:color="auto"/>
                    <w:left w:val="none" w:sz="0" w:space="0" w:color="auto"/>
                    <w:bottom w:val="none" w:sz="0" w:space="0" w:color="auto"/>
                    <w:right w:val="none" w:sz="0" w:space="0" w:color="auto"/>
                  </w:divBdr>
                  <w:divsChild>
                    <w:div w:id="922108517">
                      <w:marLeft w:val="0"/>
                      <w:marRight w:val="0"/>
                      <w:marTop w:val="0"/>
                      <w:marBottom w:val="0"/>
                      <w:divBdr>
                        <w:top w:val="none" w:sz="0" w:space="0" w:color="auto"/>
                        <w:left w:val="none" w:sz="0" w:space="0" w:color="auto"/>
                        <w:bottom w:val="none" w:sz="0" w:space="0" w:color="auto"/>
                        <w:right w:val="none" w:sz="0" w:space="0" w:color="auto"/>
                      </w:divBdr>
                      <w:divsChild>
                        <w:div w:id="1215853694">
                          <w:marLeft w:val="0"/>
                          <w:marRight w:val="0"/>
                          <w:marTop w:val="0"/>
                          <w:marBottom w:val="0"/>
                          <w:divBdr>
                            <w:top w:val="none" w:sz="0" w:space="0" w:color="auto"/>
                            <w:left w:val="none" w:sz="0" w:space="0" w:color="auto"/>
                            <w:bottom w:val="none" w:sz="0" w:space="0" w:color="auto"/>
                            <w:right w:val="none" w:sz="0" w:space="0" w:color="auto"/>
                          </w:divBdr>
                          <w:divsChild>
                            <w:div w:id="1325621189">
                              <w:marLeft w:val="0"/>
                              <w:marRight w:val="0"/>
                              <w:marTop w:val="0"/>
                              <w:marBottom w:val="0"/>
                              <w:divBdr>
                                <w:top w:val="none" w:sz="0" w:space="0" w:color="auto"/>
                                <w:left w:val="none" w:sz="0" w:space="0" w:color="auto"/>
                                <w:bottom w:val="none" w:sz="0" w:space="0" w:color="auto"/>
                                <w:right w:val="none" w:sz="0" w:space="0" w:color="auto"/>
                              </w:divBdr>
                            </w:div>
                            <w:div w:id="10466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2452">
                  <w:marLeft w:val="0"/>
                  <w:marRight w:val="0"/>
                  <w:marTop w:val="0"/>
                  <w:marBottom w:val="0"/>
                  <w:divBdr>
                    <w:top w:val="none" w:sz="0" w:space="0" w:color="auto"/>
                    <w:left w:val="none" w:sz="0" w:space="0" w:color="auto"/>
                    <w:bottom w:val="none" w:sz="0" w:space="0" w:color="auto"/>
                    <w:right w:val="none" w:sz="0" w:space="0" w:color="auto"/>
                  </w:divBdr>
                  <w:divsChild>
                    <w:div w:id="2019307786">
                      <w:marLeft w:val="0"/>
                      <w:marRight w:val="0"/>
                      <w:marTop w:val="0"/>
                      <w:marBottom w:val="0"/>
                      <w:divBdr>
                        <w:top w:val="none" w:sz="0" w:space="0" w:color="auto"/>
                        <w:left w:val="none" w:sz="0" w:space="0" w:color="auto"/>
                        <w:bottom w:val="none" w:sz="0" w:space="0" w:color="auto"/>
                        <w:right w:val="none" w:sz="0" w:space="0" w:color="auto"/>
                      </w:divBdr>
                      <w:divsChild>
                        <w:div w:id="17127293">
                          <w:marLeft w:val="0"/>
                          <w:marRight w:val="0"/>
                          <w:marTop w:val="0"/>
                          <w:marBottom w:val="0"/>
                          <w:divBdr>
                            <w:top w:val="none" w:sz="0" w:space="0" w:color="auto"/>
                            <w:left w:val="none" w:sz="0" w:space="0" w:color="auto"/>
                            <w:bottom w:val="none" w:sz="0" w:space="0" w:color="auto"/>
                            <w:right w:val="none" w:sz="0" w:space="0" w:color="auto"/>
                          </w:divBdr>
                          <w:divsChild>
                            <w:div w:id="1479345595">
                              <w:marLeft w:val="0"/>
                              <w:marRight w:val="0"/>
                              <w:marTop w:val="0"/>
                              <w:marBottom w:val="0"/>
                              <w:divBdr>
                                <w:top w:val="none" w:sz="0" w:space="0" w:color="auto"/>
                                <w:left w:val="none" w:sz="0" w:space="0" w:color="auto"/>
                                <w:bottom w:val="none" w:sz="0" w:space="0" w:color="auto"/>
                                <w:right w:val="none" w:sz="0" w:space="0" w:color="auto"/>
                              </w:divBdr>
                            </w:div>
                            <w:div w:id="156941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3856">
                  <w:marLeft w:val="0"/>
                  <w:marRight w:val="0"/>
                  <w:marTop w:val="0"/>
                  <w:marBottom w:val="0"/>
                  <w:divBdr>
                    <w:top w:val="none" w:sz="0" w:space="0" w:color="auto"/>
                    <w:left w:val="none" w:sz="0" w:space="0" w:color="auto"/>
                    <w:bottom w:val="none" w:sz="0" w:space="0" w:color="auto"/>
                    <w:right w:val="none" w:sz="0" w:space="0" w:color="auto"/>
                  </w:divBdr>
                  <w:divsChild>
                    <w:div w:id="698051043">
                      <w:marLeft w:val="0"/>
                      <w:marRight w:val="0"/>
                      <w:marTop w:val="0"/>
                      <w:marBottom w:val="0"/>
                      <w:divBdr>
                        <w:top w:val="none" w:sz="0" w:space="0" w:color="auto"/>
                        <w:left w:val="none" w:sz="0" w:space="0" w:color="auto"/>
                        <w:bottom w:val="none" w:sz="0" w:space="0" w:color="auto"/>
                        <w:right w:val="none" w:sz="0" w:space="0" w:color="auto"/>
                      </w:divBdr>
                      <w:divsChild>
                        <w:div w:id="125586185">
                          <w:marLeft w:val="0"/>
                          <w:marRight w:val="0"/>
                          <w:marTop w:val="0"/>
                          <w:marBottom w:val="0"/>
                          <w:divBdr>
                            <w:top w:val="none" w:sz="0" w:space="0" w:color="auto"/>
                            <w:left w:val="none" w:sz="0" w:space="0" w:color="auto"/>
                            <w:bottom w:val="none" w:sz="0" w:space="0" w:color="auto"/>
                            <w:right w:val="none" w:sz="0" w:space="0" w:color="auto"/>
                          </w:divBdr>
                          <w:divsChild>
                            <w:div w:id="605238142">
                              <w:marLeft w:val="0"/>
                              <w:marRight w:val="0"/>
                              <w:marTop w:val="0"/>
                              <w:marBottom w:val="0"/>
                              <w:divBdr>
                                <w:top w:val="none" w:sz="0" w:space="0" w:color="auto"/>
                                <w:left w:val="none" w:sz="0" w:space="0" w:color="auto"/>
                                <w:bottom w:val="none" w:sz="0" w:space="0" w:color="auto"/>
                                <w:right w:val="none" w:sz="0" w:space="0" w:color="auto"/>
                              </w:divBdr>
                            </w:div>
                            <w:div w:id="898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897918">
          <w:marLeft w:val="0"/>
          <w:marRight w:val="0"/>
          <w:marTop w:val="0"/>
          <w:marBottom w:val="0"/>
          <w:divBdr>
            <w:top w:val="none" w:sz="0" w:space="0" w:color="auto"/>
            <w:left w:val="none" w:sz="0" w:space="0" w:color="auto"/>
            <w:bottom w:val="none" w:sz="0" w:space="0" w:color="auto"/>
            <w:right w:val="none" w:sz="0" w:space="0" w:color="auto"/>
          </w:divBdr>
          <w:divsChild>
            <w:div w:id="453839556">
              <w:marLeft w:val="0"/>
              <w:marRight w:val="0"/>
              <w:marTop w:val="0"/>
              <w:marBottom w:val="0"/>
              <w:divBdr>
                <w:top w:val="none" w:sz="0" w:space="0" w:color="auto"/>
                <w:left w:val="none" w:sz="0" w:space="0" w:color="auto"/>
                <w:bottom w:val="none" w:sz="0" w:space="0" w:color="auto"/>
                <w:right w:val="none" w:sz="0" w:space="0" w:color="auto"/>
              </w:divBdr>
            </w:div>
          </w:divsChild>
        </w:div>
        <w:div w:id="614680276">
          <w:marLeft w:val="0"/>
          <w:marRight w:val="0"/>
          <w:marTop w:val="0"/>
          <w:marBottom w:val="0"/>
          <w:divBdr>
            <w:top w:val="none" w:sz="0" w:space="0" w:color="auto"/>
            <w:left w:val="none" w:sz="0" w:space="0" w:color="auto"/>
            <w:bottom w:val="none" w:sz="0" w:space="0" w:color="auto"/>
            <w:right w:val="none" w:sz="0" w:space="0" w:color="auto"/>
          </w:divBdr>
          <w:divsChild>
            <w:div w:id="418216939">
              <w:marLeft w:val="0"/>
              <w:marRight w:val="0"/>
              <w:marTop w:val="0"/>
              <w:marBottom w:val="0"/>
              <w:divBdr>
                <w:top w:val="none" w:sz="0" w:space="0" w:color="auto"/>
                <w:left w:val="none" w:sz="0" w:space="0" w:color="auto"/>
                <w:bottom w:val="none" w:sz="0" w:space="0" w:color="auto"/>
                <w:right w:val="none" w:sz="0" w:space="0" w:color="auto"/>
              </w:divBdr>
              <w:divsChild>
                <w:div w:id="161212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85378">
          <w:marLeft w:val="0"/>
          <w:marRight w:val="0"/>
          <w:marTop w:val="0"/>
          <w:marBottom w:val="0"/>
          <w:divBdr>
            <w:top w:val="none" w:sz="0" w:space="0" w:color="auto"/>
            <w:left w:val="none" w:sz="0" w:space="0" w:color="auto"/>
            <w:bottom w:val="none" w:sz="0" w:space="0" w:color="auto"/>
            <w:right w:val="none" w:sz="0" w:space="0" w:color="auto"/>
          </w:divBdr>
          <w:divsChild>
            <w:div w:id="916136876">
              <w:marLeft w:val="0"/>
              <w:marRight w:val="0"/>
              <w:marTop w:val="0"/>
              <w:marBottom w:val="0"/>
              <w:divBdr>
                <w:top w:val="none" w:sz="0" w:space="0" w:color="auto"/>
                <w:left w:val="none" w:sz="0" w:space="0" w:color="auto"/>
                <w:bottom w:val="none" w:sz="0" w:space="0" w:color="auto"/>
                <w:right w:val="none" w:sz="0" w:space="0" w:color="auto"/>
              </w:divBdr>
              <w:divsChild>
                <w:div w:id="1620840057">
                  <w:marLeft w:val="0"/>
                  <w:marRight w:val="0"/>
                  <w:marTop w:val="0"/>
                  <w:marBottom w:val="0"/>
                  <w:divBdr>
                    <w:top w:val="none" w:sz="0" w:space="0" w:color="auto"/>
                    <w:left w:val="none" w:sz="0" w:space="0" w:color="auto"/>
                    <w:bottom w:val="none" w:sz="0" w:space="0" w:color="auto"/>
                    <w:right w:val="none" w:sz="0" w:space="0" w:color="auto"/>
                  </w:divBdr>
                  <w:divsChild>
                    <w:div w:id="1311405440">
                      <w:marLeft w:val="0"/>
                      <w:marRight w:val="0"/>
                      <w:marTop w:val="0"/>
                      <w:marBottom w:val="0"/>
                      <w:divBdr>
                        <w:top w:val="none" w:sz="0" w:space="0" w:color="auto"/>
                        <w:left w:val="none" w:sz="0" w:space="0" w:color="auto"/>
                        <w:bottom w:val="none" w:sz="0" w:space="0" w:color="auto"/>
                        <w:right w:val="none" w:sz="0" w:space="0" w:color="auto"/>
                      </w:divBdr>
                      <w:divsChild>
                        <w:div w:id="791899039">
                          <w:marLeft w:val="0"/>
                          <w:marRight w:val="0"/>
                          <w:marTop w:val="0"/>
                          <w:marBottom w:val="0"/>
                          <w:divBdr>
                            <w:top w:val="none" w:sz="0" w:space="0" w:color="auto"/>
                            <w:left w:val="none" w:sz="0" w:space="0" w:color="auto"/>
                            <w:bottom w:val="none" w:sz="0" w:space="0" w:color="auto"/>
                            <w:right w:val="none" w:sz="0" w:space="0" w:color="auto"/>
                          </w:divBdr>
                          <w:divsChild>
                            <w:div w:id="1070469403">
                              <w:marLeft w:val="0"/>
                              <w:marRight w:val="0"/>
                              <w:marTop w:val="0"/>
                              <w:marBottom w:val="0"/>
                              <w:divBdr>
                                <w:top w:val="none" w:sz="0" w:space="0" w:color="auto"/>
                                <w:left w:val="none" w:sz="0" w:space="0" w:color="auto"/>
                                <w:bottom w:val="none" w:sz="0" w:space="0" w:color="auto"/>
                                <w:right w:val="none" w:sz="0" w:space="0" w:color="auto"/>
                              </w:divBdr>
                            </w:div>
                            <w:div w:id="140445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298192">
          <w:marLeft w:val="0"/>
          <w:marRight w:val="0"/>
          <w:marTop w:val="0"/>
          <w:marBottom w:val="0"/>
          <w:divBdr>
            <w:top w:val="none" w:sz="0" w:space="0" w:color="auto"/>
            <w:left w:val="none" w:sz="0" w:space="0" w:color="auto"/>
            <w:bottom w:val="none" w:sz="0" w:space="0" w:color="auto"/>
            <w:right w:val="none" w:sz="0" w:space="0" w:color="auto"/>
          </w:divBdr>
        </w:div>
      </w:divsChild>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DFAB2-3979-49CA-BBED-9CD0DCC6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835</Words>
  <Characters>5265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11</cp:revision>
  <cp:lastPrinted>2025-07-11T09:19:00Z</cp:lastPrinted>
  <dcterms:created xsi:type="dcterms:W3CDTF">2025-07-10T07:38:00Z</dcterms:created>
  <dcterms:modified xsi:type="dcterms:W3CDTF">2025-07-11T09:19:00Z</dcterms:modified>
</cp:coreProperties>
</file>