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263079" w14:textId="7A90D94F" w:rsidR="00BF150D" w:rsidRPr="00361E34" w:rsidRDefault="00A2637C">
      <w:pPr>
        <w:pBdr>
          <w:bottom w:val="single" w:sz="4" w:space="1" w:color="000000"/>
        </w:pBdr>
        <w:tabs>
          <w:tab w:val="right" w:pos="8222"/>
        </w:tabs>
        <w:ind w:left="0" w:right="-568"/>
        <w:jc w:val="both"/>
        <w:rPr>
          <w:rFonts w:ascii="Calibri" w:hAnsi="Calibri"/>
          <w:color w:val="000000"/>
          <w:spacing w:val="0"/>
          <w:sz w:val="36"/>
          <w:szCs w:val="36"/>
        </w:rPr>
      </w:pPr>
      <w:r w:rsidRPr="00361E34">
        <w:rPr>
          <w:noProof/>
          <w:sz w:val="36"/>
          <w:szCs w:val="36"/>
          <w:lang w:eastAsia="de-DE"/>
        </w:rPr>
        <w:drawing>
          <wp:anchor distT="0" distB="0" distL="114300" distR="114300" simplePos="0" relativeHeight="251657728" behindDoc="0" locked="0" layoutInCell="1" allowOverlap="1" wp14:anchorId="0DB715C2" wp14:editId="1BB49A51">
            <wp:simplePos x="0" y="0"/>
            <wp:positionH relativeFrom="page">
              <wp:posOffset>5492750</wp:posOffset>
            </wp:positionH>
            <wp:positionV relativeFrom="paragraph">
              <wp:posOffset>-622300</wp:posOffset>
            </wp:positionV>
            <wp:extent cx="1839595" cy="723265"/>
            <wp:effectExtent l="0" t="0" r="0" b="0"/>
            <wp:wrapNone/>
            <wp:docPr id="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723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150D" w:rsidRPr="00361E34">
        <w:rPr>
          <w:rFonts w:ascii="Calibri" w:hAnsi="Calibri"/>
          <w:color w:val="000000"/>
          <w:spacing w:val="0"/>
          <w:sz w:val="36"/>
          <w:szCs w:val="36"/>
        </w:rPr>
        <w:t>PRESSE-INFORMATION</w:t>
      </w:r>
    </w:p>
    <w:p w14:paraId="4B901D7A" w14:textId="77777777" w:rsidR="00BF150D" w:rsidRPr="00010104" w:rsidRDefault="00BF150D">
      <w:pPr>
        <w:ind w:left="0"/>
        <w:jc w:val="both"/>
        <w:rPr>
          <w:rFonts w:ascii="Calibri" w:hAnsi="Calibri"/>
          <w:b/>
          <w:color w:val="000000"/>
          <w:spacing w:val="0"/>
        </w:rPr>
      </w:pPr>
    </w:p>
    <w:p w14:paraId="72C7C18F" w14:textId="006B9FEE" w:rsidR="0073035C" w:rsidRPr="0073035C" w:rsidRDefault="00F97145" w:rsidP="0073035C">
      <w:pPr>
        <w:tabs>
          <w:tab w:val="right" w:pos="7503"/>
        </w:tabs>
        <w:ind w:left="0"/>
        <w:jc w:val="both"/>
        <w:outlineLvl w:val="0"/>
        <w:rPr>
          <w:rFonts w:ascii="Calibri" w:hAnsi="Calibri"/>
          <w:i/>
          <w:spacing w:val="0"/>
        </w:rPr>
      </w:pPr>
      <w:r w:rsidRPr="00B43B74">
        <w:rPr>
          <w:rFonts w:ascii="Calibri" w:hAnsi="Calibri"/>
          <w:i/>
          <w:spacing w:val="0"/>
        </w:rPr>
        <w:t>Messe Tube Düsseldorf</w:t>
      </w:r>
      <w:r w:rsidR="00B43B74" w:rsidRPr="00B43B74">
        <w:rPr>
          <w:rFonts w:ascii="Calibri" w:hAnsi="Calibri"/>
          <w:i/>
          <w:spacing w:val="0"/>
        </w:rPr>
        <w:t>/</w:t>
      </w:r>
      <w:r w:rsidRPr="00B43B74">
        <w:rPr>
          <w:rFonts w:ascii="Calibri" w:hAnsi="Calibri"/>
          <w:i/>
          <w:spacing w:val="0"/>
        </w:rPr>
        <w:t xml:space="preserve"> </w:t>
      </w:r>
      <w:r w:rsidR="00361E34" w:rsidRPr="00F203F4">
        <w:rPr>
          <w:rFonts w:ascii="Calibri" w:hAnsi="Calibri"/>
          <w:i/>
          <w:spacing w:val="0"/>
        </w:rPr>
        <w:t>Verbindungstechnik</w:t>
      </w:r>
      <w:r w:rsidR="00361E34">
        <w:rPr>
          <w:rFonts w:ascii="Calibri" w:hAnsi="Calibri"/>
          <w:i/>
          <w:spacing w:val="0"/>
        </w:rPr>
        <w:t xml:space="preserve">/ Löttechnik/ Automatisierung/ </w:t>
      </w:r>
      <w:r w:rsidR="0073035C" w:rsidRPr="0073035C">
        <w:rPr>
          <w:rFonts w:ascii="Calibri" w:hAnsi="Calibri"/>
          <w:i/>
          <w:spacing w:val="0"/>
        </w:rPr>
        <w:t xml:space="preserve">Arbeitsplatzsysteme/ </w:t>
      </w:r>
      <w:r w:rsidR="006265CA">
        <w:rPr>
          <w:rFonts w:ascii="Calibri" w:hAnsi="Calibri"/>
          <w:i/>
          <w:spacing w:val="0"/>
        </w:rPr>
        <w:t xml:space="preserve">Sondermaschinenbau/ </w:t>
      </w:r>
      <w:r w:rsidR="0073035C" w:rsidRPr="0073035C">
        <w:rPr>
          <w:rFonts w:ascii="Calibri" w:hAnsi="Calibri"/>
          <w:i/>
          <w:spacing w:val="0"/>
        </w:rPr>
        <w:t>Betriebsausstattung/ Montage</w:t>
      </w:r>
    </w:p>
    <w:p w14:paraId="74598EE5" w14:textId="77777777" w:rsidR="00BF150D" w:rsidRPr="00010104" w:rsidRDefault="00BF150D">
      <w:pPr>
        <w:ind w:left="0"/>
        <w:rPr>
          <w:rFonts w:ascii="Calibri" w:hAnsi="Calibri" w:cs="Arial"/>
          <w:color w:val="000000"/>
        </w:rPr>
      </w:pPr>
    </w:p>
    <w:p w14:paraId="79D488CA" w14:textId="215B1B88" w:rsidR="008447C4" w:rsidRDefault="008447C4" w:rsidP="009C5635">
      <w:pPr>
        <w:spacing w:line="360" w:lineRule="auto"/>
        <w:ind w:left="0"/>
        <w:outlineLvl w:val="0"/>
        <w:rPr>
          <w:rFonts w:ascii="Calibri" w:hAnsi="Calibri" w:cs="Arial"/>
          <w:b/>
          <w:sz w:val="42"/>
          <w:szCs w:val="42"/>
        </w:rPr>
      </w:pPr>
      <w:r w:rsidRPr="008447C4">
        <w:rPr>
          <w:rFonts w:ascii="Calibri" w:hAnsi="Calibri" w:cs="Arial"/>
          <w:b/>
          <w:sz w:val="42"/>
          <w:szCs w:val="42"/>
        </w:rPr>
        <w:t>Flussmittelfreies Löten auf der Tube</w:t>
      </w:r>
    </w:p>
    <w:p w14:paraId="5239389C" w14:textId="40F57031" w:rsidR="001B1831" w:rsidRPr="001C5AF5" w:rsidRDefault="001B1831" w:rsidP="001B1831">
      <w:pPr>
        <w:spacing w:line="360" w:lineRule="auto"/>
        <w:ind w:left="0"/>
        <w:outlineLvl w:val="0"/>
        <w:rPr>
          <w:rFonts w:ascii="Calibri" w:hAnsi="Calibri" w:cs="Arial"/>
          <w:b/>
          <w:sz w:val="24"/>
          <w:szCs w:val="24"/>
        </w:rPr>
      </w:pPr>
      <w:r w:rsidRPr="001C5AF5">
        <w:rPr>
          <w:rFonts w:ascii="Calibri" w:hAnsi="Calibri" w:cs="Arial"/>
          <w:b/>
          <w:sz w:val="24"/>
          <w:szCs w:val="24"/>
        </w:rPr>
        <w:t xml:space="preserve">MiniTec </w:t>
      </w:r>
      <w:r>
        <w:rPr>
          <w:rFonts w:ascii="Calibri" w:hAnsi="Calibri" w:cs="Arial"/>
          <w:b/>
          <w:sz w:val="24"/>
          <w:szCs w:val="24"/>
        </w:rPr>
        <w:t xml:space="preserve">stellt </w:t>
      </w:r>
      <w:r w:rsidRPr="001B1831">
        <w:rPr>
          <w:rFonts w:ascii="Calibri" w:hAnsi="Calibri" w:cs="Arial"/>
          <w:b/>
          <w:sz w:val="24"/>
          <w:szCs w:val="24"/>
        </w:rPr>
        <w:t xml:space="preserve">auf der </w:t>
      </w:r>
      <w:r>
        <w:rPr>
          <w:rFonts w:ascii="Calibri" w:hAnsi="Calibri" w:cs="Arial"/>
          <w:b/>
          <w:sz w:val="24"/>
          <w:szCs w:val="24"/>
        </w:rPr>
        <w:t>M</w:t>
      </w:r>
      <w:r w:rsidRPr="001B1831">
        <w:rPr>
          <w:rFonts w:ascii="Calibri" w:hAnsi="Calibri" w:cs="Arial"/>
          <w:b/>
          <w:sz w:val="24"/>
          <w:szCs w:val="24"/>
        </w:rPr>
        <w:t xml:space="preserve">esse Tube </w:t>
      </w:r>
      <w:r>
        <w:rPr>
          <w:rFonts w:ascii="Calibri" w:hAnsi="Calibri" w:cs="Arial"/>
          <w:b/>
          <w:sz w:val="24"/>
          <w:szCs w:val="24"/>
        </w:rPr>
        <w:t xml:space="preserve">in </w:t>
      </w:r>
      <w:r w:rsidRPr="001B1831">
        <w:rPr>
          <w:rFonts w:ascii="Calibri" w:hAnsi="Calibri" w:cs="Arial"/>
          <w:b/>
          <w:sz w:val="24"/>
          <w:szCs w:val="24"/>
        </w:rPr>
        <w:t>Halle 06</w:t>
      </w:r>
      <w:r>
        <w:rPr>
          <w:rFonts w:ascii="Calibri" w:hAnsi="Calibri" w:cs="Arial"/>
          <w:b/>
          <w:sz w:val="24"/>
          <w:szCs w:val="24"/>
        </w:rPr>
        <w:t xml:space="preserve"> auf</w:t>
      </w:r>
      <w:r w:rsidRPr="001B1831">
        <w:rPr>
          <w:rFonts w:ascii="Calibri" w:hAnsi="Calibri" w:cs="Arial"/>
          <w:b/>
          <w:sz w:val="24"/>
          <w:szCs w:val="24"/>
        </w:rPr>
        <w:t xml:space="preserve"> Stand 6H11 </w:t>
      </w:r>
      <w:r>
        <w:rPr>
          <w:rFonts w:ascii="Calibri" w:hAnsi="Calibri" w:cs="Arial"/>
          <w:b/>
          <w:sz w:val="24"/>
          <w:szCs w:val="24"/>
        </w:rPr>
        <w:t xml:space="preserve">aus und präsentiert </w:t>
      </w:r>
      <w:r w:rsidRPr="001C5AF5">
        <w:rPr>
          <w:rFonts w:ascii="Calibri" w:hAnsi="Calibri" w:cs="Arial"/>
          <w:b/>
          <w:sz w:val="24"/>
          <w:szCs w:val="24"/>
        </w:rPr>
        <w:t>individuell konzipierte Anlagen und Arbeitsplätze zum flussmittelfreien Hartlöten unter Schutzgas</w:t>
      </w:r>
      <w:r>
        <w:rPr>
          <w:rFonts w:ascii="Calibri" w:hAnsi="Calibri" w:cs="Arial"/>
          <w:b/>
          <w:sz w:val="24"/>
          <w:szCs w:val="24"/>
        </w:rPr>
        <w:t>.</w:t>
      </w:r>
    </w:p>
    <w:p w14:paraId="7A29E170" w14:textId="77777777" w:rsidR="00B43B74" w:rsidRDefault="00B43B74" w:rsidP="00F12DB0">
      <w:pPr>
        <w:spacing w:line="360" w:lineRule="auto"/>
        <w:ind w:left="0"/>
        <w:jc w:val="both"/>
        <w:rPr>
          <w:rFonts w:ascii="Calibri" w:hAnsi="Calibri" w:cs="Arial"/>
          <w:i/>
          <w:color w:val="000000"/>
          <w:sz w:val="22"/>
          <w:szCs w:val="22"/>
        </w:rPr>
      </w:pPr>
    </w:p>
    <w:p w14:paraId="365E1128" w14:textId="369EF41D" w:rsidR="00DE12C4" w:rsidRDefault="008C1515" w:rsidP="000940F9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D36833">
        <w:rPr>
          <w:rFonts w:ascii="Calibri" w:hAnsi="Calibri" w:cs="Arial"/>
          <w:i/>
          <w:color w:val="000000"/>
          <w:sz w:val="22"/>
          <w:szCs w:val="22"/>
        </w:rPr>
        <w:t xml:space="preserve">Schönenberg-Kübelberg, </w:t>
      </w:r>
      <w:r w:rsidR="00FA33EF">
        <w:rPr>
          <w:rFonts w:ascii="Calibri" w:hAnsi="Calibri" w:cs="Arial"/>
          <w:i/>
          <w:color w:val="000000"/>
          <w:sz w:val="22"/>
          <w:szCs w:val="22"/>
        </w:rPr>
        <w:t>April</w:t>
      </w:r>
      <w:r w:rsidRPr="00D36833">
        <w:rPr>
          <w:rFonts w:ascii="Calibri" w:hAnsi="Calibri" w:cs="Arial"/>
          <w:i/>
          <w:color w:val="000000"/>
          <w:sz w:val="22"/>
          <w:szCs w:val="22"/>
        </w:rPr>
        <w:t xml:space="preserve"> 202</w:t>
      </w:r>
      <w:r w:rsidR="00FA33EF">
        <w:rPr>
          <w:rFonts w:ascii="Calibri" w:hAnsi="Calibri" w:cs="Arial"/>
          <w:i/>
          <w:color w:val="000000"/>
          <w:sz w:val="22"/>
          <w:szCs w:val="22"/>
        </w:rPr>
        <w:t>4</w:t>
      </w:r>
      <w:r w:rsidRPr="00D36833">
        <w:rPr>
          <w:rFonts w:ascii="Calibri" w:hAnsi="Calibri" w:cs="Arial"/>
          <w:i/>
          <w:color w:val="000000"/>
          <w:sz w:val="22"/>
          <w:szCs w:val="22"/>
        </w:rPr>
        <w:t xml:space="preserve"> –</w:t>
      </w:r>
      <w:r w:rsidRPr="00D36833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51667F">
        <w:rPr>
          <w:rFonts w:ascii="Calibri" w:hAnsi="Calibri" w:cs="Arial"/>
          <w:bCs/>
          <w:sz w:val="22"/>
          <w:szCs w:val="22"/>
        </w:rPr>
        <w:t>A</w:t>
      </w:r>
      <w:r w:rsidR="0051667F" w:rsidRPr="00D36833">
        <w:rPr>
          <w:rFonts w:ascii="Calibri" w:hAnsi="Calibri" w:cs="Arial"/>
          <w:bCs/>
          <w:sz w:val="22"/>
          <w:szCs w:val="22"/>
        </w:rPr>
        <w:t>uf der Messe</w:t>
      </w:r>
      <w:r w:rsidR="0083100B">
        <w:rPr>
          <w:rFonts w:ascii="Calibri" w:hAnsi="Calibri" w:cs="Arial"/>
          <w:bCs/>
          <w:sz w:val="22"/>
          <w:szCs w:val="22"/>
        </w:rPr>
        <w:t xml:space="preserve"> Tube</w:t>
      </w:r>
      <w:r w:rsidR="0051667F">
        <w:rPr>
          <w:rFonts w:ascii="Calibri" w:hAnsi="Calibri" w:cs="Arial"/>
          <w:bCs/>
          <w:sz w:val="22"/>
          <w:szCs w:val="22"/>
        </w:rPr>
        <w:t xml:space="preserve"> </w:t>
      </w:r>
      <w:r w:rsidR="0051667F" w:rsidRPr="00D36833">
        <w:rPr>
          <w:rFonts w:ascii="Calibri" w:hAnsi="Calibri" w:cs="Arial"/>
          <w:bCs/>
          <w:sz w:val="22"/>
          <w:szCs w:val="22"/>
        </w:rPr>
        <w:t xml:space="preserve">in </w:t>
      </w:r>
      <w:r w:rsidR="0083100B">
        <w:rPr>
          <w:rFonts w:ascii="Calibri" w:hAnsi="Calibri" w:cs="Arial"/>
          <w:bCs/>
          <w:sz w:val="22"/>
          <w:szCs w:val="22"/>
        </w:rPr>
        <w:t>Düsseldorf</w:t>
      </w:r>
      <w:r w:rsidR="0051667F" w:rsidRPr="00D36833">
        <w:rPr>
          <w:rFonts w:ascii="Calibri" w:hAnsi="Calibri" w:cs="Arial"/>
          <w:bCs/>
          <w:sz w:val="22"/>
          <w:szCs w:val="22"/>
        </w:rPr>
        <w:t xml:space="preserve"> </w:t>
      </w:r>
      <w:r w:rsidR="00F12DB0">
        <w:rPr>
          <w:rFonts w:ascii="Calibri" w:hAnsi="Calibri" w:cs="Arial"/>
          <w:bCs/>
          <w:sz w:val="22"/>
          <w:szCs w:val="22"/>
        </w:rPr>
        <w:t>erfahren</w:t>
      </w:r>
      <w:r w:rsidR="00D950F7">
        <w:rPr>
          <w:rFonts w:ascii="Calibri" w:hAnsi="Calibri" w:cs="Arial"/>
          <w:bCs/>
          <w:sz w:val="22"/>
          <w:szCs w:val="22"/>
        </w:rPr>
        <w:t xml:space="preserve"> Besucher </w:t>
      </w:r>
      <w:r w:rsidR="00361E34" w:rsidRPr="001B1831">
        <w:rPr>
          <w:rFonts w:ascii="Calibri" w:hAnsi="Calibri" w:cs="Arial"/>
          <w:bCs/>
          <w:sz w:val="22"/>
          <w:szCs w:val="22"/>
        </w:rPr>
        <w:t xml:space="preserve">vom 15. bis 19. April 2024 </w:t>
      </w:r>
      <w:r w:rsidR="00D950F7">
        <w:rPr>
          <w:rFonts w:ascii="Calibri" w:hAnsi="Calibri" w:cs="Arial"/>
          <w:bCs/>
          <w:sz w:val="22"/>
          <w:szCs w:val="22"/>
        </w:rPr>
        <w:t>bei</w:t>
      </w:r>
      <w:r w:rsidR="0051667F" w:rsidRPr="00D36833">
        <w:rPr>
          <w:rFonts w:ascii="Calibri" w:hAnsi="Calibri" w:cs="Arial"/>
          <w:bCs/>
          <w:sz w:val="22"/>
          <w:szCs w:val="22"/>
        </w:rPr>
        <w:t xml:space="preserve"> </w:t>
      </w:r>
      <w:r w:rsidR="0051667F" w:rsidRPr="00361E34">
        <w:rPr>
          <w:rFonts w:ascii="Calibri" w:hAnsi="Calibri" w:cs="Arial"/>
          <w:bCs/>
          <w:sz w:val="22"/>
          <w:szCs w:val="22"/>
        </w:rPr>
        <w:t xml:space="preserve">MiniTec in Halle </w:t>
      </w:r>
      <w:r w:rsidR="0083100B" w:rsidRPr="00361E34">
        <w:rPr>
          <w:rFonts w:ascii="Calibri" w:hAnsi="Calibri" w:cs="Arial"/>
          <w:bCs/>
          <w:sz w:val="22"/>
          <w:szCs w:val="22"/>
        </w:rPr>
        <w:t>6</w:t>
      </w:r>
      <w:r w:rsidR="0051667F" w:rsidRPr="00361E34">
        <w:rPr>
          <w:rFonts w:ascii="Calibri" w:hAnsi="Calibri" w:cs="Arial"/>
          <w:bCs/>
          <w:sz w:val="22"/>
          <w:szCs w:val="22"/>
        </w:rPr>
        <w:t xml:space="preserve"> auf Stand </w:t>
      </w:r>
      <w:r w:rsidR="001B1831" w:rsidRPr="00361E34">
        <w:rPr>
          <w:rFonts w:ascii="Calibri" w:hAnsi="Calibri" w:cs="Arial"/>
          <w:bCs/>
          <w:sz w:val="22"/>
          <w:szCs w:val="22"/>
        </w:rPr>
        <w:t>6H11</w:t>
      </w:r>
      <w:r w:rsidR="0051667F" w:rsidRPr="00D36833">
        <w:rPr>
          <w:rFonts w:ascii="Calibri" w:hAnsi="Calibri" w:cs="Arial"/>
          <w:bCs/>
          <w:sz w:val="22"/>
          <w:szCs w:val="22"/>
        </w:rPr>
        <w:t xml:space="preserve"> </w:t>
      </w:r>
      <w:r w:rsidR="00D950F7" w:rsidRPr="00361E34">
        <w:rPr>
          <w:rFonts w:ascii="Calibri" w:hAnsi="Calibri" w:cs="Arial"/>
          <w:bCs/>
          <w:sz w:val="22"/>
          <w:szCs w:val="22"/>
        </w:rPr>
        <w:t>alles</w:t>
      </w:r>
      <w:r w:rsidR="00D950F7" w:rsidRPr="007E4637">
        <w:rPr>
          <w:rFonts w:ascii="Calibri" w:hAnsi="Calibri" w:cs="Arial"/>
          <w:color w:val="000000"/>
          <w:sz w:val="22"/>
          <w:szCs w:val="22"/>
        </w:rPr>
        <w:t xml:space="preserve"> über Arbeitsplätze zum flussmittelfreien Hartlöten unter Schutzgas</w:t>
      </w:r>
      <w:r w:rsidR="00D950F7">
        <w:rPr>
          <w:rFonts w:ascii="Calibri" w:hAnsi="Calibri" w:cs="Arial"/>
          <w:color w:val="000000"/>
          <w:sz w:val="22"/>
          <w:szCs w:val="22"/>
        </w:rPr>
        <w:t>.</w:t>
      </w:r>
      <w:r w:rsidR="00B75CE3">
        <w:rPr>
          <w:rFonts w:ascii="Calibri" w:hAnsi="Calibri" w:cs="Arial"/>
          <w:color w:val="000000"/>
          <w:sz w:val="22"/>
          <w:szCs w:val="22"/>
        </w:rPr>
        <w:t xml:space="preserve"> </w:t>
      </w:r>
      <w:r w:rsidR="00F13B5C" w:rsidRPr="00F63249">
        <w:rPr>
          <w:rFonts w:ascii="Calibri" w:hAnsi="Calibri" w:cs="Arial"/>
          <w:color w:val="000000"/>
          <w:sz w:val="22"/>
          <w:szCs w:val="22"/>
        </w:rPr>
        <w:t xml:space="preserve">Die innovative Löttechnologie verbindet die Vorzüge der lokalen Erwärmung mit denen </w:t>
      </w:r>
      <w:r w:rsidR="00F203F4" w:rsidRPr="00F63249">
        <w:rPr>
          <w:rFonts w:ascii="Calibri" w:hAnsi="Calibri" w:cs="Arial"/>
          <w:color w:val="000000"/>
          <w:sz w:val="22"/>
          <w:szCs w:val="22"/>
        </w:rPr>
        <w:t>eines</w:t>
      </w:r>
      <w:r w:rsidR="00F13B5C" w:rsidRPr="00F63249">
        <w:rPr>
          <w:rFonts w:ascii="Calibri" w:hAnsi="Calibri" w:cs="Arial"/>
          <w:color w:val="000000"/>
          <w:sz w:val="22"/>
          <w:szCs w:val="22"/>
        </w:rPr>
        <w:t xml:space="preserve"> Durchlaufofens. Die auf diesem Weg hergestellten Verbindungen sind blank, fest und dicht und erfüllen alle Qualitätskriterien, die an eine gute Lötnaht gestellt werden. </w:t>
      </w:r>
      <w:r w:rsidR="000940F9" w:rsidRPr="007E4637">
        <w:rPr>
          <w:rFonts w:ascii="Calibri" w:hAnsi="Calibri" w:cs="Arial"/>
          <w:color w:val="000000"/>
          <w:sz w:val="22"/>
          <w:szCs w:val="22"/>
        </w:rPr>
        <w:t xml:space="preserve">Mit den Induktions- und Widerstandslötgeräten können Bauteile aus Stahl, Cr/Ni-Stahl, Kupfer, Messing oder Hartmetall artgleich oder in Kombination unter Schutzgas flussmittelfrei gelötet oder diffusionsgeschweißt werden. </w:t>
      </w:r>
    </w:p>
    <w:p w14:paraId="645A030F" w14:textId="6E498F54" w:rsidR="00DE12C4" w:rsidRPr="00DE12C4" w:rsidRDefault="00DE12C4" w:rsidP="00DE12C4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Die automatisierten</w:t>
      </w:r>
      <w:r w:rsidRPr="00DE12C4">
        <w:rPr>
          <w:rFonts w:ascii="Calibri" w:hAnsi="Calibri" w:cs="Arial"/>
          <w:color w:val="000000"/>
          <w:sz w:val="22"/>
          <w:szCs w:val="22"/>
        </w:rPr>
        <w:t xml:space="preserve"> Lösungen</w:t>
      </w:r>
      <w:r>
        <w:rPr>
          <w:rFonts w:ascii="Calibri" w:hAnsi="Calibri" w:cs="Arial"/>
          <w:color w:val="000000"/>
          <w:sz w:val="22"/>
          <w:szCs w:val="22"/>
        </w:rPr>
        <w:t xml:space="preserve"> von</w:t>
      </w:r>
      <w:r w:rsidRPr="00DE12C4">
        <w:rPr>
          <w:rFonts w:ascii="Calibri" w:hAnsi="Calibri" w:cs="Arial"/>
          <w:color w:val="000000"/>
          <w:sz w:val="22"/>
          <w:szCs w:val="22"/>
        </w:rPr>
        <w:t xml:space="preserve"> MiniTec arbeiten </w:t>
      </w:r>
      <w:r>
        <w:rPr>
          <w:rFonts w:ascii="Calibri" w:hAnsi="Calibri" w:cs="Arial"/>
          <w:color w:val="000000"/>
          <w:sz w:val="22"/>
          <w:szCs w:val="22"/>
        </w:rPr>
        <w:t>nach dem</w:t>
      </w:r>
      <w:r w:rsidRPr="00DE12C4">
        <w:rPr>
          <w:rFonts w:ascii="Calibri" w:hAnsi="Calibri" w:cs="Arial"/>
          <w:color w:val="000000"/>
          <w:sz w:val="22"/>
          <w:szCs w:val="22"/>
        </w:rPr>
        <w:t xml:space="preserve"> </w:t>
      </w:r>
      <w:r>
        <w:rPr>
          <w:rFonts w:ascii="Calibri" w:hAnsi="Calibri" w:cs="Arial"/>
          <w:color w:val="000000"/>
          <w:sz w:val="22"/>
          <w:szCs w:val="22"/>
        </w:rPr>
        <w:t xml:space="preserve">umweltverträglichen </w:t>
      </w:r>
      <w:r w:rsidRPr="00DE12C4">
        <w:rPr>
          <w:rFonts w:ascii="Calibri" w:hAnsi="Calibri" w:cs="Arial"/>
          <w:color w:val="000000"/>
          <w:sz w:val="22"/>
          <w:szCs w:val="22"/>
        </w:rPr>
        <w:t xml:space="preserve">flussmittelfreien Lötverfahren. </w:t>
      </w:r>
      <w:r>
        <w:rPr>
          <w:rFonts w:ascii="Calibri" w:hAnsi="Calibri" w:cs="Arial"/>
          <w:color w:val="000000"/>
          <w:sz w:val="22"/>
          <w:szCs w:val="22"/>
        </w:rPr>
        <w:t>Angeboten werden</w:t>
      </w:r>
      <w:r w:rsidRPr="00DE12C4">
        <w:rPr>
          <w:rFonts w:ascii="Calibri" w:hAnsi="Calibri" w:cs="Arial"/>
          <w:color w:val="000000"/>
          <w:sz w:val="22"/>
          <w:szCs w:val="22"/>
        </w:rPr>
        <w:t xml:space="preserve"> sowohl Anlagen mit induktiver Erwärmung als auch solche, die nach dem Diffusions- beziehungsweise Widerstandslötprinzip </w:t>
      </w:r>
      <w:r w:rsidR="00361E34">
        <w:rPr>
          <w:rFonts w:ascii="Calibri" w:hAnsi="Calibri" w:cs="Arial"/>
          <w:color w:val="000000"/>
          <w:sz w:val="22"/>
          <w:szCs w:val="22"/>
        </w:rPr>
        <w:t>funktionieren</w:t>
      </w:r>
      <w:r w:rsidRPr="00DE12C4">
        <w:rPr>
          <w:rFonts w:ascii="Calibri" w:hAnsi="Calibri" w:cs="Arial"/>
          <w:color w:val="000000"/>
          <w:sz w:val="22"/>
          <w:szCs w:val="22"/>
        </w:rPr>
        <w:t>. Welche für die jeweilige Aufgabenstellung die geeignetere ist, hängt vor allem von der Geometrie der Werkstücke ab.</w:t>
      </w:r>
    </w:p>
    <w:p w14:paraId="6C3431A2" w14:textId="77777777" w:rsidR="00DE12C4" w:rsidRPr="00DE12C4" w:rsidRDefault="00DE12C4" w:rsidP="00DE12C4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2961163A" w14:textId="77777777" w:rsidR="00DE12C4" w:rsidRPr="00DE12C4" w:rsidRDefault="00DE12C4" w:rsidP="00DE12C4">
      <w:pPr>
        <w:spacing w:line="360" w:lineRule="auto"/>
        <w:ind w:left="0"/>
        <w:jc w:val="both"/>
        <w:rPr>
          <w:rFonts w:ascii="Calibri" w:hAnsi="Calibri" w:cs="Arial"/>
          <w:b/>
          <w:color w:val="000000"/>
          <w:sz w:val="22"/>
          <w:szCs w:val="22"/>
        </w:rPr>
      </w:pPr>
      <w:r w:rsidRPr="00DE12C4">
        <w:rPr>
          <w:rFonts w:ascii="Calibri" w:hAnsi="Calibri" w:cs="Arial"/>
          <w:b/>
          <w:color w:val="000000"/>
          <w:sz w:val="22"/>
          <w:szCs w:val="22"/>
        </w:rPr>
        <w:t>Hohe Qualität, schnelle Taktzeiten</w:t>
      </w:r>
    </w:p>
    <w:p w14:paraId="7D708B8A" w14:textId="77777777" w:rsidR="00361E34" w:rsidRDefault="00DE12C4" w:rsidP="000940F9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Arial"/>
          <w:color w:val="000000"/>
          <w:sz w:val="22"/>
          <w:szCs w:val="22"/>
        </w:rPr>
        <w:t>Messebesucher erfahren auf der Tube</w:t>
      </w:r>
      <w:r w:rsidR="00361E34">
        <w:rPr>
          <w:rFonts w:ascii="Calibri" w:hAnsi="Calibri" w:cs="Arial"/>
          <w:color w:val="000000"/>
          <w:sz w:val="22"/>
          <w:szCs w:val="22"/>
        </w:rPr>
        <w:t xml:space="preserve"> auch</w:t>
      </w:r>
      <w:r>
        <w:rPr>
          <w:rFonts w:ascii="Calibri" w:hAnsi="Calibri" w:cs="Arial"/>
          <w:color w:val="000000"/>
          <w:sz w:val="22"/>
          <w:szCs w:val="22"/>
        </w:rPr>
        <w:t xml:space="preserve">, wie </w:t>
      </w:r>
      <w:r w:rsidRPr="00DE12C4">
        <w:rPr>
          <w:rFonts w:ascii="Calibri" w:hAnsi="Calibri" w:cs="Arial"/>
          <w:color w:val="000000"/>
          <w:sz w:val="22"/>
          <w:szCs w:val="22"/>
        </w:rPr>
        <w:t xml:space="preserve">sich die Lötaufgaben mit MiniTec-Anlagen teilweise oder vollständig automatisieren lassen. Und wie sie so eine gleichbleibend hohe Qualität und schnelle Taktzeiten erreichen. Hier profitieren Kunden vom generell hohen Automatisierungs-Know-how der MiniTec-Experten. Bei einer vollautomatischen Anlage etwa kann das Werkstück per Rundtakttisch durch den kompletten Bearbeitungsprozess geleitet werden – von der Bestückung über den eigentlichen Lötprozess bis hin zur Kühlung. Auch das Lötmetall wird dabei automatisch zugeführt. Für das Handling kommen Roboter oder Mehrachssysteme zum Einsatz. </w:t>
      </w:r>
    </w:p>
    <w:p w14:paraId="40059D38" w14:textId="49F58FE1" w:rsidR="00DE12C4" w:rsidRDefault="00DE12C4" w:rsidP="000940F9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  <w:r w:rsidRPr="00DE12C4">
        <w:rPr>
          <w:rFonts w:ascii="Calibri" w:hAnsi="Calibri" w:cs="Arial"/>
          <w:color w:val="000000"/>
          <w:sz w:val="22"/>
          <w:szCs w:val="22"/>
        </w:rPr>
        <w:lastRenderedPageBreak/>
        <w:t>Als Full-Service-Anbieter liefert MiniTec auch die Steuerung und Software der Anlagen. Teilespezifische Lötrezepturen können hinterlegt und einfach abgerufen werden. Auch eine auftragsspezifische Fertigung</w:t>
      </w:r>
      <w:r w:rsidR="006C317F">
        <w:rPr>
          <w:rFonts w:ascii="Calibri" w:hAnsi="Calibri" w:cs="Arial"/>
          <w:color w:val="000000"/>
          <w:sz w:val="22"/>
          <w:szCs w:val="22"/>
        </w:rPr>
        <w:t xml:space="preserve"> ist möglich.</w:t>
      </w:r>
    </w:p>
    <w:p w14:paraId="6C9D99B4" w14:textId="77777777" w:rsidR="006C317F" w:rsidRDefault="006C317F" w:rsidP="000940F9">
      <w:pPr>
        <w:spacing w:line="360" w:lineRule="auto"/>
        <w:ind w:left="0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70D21DF5" w14:textId="517A9A9F" w:rsidR="004F4E30" w:rsidRPr="00010104" w:rsidRDefault="007D45D7" w:rsidP="004F4E30">
      <w:pPr>
        <w:spacing w:line="360" w:lineRule="auto"/>
        <w:ind w:left="0"/>
        <w:rPr>
          <w:rFonts w:ascii="Calibri" w:hAnsi="Calibri" w:cs="Arial"/>
          <w:i/>
          <w:color w:val="000000"/>
          <w:spacing w:val="0"/>
          <w:sz w:val="18"/>
          <w:szCs w:val="18"/>
        </w:rPr>
      </w:pPr>
      <w:r>
        <w:rPr>
          <w:rFonts w:ascii="Calibri" w:hAnsi="Calibri" w:cs="Arial"/>
          <w:i/>
          <w:color w:val="000000"/>
          <w:spacing w:val="0"/>
          <w:sz w:val="18"/>
          <w:szCs w:val="18"/>
        </w:rPr>
        <w:t>2</w:t>
      </w:r>
      <w:r w:rsidR="001C5AF5">
        <w:rPr>
          <w:rFonts w:ascii="Calibri" w:hAnsi="Calibri" w:cs="Arial"/>
          <w:i/>
          <w:color w:val="000000"/>
          <w:spacing w:val="0"/>
          <w:sz w:val="18"/>
          <w:szCs w:val="18"/>
        </w:rPr>
        <w:t>7</w:t>
      </w:r>
      <w:r w:rsidR="00361E34">
        <w:rPr>
          <w:rFonts w:ascii="Calibri" w:hAnsi="Calibri" w:cs="Arial"/>
          <w:i/>
          <w:color w:val="000000"/>
          <w:spacing w:val="0"/>
          <w:sz w:val="18"/>
          <w:szCs w:val="18"/>
        </w:rPr>
        <w:t>8</w:t>
      </w:r>
      <w:r w:rsidR="004F4E30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Wörter mit </w:t>
      </w:r>
      <w:r w:rsidR="001C5AF5">
        <w:rPr>
          <w:rFonts w:ascii="Calibri" w:hAnsi="Calibri" w:cs="Arial"/>
          <w:i/>
          <w:color w:val="000000"/>
          <w:spacing w:val="0"/>
          <w:sz w:val="18"/>
          <w:szCs w:val="18"/>
        </w:rPr>
        <w:t>220</w:t>
      </w:r>
      <w:r w:rsidR="00361E34">
        <w:rPr>
          <w:rFonts w:ascii="Calibri" w:hAnsi="Calibri" w:cs="Arial"/>
          <w:i/>
          <w:color w:val="000000"/>
          <w:spacing w:val="0"/>
          <w:sz w:val="18"/>
          <w:szCs w:val="18"/>
        </w:rPr>
        <w:t>3</w:t>
      </w:r>
      <w:r w:rsidR="004F4E30" w:rsidRPr="00010104">
        <w:rPr>
          <w:rFonts w:ascii="Calibri" w:hAnsi="Calibri" w:cs="Arial"/>
          <w:i/>
          <w:color w:val="000000"/>
          <w:spacing w:val="0"/>
          <w:sz w:val="18"/>
          <w:szCs w:val="18"/>
        </w:rPr>
        <w:t xml:space="preserve"> Zeichen (inkl. Leerzeichen)</w:t>
      </w:r>
    </w:p>
    <w:p w14:paraId="47D42F0C" w14:textId="34074FA9" w:rsidR="004F4E30" w:rsidRDefault="004F4E30">
      <w:pPr>
        <w:spacing w:line="360" w:lineRule="auto"/>
        <w:ind w:left="0" w:right="-568"/>
        <w:jc w:val="both"/>
        <w:rPr>
          <w:rFonts w:ascii="Calibri" w:hAnsi="Calibri" w:cs="Arial"/>
          <w:color w:val="000000"/>
        </w:rPr>
      </w:pPr>
    </w:p>
    <w:p w14:paraId="60A922C3" w14:textId="77777777" w:rsidR="00FA33EF" w:rsidRDefault="00FA33EF" w:rsidP="00FA33EF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  <w:r w:rsidRPr="00361E34">
        <w:rPr>
          <w:rFonts w:ascii="Calibri" w:hAnsi="Calibri" w:cs="Arial"/>
          <w:color w:val="000000"/>
        </w:rPr>
        <w:t>Bildunterschriften (2 Motive):</w:t>
      </w:r>
    </w:p>
    <w:p w14:paraId="751E8EF7" w14:textId="77777777" w:rsidR="006C317F" w:rsidRPr="00361E34" w:rsidRDefault="006C317F" w:rsidP="00FA33EF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</w:p>
    <w:p w14:paraId="53A771FF" w14:textId="77777777" w:rsidR="00FA33EF" w:rsidRPr="00361E34" w:rsidRDefault="00FA33EF" w:rsidP="00FA33EF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  <w:r w:rsidRPr="00361E34">
        <w:rPr>
          <w:rFonts w:ascii="Calibri" w:hAnsi="Calibri" w:cs="Arial"/>
          <w:color w:val="000000"/>
        </w:rPr>
        <w:t xml:space="preserve">Bild 1: </w:t>
      </w:r>
    </w:p>
    <w:p w14:paraId="7981CB2C" w14:textId="5A1A1B91" w:rsidR="00FA33EF" w:rsidRDefault="00FA33EF" w:rsidP="00361E34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  <w:r w:rsidRPr="00361E34">
        <w:rPr>
          <w:rFonts w:ascii="Calibri" w:hAnsi="Calibri" w:cs="Arial"/>
          <w:color w:val="000000"/>
        </w:rPr>
        <w:t>MiniTec informiert auf der Messe</w:t>
      </w:r>
      <w:r w:rsidR="00361E34" w:rsidRPr="00361E34">
        <w:rPr>
          <w:rFonts w:ascii="Calibri" w:hAnsi="Calibri" w:cs="Arial"/>
          <w:color w:val="000000"/>
        </w:rPr>
        <w:t xml:space="preserve"> Tube </w:t>
      </w:r>
      <w:r w:rsidR="00361E34" w:rsidRPr="00361E34">
        <w:rPr>
          <w:rFonts w:ascii="Calibri" w:hAnsi="Calibri" w:cs="Arial"/>
          <w:bCs/>
        </w:rPr>
        <w:t xml:space="preserve">in Halle 6 auf Stand 6H11 </w:t>
      </w:r>
      <w:r w:rsidRPr="00361E34">
        <w:rPr>
          <w:rFonts w:ascii="Calibri" w:hAnsi="Calibri" w:cs="Arial"/>
          <w:color w:val="000000"/>
        </w:rPr>
        <w:t xml:space="preserve">über die </w:t>
      </w:r>
      <w:r w:rsidR="00361E34" w:rsidRPr="00361E34">
        <w:rPr>
          <w:rFonts w:ascii="Calibri" w:hAnsi="Calibri" w:cs="Arial"/>
          <w:color w:val="000000"/>
        </w:rPr>
        <w:t>Vorzüge des</w:t>
      </w:r>
      <w:r w:rsidRPr="00361E34">
        <w:rPr>
          <w:rFonts w:ascii="Calibri" w:hAnsi="Calibri" w:cs="Arial"/>
          <w:color w:val="000000"/>
        </w:rPr>
        <w:t xml:space="preserve"> flussmittelfreie</w:t>
      </w:r>
      <w:r w:rsidR="00361E34" w:rsidRPr="00361E34">
        <w:rPr>
          <w:rFonts w:ascii="Calibri" w:hAnsi="Calibri" w:cs="Arial"/>
          <w:color w:val="000000"/>
        </w:rPr>
        <w:t>n</w:t>
      </w:r>
      <w:r w:rsidRPr="00361E34">
        <w:rPr>
          <w:rFonts w:ascii="Calibri" w:hAnsi="Calibri" w:cs="Arial"/>
          <w:color w:val="000000"/>
        </w:rPr>
        <w:t xml:space="preserve"> Hartlöten</w:t>
      </w:r>
      <w:r w:rsidR="00361E34" w:rsidRPr="00361E34">
        <w:rPr>
          <w:rFonts w:ascii="Calibri" w:hAnsi="Calibri" w:cs="Arial"/>
          <w:color w:val="000000"/>
        </w:rPr>
        <w:t>s</w:t>
      </w:r>
      <w:r w:rsidRPr="00361E34">
        <w:rPr>
          <w:rFonts w:ascii="Calibri" w:hAnsi="Calibri" w:cs="Arial"/>
          <w:color w:val="000000"/>
        </w:rPr>
        <w:t xml:space="preserve"> unter Schutzgas</w:t>
      </w:r>
      <w:r w:rsidR="00361E34" w:rsidRPr="00361E34">
        <w:rPr>
          <w:rFonts w:ascii="Calibri" w:hAnsi="Calibri" w:cs="Arial"/>
          <w:color w:val="000000"/>
        </w:rPr>
        <w:t>.</w:t>
      </w:r>
    </w:p>
    <w:p w14:paraId="305F8E3F" w14:textId="77777777" w:rsidR="006C317F" w:rsidRPr="00361E34" w:rsidRDefault="006C317F" w:rsidP="00361E34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</w:p>
    <w:p w14:paraId="30DEB5BB" w14:textId="035C601B" w:rsidR="00FA33EF" w:rsidRPr="00361E34" w:rsidRDefault="00FA33EF" w:rsidP="00FA33EF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  <w:r w:rsidRPr="00361E34">
        <w:rPr>
          <w:rFonts w:ascii="Calibri" w:hAnsi="Calibri" w:cs="Arial"/>
          <w:color w:val="000000"/>
        </w:rPr>
        <w:t xml:space="preserve">Bild 2: </w:t>
      </w:r>
    </w:p>
    <w:p w14:paraId="65446A4A" w14:textId="30BD1958" w:rsidR="00FA33EF" w:rsidRPr="00361E34" w:rsidRDefault="00FA33EF" w:rsidP="00361E34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  <w:r w:rsidRPr="00361E34">
        <w:rPr>
          <w:rFonts w:ascii="Calibri" w:hAnsi="Calibri" w:cs="Arial"/>
          <w:color w:val="000000"/>
        </w:rPr>
        <w:t xml:space="preserve">MiniTec präsentiert auf </w:t>
      </w:r>
      <w:r w:rsidR="00361E34" w:rsidRPr="00361E34">
        <w:rPr>
          <w:rFonts w:ascii="Calibri" w:hAnsi="Calibri" w:cs="Arial"/>
          <w:color w:val="000000"/>
        </w:rPr>
        <w:t xml:space="preserve">der </w:t>
      </w:r>
      <w:r w:rsidRPr="00361E34">
        <w:rPr>
          <w:rFonts w:ascii="Calibri" w:hAnsi="Calibri" w:cs="Arial"/>
          <w:color w:val="000000"/>
        </w:rPr>
        <w:t>Messe Tube maßgeschneiderte Anlagen und Arbeitsplätze zum flussmittelfreien Hartlöten unter Schutzgas.</w:t>
      </w:r>
    </w:p>
    <w:p w14:paraId="5CE0CBBF" w14:textId="77777777" w:rsidR="006C317F" w:rsidRDefault="006C317F" w:rsidP="00FA33EF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</w:p>
    <w:p w14:paraId="5C19C5F3" w14:textId="77777777" w:rsidR="00FA33EF" w:rsidRPr="00361E34" w:rsidRDefault="00FA33EF" w:rsidP="00FA33EF">
      <w:pPr>
        <w:spacing w:line="360" w:lineRule="auto"/>
        <w:ind w:left="0"/>
        <w:jc w:val="both"/>
        <w:rPr>
          <w:rFonts w:ascii="Calibri" w:hAnsi="Calibri" w:cs="Arial"/>
          <w:color w:val="000000"/>
        </w:rPr>
      </w:pPr>
      <w:r w:rsidRPr="00361E34">
        <w:rPr>
          <w:rFonts w:ascii="Calibri" w:hAnsi="Calibri" w:cs="Arial"/>
          <w:color w:val="000000"/>
        </w:rPr>
        <w:t>Bilder: MiniTec</w:t>
      </w:r>
    </w:p>
    <w:p w14:paraId="20A70FF3" w14:textId="77777777" w:rsidR="00FA33EF" w:rsidRPr="00010104" w:rsidRDefault="00FA33EF">
      <w:pPr>
        <w:spacing w:line="360" w:lineRule="auto"/>
        <w:ind w:left="0" w:right="-568"/>
        <w:jc w:val="both"/>
        <w:rPr>
          <w:rFonts w:ascii="Calibri" w:hAnsi="Calibri" w:cs="Arial"/>
          <w:color w:val="000000"/>
        </w:rPr>
      </w:pPr>
    </w:p>
    <w:p w14:paraId="321DC0B1" w14:textId="77777777" w:rsidR="00C74FCA" w:rsidRPr="00010104" w:rsidRDefault="00C74FCA" w:rsidP="00C74FCA">
      <w:pPr>
        <w:spacing w:line="360" w:lineRule="auto"/>
        <w:ind w:left="0"/>
        <w:jc w:val="both"/>
        <w:outlineLvl w:val="0"/>
        <w:rPr>
          <w:rFonts w:ascii="Calibri" w:hAnsi="Calibri"/>
          <w:b/>
          <w:color w:val="000000"/>
          <w:spacing w:val="-10"/>
          <w:sz w:val="22"/>
          <w:szCs w:val="22"/>
        </w:rPr>
      </w:pPr>
      <w:r w:rsidRPr="00010104">
        <w:rPr>
          <w:rFonts w:ascii="Calibri" w:hAnsi="Calibri"/>
          <w:b/>
          <w:i/>
          <w:color w:val="000000"/>
          <w:spacing w:val="-10"/>
          <w:sz w:val="22"/>
          <w:szCs w:val="22"/>
        </w:rPr>
        <w:t xml:space="preserve">Hinweis für Redakteure: 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Text und Bilder stehen unter </w:t>
      </w:r>
      <w:r w:rsidRPr="00010104">
        <w:rPr>
          <w:rStyle w:val="Hyperlink"/>
          <w:rFonts w:ascii="Calibri" w:hAnsi="Calibri"/>
          <w:b/>
          <w:color w:val="000000"/>
          <w:spacing w:val="-10"/>
          <w:sz w:val="22"/>
          <w:szCs w:val="22"/>
        </w:rPr>
        <w:t>www.pr-box.de</w:t>
      </w:r>
      <w:r w:rsidRPr="00010104">
        <w:rPr>
          <w:rFonts w:ascii="Calibri" w:hAnsi="Calibri"/>
          <w:b/>
          <w:color w:val="000000"/>
          <w:spacing w:val="-10"/>
          <w:sz w:val="22"/>
          <w:szCs w:val="22"/>
        </w:rPr>
        <w:t xml:space="preserve"> zum Download bereit!</w:t>
      </w:r>
    </w:p>
    <w:p w14:paraId="4B3369C4" w14:textId="7B5C02DF" w:rsidR="00F13B5C" w:rsidRDefault="00F13B5C" w:rsidP="00C74FCA">
      <w:pPr>
        <w:spacing w:line="360" w:lineRule="auto"/>
        <w:ind w:left="0"/>
        <w:jc w:val="both"/>
        <w:rPr>
          <w:rFonts w:ascii="Calibri" w:hAnsi="Calibri"/>
          <w:color w:val="000000"/>
          <w:spacing w:val="0"/>
          <w:sz w:val="22"/>
          <w:szCs w:val="22"/>
        </w:rPr>
      </w:pPr>
      <w:bookmarkStart w:id="0" w:name="_GoBack"/>
      <w:bookmarkEnd w:id="0"/>
    </w:p>
    <w:tbl>
      <w:tblPr>
        <w:tblW w:w="80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976"/>
      </w:tblGrid>
      <w:tr w:rsidR="00FA33EF" w:rsidRPr="00010104" w14:paraId="16B10CC2" w14:textId="77777777" w:rsidTr="00CD255F">
        <w:tc>
          <w:tcPr>
            <w:tcW w:w="5032" w:type="dxa"/>
          </w:tcPr>
          <w:p w14:paraId="23833836" w14:textId="77777777" w:rsidR="00FA33EF" w:rsidRPr="00010104" w:rsidRDefault="00FA33EF" w:rsidP="00CD255F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b/>
                <w:color w:val="000000"/>
                <w:sz w:val="16"/>
                <w:szCs w:val="16"/>
              </w:rPr>
              <w:t>Anbieter:</w:t>
            </w:r>
          </w:p>
        </w:tc>
        <w:tc>
          <w:tcPr>
            <w:tcW w:w="2976" w:type="dxa"/>
          </w:tcPr>
          <w:p w14:paraId="7C104196" w14:textId="77777777" w:rsidR="00FA33EF" w:rsidRPr="00010104" w:rsidRDefault="00FA33EF" w:rsidP="00CD255F">
            <w:pPr>
              <w:spacing w:line="360" w:lineRule="auto"/>
              <w:ind w:left="0"/>
              <w:jc w:val="both"/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b/>
                <w:color w:val="000000"/>
                <w:spacing w:val="0"/>
                <w:sz w:val="16"/>
                <w:szCs w:val="16"/>
              </w:rPr>
              <w:t xml:space="preserve">Presseagentur: </w:t>
            </w:r>
          </w:p>
        </w:tc>
      </w:tr>
      <w:tr w:rsidR="00FA33EF" w:rsidRPr="00010104" w14:paraId="0E9C6E5E" w14:textId="77777777" w:rsidTr="00CD255F">
        <w:tc>
          <w:tcPr>
            <w:tcW w:w="5032" w:type="dxa"/>
          </w:tcPr>
          <w:p w14:paraId="21432C4B" w14:textId="77777777" w:rsidR="00FA33EF" w:rsidRPr="00010104" w:rsidRDefault="00FA33EF" w:rsidP="00CD255F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MiniTec GmbH &amp; Co. KG</w:t>
            </w:r>
          </w:p>
        </w:tc>
        <w:tc>
          <w:tcPr>
            <w:tcW w:w="2976" w:type="dxa"/>
          </w:tcPr>
          <w:p w14:paraId="29070D78" w14:textId="77777777" w:rsidR="00FA33EF" w:rsidRPr="00010104" w:rsidRDefault="00FA33EF" w:rsidP="00CD255F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Graf &amp; Creative PR</w:t>
            </w:r>
          </w:p>
        </w:tc>
      </w:tr>
      <w:tr w:rsidR="00FA33EF" w:rsidRPr="00010104" w14:paraId="0469A4FD" w14:textId="77777777" w:rsidTr="00CD255F">
        <w:tc>
          <w:tcPr>
            <w:tcW w:w="5032" w:type="dxa"/>
          </w:tcPr>
          <w:p w14:paraId="2242C15A" w14:textId="77777777" w:rsidR="00FA33EF" w:rsidRPr="00010104" w:rsidRDefault="00FA33EF" w:rsidP="00CD255F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MiniTec-Allee 1</w:t>
            </w:r>
          </w:p>
        </w:tc>
        <w:tc>
          <w:tcPr>
            <w:tcW w:w="2976" w:type="dxa"/>
          </w:tcPr>
          <w:p w14:paraId="76004BD2" w14:textId="77777777" w:rsidR="00FA33EF" w:rsidRPr="00010104" w:rsidRDefault="00FA33EF" w:rsidP="00CD255F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Am Schwalbenrain 6</w:t>
            </w:r>
          </w:p>
        </w:tc>
      </w:tr>
      <w:tr w:rsidR="00FA33EF" w:rsidRPr="00010104" w14:paraId="79D0DEF9" w14:textId="77777777" w:rsidTr="00CD255F">
        <w:tc>
          <w:tcPr>
            <w:tcW w:w="5032" w:type="dxa"/>
          </w:tcPr>
          <w:p w14:paraId="63EB2E63" w14:textId="77777777" w:rsidR="00FA33EF" w:rsidRPr="00010104" w:rsidRDefault="00FA33EF" w:rsidP="00CD255F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010104">
              <w:rPr>
                <w:rFonts w:ascii="Calibri" w:hAnsi="Calibri"/>
                <w:color w:val="000000"/>
                <w:sz w:val="16"/>
                <w:szCs w:val="16"/>
              </w:rPr>
              <w:t>D-66901 Schönenberg-Kübelberg</w:t>
            </w:r>
          </w:p>
        </w:tc>
        <w:tc>
          <w:tcPr>
            <w:tcW w:w="2976" w:type="dxa"/>
          </w:tcPr>
          <w:p w14:paraId="505F79CF" w14:textId="77777777" w:rsidR="00FA33EF" w:rsidRPr="00010104" w:rsidRDefault="00FA33EF" w:rsidP="00CD255F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D-64380 Roßdorf</w:t>
            </w:r>
          </w:p>
        </w:tc>
      </w:tr>
      <w:tr w:rsidR="00FA33EF" w:rsidRPr="00010104" w14:paraId="7AACED65" w14:textId="77777777" w:rsidTr="00CD255F">
        <w:tc>
          <w:tcPr>
            <w:tcW w:w="5032" w:type="dxa"/>
          </w:tcPr>
          <w:p w14:paraId="5D07026C" w14:textId="77777777" w:rsidR="00FA33EF" w:rsidRPr="00A96566" w:rsidRDefault="00FA33EF" w:rsidP="00CD255F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Kontakt: Stefan Wache, </w:t>
            </w:r>
            <w:r w:rsidRPr="00EF17D6">
              <w:rPr>
                <w:rFonts w:ascii="Calibri" w:hAnsi="Calibri"/>
                <w:sz w:val="16"/>
                <w:szCs w:val="16"/>
              </w:rPr>
              <w:t>Leiter Marketing und Kommunikation</w:t>
            </w:r>
          </w:p>
        </w:tc>
        <w:tc>
          <w:tcPr>
            <w:tcW w:w="2976" w:type="dxa"/>
          </w:tcPr>
          <w:p w14:paraId="70F4CEC2" w14:textId="77777777" w:rsidR="00FA33EF" w:rsidRPr="00010104" w:rsidRDefault="00FA33EF" w:rsidP="00CD255F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Tel.: +49 (0) 60 71 / 6187800</w:t>
            </w:r>
          </w:p>
        </w:tc>
      </w:tr>
      <w:tr w:rsidR="00FA33EF" w:rsidRPr="00010104" w14:paraId="6D17276C" w14:textId="77777777" w:rsidTr="00CD255F">
        <w:tc>
          <w:tcPr>
            <w:tcW w:w="5032" w:type="dxa"/>
          </w:tcPr>
          <w:p w14:paraId="571C44E2" w14:textId="77777777" w:rsidR="00FA33EF" w:rsidRPr="00A96566" w:rsidRDefault="00FA33EF" w:rsidP="00CD255F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 xml:space="preserve">Tel.: </w:t>
            </w:r>
            <w:r>
              <w:rPr>
                <w:rFonts w:ascii="Calibri" w:hAnsi="Calibri"/>
                <w:sz w:val="16"/>
                <w:szCs w:val="16"/>
              </w:rPr>
              <w:t>+</w:t>
            </w:r>
            <w:r w:rsidRPr="00A96566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A96566">
              <w:rPr>
                <w:rFonts w:ascii="Calibri" w:hAnsi="Calibri"/>
                <w:sz w:val="16"/>
                <w:szCs w:val="16"/>
              </w:rPr>
              <w:t>63 73 / 81 27-0</w:t>
            </w:r>
          </w:p>
        </w:tc>
        <w:tc>
          <w:tcPr>
            <w:tcW w:w="2976" w:type="dxa"/>
          </w:tcPr>
          <w:p w14:paraId="728B826B" w14:textId="77777777" w:rsidR="00FA33EF" w:rsidRPr="00010104" w:rsidRDefault="00FA33EF" w:rsidP="00CD255F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 xml:space="preserve">E-Mail: 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presse</w:t>
            </w: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@</w:t>
            </w:r>
            <w:r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pr-box.de</w:t>
            </w:r>
          </w:p>
        </w:tc>
      </w:tr>
      <w:tr w:rsidR="00FA33EF" w:rsidRPr="00010104" w14:paraId="6C417BCD" w14:textId="77777777" w:rsidTr="00CD255F">
        <w:tc>
          <w:tcPr>
            <w:tcW w:w="5032" w:type="dxa"/>
          </w:tcPr>
          <w:p w14:paraId="2C505172" w14:textId="77777777" w:rsidR="00FA33EF" w:rsidRPr="00A96566" w:rsidRDefault="00FA33EF" w:rsidP="00CD255F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 xml:space="preserve">Fax: </w:t>
            </w:r>
            <w:r>
              <w:rPr>
                <w:rFonts w:ascii="Calibri" w:hAnsi="Calibri"/>
                <w:sz w:val="16"/>
                <w:szCs w:val="16"/>
              </w:rPr>
              <w:t>+</w:t>
            </w:r>
            <w:r w:rsidRPr="00A96566">
              <w:rPr>
                <w:rFonts w:ascii="Calibri" w:hAnsi="Calibri"/>
                <w:spacing w:val="0"/>
                <w:sz w:val="16"/>
                <w:szCs w:val="16"/>
              </w:rPr>
              <w:t xml:space="preserve">49 (0) </w:t>
            </w:r>
            <w:r w:rsidRPr="00A96566">
              <w:rPr>
                <w:rFonts w:ascii="Calibri" w:hAnsi="Calibri"/>
                <w:sz w:val="16"/>
                <w:szCs w:val="16"/>
              </w:rPr>
              <w:t>63 73 / 81 27-20</w:t>
            </w:r>
          </w:p>
        </w:tc>
        <w:tc>
          <w:tcPr>
            <w:tcW w:w="2976" w:type="dxa"/>
          </w:tcPr>
          <w:p w14:paraId="20515BF5" w14:textId="77777777" w:rsidR="00FA33EF" w:rsidRPr="00010104" w:rsidRDefault="00FA33EF" w:rsidP="00CD255F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  <w:r w:rsidRPr="004E2BFB">
              <w:rPr>
                <w:rFonts w:ascii="Calibri" w:hAnsi="Calibri"/>
                <w:color w:val="000000"/>
                <w:spacing w:val="0"/>
                <w:sz w:val="16"/>
                <w:szCs w:val="16"/>
              </w:rPr>
              <w:t>Internet: www.pr-box.de</w:t>
            </w:r>
          </w:p>
        </w:tc>
      </w:tr>
      <w:tr w:rsidR="00FA33EF" w:rsidRPr="00010104" w14:paraId="64FE4928" w14:textId="77777777" w:rsidTr="00CD255F">
        <w:tc>
          <w:tcPr>
            <w:tcW w:w="5032" w:type="dxa"/>
          </w:tcPr>
          <w:p w14:paraId="27375159" w14:textId="77777777" w:rsidR="00FA33EF" w:rsidRPr="00A96566" w:rsidRDefault="00FA33EF" w:rsidP="00CD255F">
            <w:pPr>
              <w:spacing w:line="360" w:lineRule="auto"/>
              <w:ind w:left="0"/>
              <w:jc w:val="both"/>
              <w:rPr>
                <w:rFonts w:ascii="Calibri" w:hAnsi="Calibri"/>
                <w:spacing w:val="0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>E-Mail: info@minitec.de</w:t>
            </w:r>
          </w:p>
        </w:tc>
        <w:tc>
          <w:tcPr>
            <w:tcW w:w="2976" w:type="dxa"/>
          </w:tcPr>
          <w:p w14:paraId="10389023" w14:textId="77777777" w:rsidR="00FA33EF" w:rsidRPr="00010104" w:rsidRDefault="00FA33EF" w:rsidP="00CD255F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</w:p>
        </w:tc>
      </w:tr>
      <w:tr w:rsidR="00FA33EF" w:rsidRPr="00010104" w14:paraId="7FF6F169" w14:textId="77777777" w:rsidTr="00CD255F">
        <w:tc>
          <w:tcPr>
            <w:tcW w:w="5032" w:type="dxa"/>
          </w:tcPr>
          <w:p w14:paraId="0A497773" w14:textId="77777777" w:rsidR="00FA33EF" w:rsidRPr="00A96566" w:rsidRDefault="00FA33EF" w:rsidP="00CD255F">
            <w:pPr>
              <w:spacing w:line="360" w:lineRule="auto"/>
              <w:ind w:left="0"/>
              <w:jc w:val="both"/>
              <w:rPr>
                <w:rFonts w:ascii="Calibri" w:hAnsi="Calibri"/>
                <w:sz w:val="16"/>
                <w:szCs w:val="16"/>
              </w:rPr>
            </w:pPr>
            <w:r w:rsidRPr="00A96566">
              <w:rPr>
                <w:rFonts w:ascii="Calibri" w:hAnsi="Calibri"/>
                <w:sz w:val="16"/>
                <w:szCs w:val="16"/>
              </w:rPr>
              <w:t>Internet: www.minitec.de</w:t>
            </w:r>
          </w:p>
        </w:tc>
        <w:tc>
          <w:tcPr>
            <w:tcW w:w="2976" w:type="dxa"/>
          </w:tcPr>
          <w:p w14:paraId="3F782A2E" w14:textId="77777777" w:rsidR="00FA33EF" w:rsidRPr="00010104" w:rsidRDefault="00FA33EF" w:rsidP="00CD255F">
            <w:pPr>
              <w:spacing w:line="360" w:lineRule="auto"/>
              <w:ind w:left="0"/>
              <w:jc w:val="both"/>
              <w:rPr>
                <w:rFonts w:ascii="Calibri" w:hAnsi="Calibri"/>
                <w:color w:val="000000"/>
                <w:spacing w:val="0"/>
                <w:sz w:val="16"/>
                <w:szCs w:val="16"/>
              </w:rPr>
            </w:pPr>
          </w:p>
        </w:tc>
      </w:tr>
    </w:tbl>
    <w:p w14:paraId="13E717A8" w14:textId="77777777" w:rsidR="00FA33EF" w:rsidRDefault="00FA33EF" w:rsidP="00C74FCA">
      <w:pPr>
        <w:spacing w:line="360" w:lineRule="auto"/>
        <w:ind w:left="0"/>
        <w:jc w:val="both"/>
        <w:rPr>
          <w:rFonts w:ascii="Calibri" w:hAnsi="Calibri"/>
          <w:color w:val="000000"/>
          <w:spacing w:val="0"/>
          <w:sz w:val="22"/>
          <w:szCs w:val="22"/>
        </w:rPr>
      </w:pPr>
    </w:p>
    <w:sectPr w:rsidR="00FA33EF" w:rsidSect="00D66E13">
      <w:footnotePr>
        <w:pos w:val="beneathText"/>
      </w:footnotePr>
      <w:pgSz w:w="11905" w:h="16837"/>
      <w:pgMar w:top="1418" w:right="2552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27797D" w14:textId="77777777" w:rsidR="00B404BD" w:rsidRDefault="00B404BD" w:rsidP="00C36D08">
      <w:r>
        <w:separator/>
      </w:r>
    </w:p>
  </w:endnote>
  <w:endnote w:type="continuationSeparator" w:id="0">
    <w:p w14:paraId="4C9E2147" w14:textId="77777777" w:rsidR="00B404BD" w:rsidRDefault="00B404BD" w:rsidP="00C3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utiger 45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7Cn">
    <w:altName w:val="Times New Roman"/>
    <w:charset w:val="00"/>
    <w:family w:val="auto"/>
    <w:pitch w:val="variable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5361E7" w14:textId="77777777" w:rsidR="00B404BD" w:rsidRDefault="00B404BD" w:rsidP="00C36D08">
      <w:r>
        <w:separator/>
      </w:r>
    </w:p>
  </w:footnote>
  <w:footnote w:type="continuationSeparator" w:id="0">
    <w:p w14:paraId="285F9A0E" w14:textId="77777777" w:rsidR="00B404BD" w:rsidRDefault="00B404BD" w:rsidP="00C36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berschrif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berschrift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berschrift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DBC625A"/>
    <w:multiLevelType w:val="hybridMultilevel"/>
    <w:tmpl w:val="BCFCCA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6C2248"/>
    <w:multiLevelType w:val="hybridMultilevel"/>
    <w:tmpl w:val="AD505A4E"/>
    <w:lvl w:ilvl="0" w:tplc="C4F0B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CE483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7FE79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3DD6A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BC69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1736D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EB28E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5E381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D1509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3">
    <w:nsid w:val="50F054C1"/>
    <w:multiLevelType w:val="hybridMultilevel"/>
    <w:tmpl w:val="742A131A"/>
    <w:lvl w:ilvl="0" w:tplc="1C96E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92E46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8F58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9AAE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0BC4A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CCC40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7E3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B5A1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58EE0A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4">
    <w:nsid w:val="679C19A5"/>
    <w:multiLevelType w:val="hybridMultilevel"/>
    <w:tmpl w:val="01A0B470"/>
    <w:lvl w:ilvl="0" w:tplc="B67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FBA48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A0F0A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81AE7F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AADC3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AC84C1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AA2AA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939ADF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9E0E1C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5">
    <w:nsid w:val="77873691"/>
    <w:multiLevelType w:val="hybridMultilevel"/>
    <w:tmpl w:val="50228782"/>
    <w:lvl w:ilvl="0" w:tplc="2234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F86B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C5C00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64AA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37541A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E572E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D728B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40C4F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80E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6">
    <w:nsid w:val="79C02014"/>
    <w:multiLevelType w:val="hybridMultilevel"/>
    <w:tmpl w:val="B7B40E7C"/>
    <w:lvl w:ilvl="0" w:tplc="F000D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26E0DE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96E43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AC001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2278DE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52A29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7A89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C5FE19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8E724E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23"/>
    <w:rsid w:val="00004560"/>
    <w:rsid w:val="00006A40"/>
    <w:rsid w:val="00010104"/>
    <w:rsid w:val="000159F7"/>
    <w:rsid w:val="00024DE7"/>
    <w:rsid w:val="000306EA"/>
    <w:rsid w:val="00031C3D"/>
    <w:rsid w:val="000323BA"/>
    <w:rsid w:val="000402EC"/>
    <w:rsid w:val="000440DC"/>
    <w:rsid w:val="0005355A"/>
    <w:rsid w:val="0009012F"/>
    <w:rsid w:val="00091B1A"/>
    <w:rsid w:val="000940F9"/>
    <w:rsid w:val="00096DC3"/>
    <w:rsid w:val="00097190"/>
    <w:rsid w:val="00097A36"/>
    <w:rsid w:val="000A2182"/>
    <w:rsid w:val="000A69D6"/>
    <w:rsid w:val="000B0F6F"/>
    <w:rsid w:val="000B1559"/>
    <w:rsid w:val="000C2190"/>
    <w:rsid w:val="000D15F2"/>
    <w:rsid w:val="000D3090"/>
    <w:rsid w:val="000D53AB"/>
    <w:rsid w:val="000D6797"/>
    <w:rsid w:val="000E0871"/>
    <w:rsid w:val="000F1173"/>
    <w:rsid w:val="000F36CB"/>
    <w:rsid w:val="00100C13"/>
    <w:rsid w:val="00112962"/>
    <w:rsid w:val="0012160E"/>
    <w:rsid w:val="00127367"/>
    <w:rsid w:val="00130206"/>
    <w:rsid w:val="00130C9F"/>
    <w:rsid w:val="00141970"/>
    <w:rsid w:val="00145889"/>
    <w:rsid w:val="001468B1"/>
    <w:rsid w:val="00146D53"/>
    <w:rsid w:val="00147B8E"/>
    <w:rsid w:val="00152A45"/>
    <w:rsid w:val="001559BD"/>
    <w:rsid w:val="001626CD"/>
    <w:rsid w:val="00170223"/>
    <w:rsid w:val="00174ED8"/>
    <w:rsid w:val="00175C3F"/>
    <w:rsid w:val="00181F6F"/>
    <w:rsid w:val="001839F1"/>
    <w:rsid w:val="00196BA0"/>
    <w:rsid w:val="001A05AC"/>
    <w:rsid w:val="001A1966"/>
    <w:rsid w:val="001A2A7E"/>
    <w:rsid w:val="001A750D"/>
    <w:rsid w:val="001B0ECB"/>
    <w:rsid w:val="001B1831"/>
    <w:rsid w:val="001B249E"/>
    <w:rsid w:val="001C012E"/>
    <w:rsid w:val="001C0B16"/>
    <w:rsid w:val="001C26F1"/>
    <w:rsid w:val="001C5AF5"/>
    <w:rsid w:val="001D1423"/>
    <w:rsid w:val="001D1C74"/>
    <w:rsid w:val="001D23C0"/>
    <w:rsid w:val="001F405B"/>
    <w:rsid w:val="001F5077"/>
    <w:rsid w:val="001F6064"/>
    <w:rsid w:val="001F6761"/>
    <w:rsid w:val="0020173A"/>
    <w:rsid w:val="002127FA"/>
    <w:rsid w:val="002137E4"/>
    <w:rsid w:val="00232AFE"/>
    <w:rsid w:val="002343C9"/>
    <w:rsid w:val="00234E6D"/>
    <w:rsid w:val="00243522"/>
    <w:rsid w:val="0024408F"/>
    <w:rsid w:val="00245F91"/>
    <w:rsid w:val="00253972"/>
    <w:rsid w:val="00263E77"/>
    <w:rsid w:val="002708F5"/>
    <w:rsid w:val="00273116"/>
    <w:rsid w:val="00274DCE"/>
    <w:rsid w:val="00277A72"/>
    <w:rsid w:val="00277CC6"/>
    <w:rsid w:val="00281CF6"/>
    <w:rsid w:val="00292050"/>
    <w:rsid w:val="00293622"/>
    <w:rsid w:val="002946AF"/>
    <w:rsid w:val="00296581"/>
    <w:rsid w:val="002A0226"/>
    <w:rsid w:val="002C0DC4"/>
    <w:rsid w:val="002C159E"/>
    <w:rsid w:val="002C4A75"/>
    <w:rsid w:val="002C628D"/>
    <w:rsid w:val="002D174D"/>
    <w:rsid w:val="002D35A9"/>
    <w:rsid w:val="002D5B30"/>
    <w:rsid w:val="002D6200"/>
    <w:rsid w:val="002E2494"/>
    <w:rsid w:val="002E258C"/>
    <w:rsid w:val="002E7D7D"/>
    <w:rsid w:val="002F31F2"/>
    <w:rsid w:val="002F38DA"/>
    <w:rsid w:val="002F3AEF"/>
    <w:rsid w:val="00301706"/>
    <w:rsid w:val="00303D5E"/>
    <w:rsid w:val="00315329"/>
    <w:rsid w:val="00315D08"/>
    <w:rsid w:val="00317F6C"/>
    <w:rsid w:val="003211EA"/>
    <w:rsid w:val="003442A8"/>
    <w:rsid w:val="00350026"/>
    <w:rsid w:val="003503A1"/>
    <w:rsid w:val="003529A3"/>
    <w:rsid w:val="003529AE"/>
    <w:rsid w:val="00361E34"/>
    <w:rsid w:val="00362314"/>
    <w:rsid w:val="00362F2E"/>
    <w:rsid w:val="00363C47"/>
    <w:rsid w:val="00364A48"/>
    <w:rsid w:val="003709BE"/>
    <w:rsid w:val="0037382B"/>
    <w:rsid w:val="00376B54"/>
    <w:rsid w:val="003775A1"/>
    <w:rsid w:val="00382365"/>
    <w:rsid w:val="003829E1"/>
    <w:rsid w:val="0038756E"/>
    <w:rsid w:val="00387B02"/>
    <w:rsid w:val="0039185B"/>
    <w:rsid w:val="00391C2B"/>
    <w:rsid w:val="0039681C"/>
    <w:rsid w:val="003A4F5A"/>
    <w:rsid w:val="003A5E05"/>
    <w:rsid w:val="003B021D"/>
    <w:rsid w:val="003B152A"/>
    <w:rsid w:val="003B21D9"/>
    <w:rsid w:val="003C7006"/>
    <w:rsid w:val="003D7787"/>
    <w:rsid w:val="003F3BB0"/>
    <w:rsid w:val="0041082E"/>
    <w:rsid w:val="00412CB7"/>
    <w:rsid w:val="00433F07"/>
    <w:rsid w:val="00434A26"/>
    <w:rsid w:val="004350A8"/>
    <w:rsid w:val="00440D97"/>
    <w:rsid w:val="00441BB7"/>
    <w:rsid w:val="00450159"/>
    <w:rsid w:val="00453E28"/>
    <w:rsid w:val="00453FBD"/>
    <w:rsid w:val="00455257"/>
    <w:rsid w:val="0046158C"/>
    <w:rsid w:val="00464244"/>
    <w:rsid w:val="00470FCE"/>
    <w:rsid w:val="00482D36"/>
    <w:rsid w:val="00485A25"/>
    <w:rsid w:val="00485D20"/>
    <w:rsid w:val="00496466"/>
    <w:rsid w:val="004A18E7"/>
    <w:rsid w:val="004B2B59"/>
    <w:rsid w:val="004B41DB"/>
    <w:rsid w:val="004C566B"/>
    <w:rsid w:val="004C68DD"/>
    <w:rsid w:val="004E3D60"/>
    <w:rsid w:val="004E4FA2"/>
    <w:rsid w:val="004F4E30"/>
    <w:rsid w:val="004F7785"/>
    <w:rsid w:val="00504298"/>
    <w:rsid w:val="00515C4D"/>
    <w:rsid w:val="00516664"/>
    <w:rsid w:val="0051667F"/>
    <w:rsid w:val="00526D1E"/>
    <w:rsid w:val="00531420"/>
    <w:rsid w:val="0053657A"/>
    <w:rsid w:val="00536B87"/>
    <w:rsid w:val="00537265"/>
    <w:rsid w:val="0054155F"/>
    <w:rsid w:val="00541FDF"/>
    <w:rsid w:val="00546D60"/>
    <w:rsid w:val="00554368"/>
    <w:rsid w:val="005566FA"/>
    <w:rsid w:val="00567732"/>
    <w:rsid w:val="00567A3A"/>
    <w:rsid w:val="0057452D"/>
    <w:rsid w:val="005777D8"/>
    <w:rsid w:val="0058518D"/>
    <w:rsid w:val="0059175E"/>
    <w:rsid w:val="00596C83"/>
    <w:rsid w:val="005B45A0"/>
    <w:rsid w:val="005D11CD"/>
    <w:rsid w:val="005D12CA"/>
    <w:rsid w:val="005D5536"/>
    <w:rsid w:val="005E338A"/>
    <w:rsid w:val="005F7B18"/>
    <w:rsid w:val="00607185"/>
    <w:rsid w:val="006077E0"/>
    <w:rsid w:val="00607956"/>
    <w:rsid w:val="00622BA6"/>
    <w:rsid w:val="006265CA"/>
    <w:rsid w:val="006440B3"/>
    <w:rsid w:val="00647515"/>
    <w:rsid w:val="00680CE2"/>
    <w:rsid w:val="006A00B4"/>
    <w:rsid w:val="006A053C"/>
    <w:rsid w:val="006A7541"/>
    <w:rsid w:val="006C317F"/>
    <w:rsid w:val="006C5A06"/>
    <w:rsid w:val="006C6FFC"/>
    <w:rsid w:val="006C7C16"/>
    <w:rsid w:val="006E51DC"/>
    <w:rsid w:val="006F25BB"/>
    <w:rsid w:val="00700F7E"/>
    <w:rsid w:val="007016D0"/>
    <w:rsid w:val="00726F49"/>
    <w:rsid w:val="00727DB0"/>
    <w:rsid w:val="0073035C"/>
    <w:rsid w:val="00730B0A"/>
    <w:rsid w:val="007314AD"/>
    <w:rsid w:val="007400CC"/>
    <w:rsid w:val="007431C4"/>
    <w:rsid w:val="00746D32"/>
    <w:rsid w:val="007471B4"/>
    <w:rsid w:val="00750343"/>
    <w:rsid w:val="00751F3A"/>
    <w:rsid w:val="0075478C"/>
    <w:rsid w:val="00757B83"/>
    <w:rsid w:val="00775305"/>
    <w:rsid w:val="00777879"/>
    <w:rsid w:val="00796D5B"/>
    <w:rsid w:val="007A09C9"/>
    <w:rsid w:val="007A7E35"/>
    <w:rsid w:val="007B3B46"/>
    <w:rsid w:val="007B5209"/>
    <w:rsid w:val="007D45D7"/>
    <w:rsid w:val="007D5E71"/>
    <w:rsid w:val="007D6B1B"/>
    <w:rsid w:val="007E344D"/>
    <w:rsid w:val="007E4637"/>
    <w:rsid w:val="00801AB9"/>
    <w:rsid w:val="00804CCA"/>
    <w:rsid w:val="008115B2"/>
    <w:rsid w:val="00811AED"/>
    <w:rsid w:val="00814EF0"/>
    <w:rsid w:val="008179EA"/>
    <w:rsid w:val="00821C22"/>
    <w:rsid w:val="008222A1"/>
    <w:rsid w:val="00822EA1"/>
    <w:rsid w:val="0083100B"/>
    <w:rsid w:val="008312CF"/>
    <w:rsid w:val="00833492"/>
    <w:rsid w:val="008447C4"/>
    <w:rsid w:val="00845B15"/>
    <w:rsid w:val="00851755"/>
    <w:rsid w:val="00851896"/>
    <w:rsid w:val="008561D2"/>
    <w:rsid w:val="00860DDD"/>
    <w:rsid w:val="008A7F67"/>
    <w:rsid w:val="008B2D5A"/>
    <w:rsid w:val="008B6969"/>
    <w:rsid w:val="008C1515"/>
    <w:rsid w:val="008C1E6E"/>
    <w:rsid w:val="008C3DBB"/>
    <w:rsid w:val="008D0E22"/>
    <w:rsid w:val="008D5431"/>
    <w:rsid w:val="008E6364"/>
    <w:rsid w:val="008F24AA"/>
    <w:rsid w:val="008F76D6"/>
    <w:rsid w:val="00901E90"/>
    <w:rsid w:val="0090281E"/>
    <w:rsid w:val="00904C95"/>
    <w:rsid w:val="00907655"/>
    <w:rsid w:val="00911AC0"/>
    <w:rsid w:val="00927E16"/>
    <w:rsid w:val="009430AD"/>
    <w:rsid w:val="00943DDD"/>
    <w:rsid w:val="00952881"/>
    <w:rsid w:val="00953F86"/>
    <w:rsid w:val="00967BD6"/>
    <w:rsid w:val="009865C6"/>
    <w:rsid w:val="00993975"/>
    <w:rsid w:val="00994EA7"/>
    <w:rsid w:val="009A016D"/>
    <w:rsid w:val="009B0B7C"/>
    <w:rsid w:val="009C0144"/>
    <w:rsid w:val="009C0A09"/>
    <w:rsid w:val="009C5635"/>
    <w:rsid w:val="009D3065"/>
    <w:rsid w:val="009E15B8"/>
    <w:rsid w:val="009E40F2"/>
    <w:rsid w:val="009E66C9"/>
    <w:rsid w:val="00A061EE"/>
    <w:rsid w:val="00A2637C"/>
    <w:rsid w:val="00A273A5"/>
    <w:rsid w:val="00A273BA"/>
    <w:rsid w:val="00A27BB6"/>
    <w:rsid w:val="00A3692A"/>
    <w:rsid w:val="00A41AC9"/>
    <w:rsid w:val="00A42349"/>
    <w:rsid w:val="00A5140D"/>
    <w:rsid w:val="00A51483"/>
    <w:rsid w:val="00A51CAE"/>
    <w:rsid w:val="00A63C16"/>
    <w:rsid w:val="00A65843"/>
    <w:rsid w:val="00A66744"/>
    <w:rsid w:val="00A708DC"/>
    <w:rsid w:val="00A739B2"/>
    <w:rsid w:val="00A83871"/>
    <w:rsid w:val="00A92A69"/>
    <w:rsid w:val="00A9439B"/>
    <w:rsid w:val="00A96609"/>
    <w:rsid w:val="00AA51D6"/>
    <w:rsid w:val="00AA54F1"/>
    <w:rsid w:val="00AA5C39"/>
    <w:rsid w:val="00AA7DD4"/>
    <w:rsid w:val="00AB004F"/>
    <w:rsid w:val="00AB0552"/>
    <w:rsid w:val="00AB0B84"/>
    <w:rsid w:val="00AB21F5"/>
    <w:rsid w:val="00AB7418"/>
    <w:rsid w:val="00AC0879"/>
    <w:rsid w:val="00AC557C"/>
    <w:rsid w:val="00AC5B0A"/>
    <w:rsid w:val="00AC7E6A"/>
    <w:rsid w:val="00AD331D"/>
    <w:rsid w:val="00AD5CFE"/>
    <w:rsid w:val="00AD649D"/>
    <w:rsid w:val="00AE0970"/>
    <w:rsid w:val="00AE50F2"/>
    <w:rsid w:val="00AF4174"/>
    <w:rsid w:val="00AF6CFB"/>
    <w:rsid w:val="00B006AC"/>
    <w:rsid w:val="00B00F34"/>
    <w:rsid w:val="00B057E3"/>
    <w:rsid w:val="00B24FCD"/>
    <w:rsid w:val="00B33E95"/>
    <w:rsid w:val="00B404BD"/>
    <w:rsid w:val="00B43B74"/>
    <w:rsid w:val="00B55D69"/>
    <w:rsid w:val="00B56EFA"/>
    <w:rsid w:val="00B56F7A"/>
    <w:rsid w:val="00B75CE3"/>
    <w:rsid w:val="00B903A5"/>
    <w:rsid w:val="00BA020F"/>
    <w:rsid w:val="00BA4315"/>
    <w:rsid w:val="00BB0609"/>
    <w:rsid w:val="00BB26C2"/>
    <w:rsid w:val="00BB329C"/>
    <w:rsid w:val="00BC38D1"/>
    <w:rsid w:val="00BD46C5"/>
    <w:rsid w:val="00BD4839"/>
    <w:rsid w:val="00BD6BDC"/>
    <w:rsid w:val="00BE1C04"/>
    <w:rsid w:val="00BE4118"/>
    <w:rsid w:val="00BE5934"/>
    <w:rsid w:val="00BF150D"/>
    <w:rsid w:val="00BF3F1F"/>
    <w:rsid w:val="00BF7635"/>
    <w:rsid w:val="00C06E6A"/>
    <w:rsid w:val="00C07CA1"/>
    <w:rsid w:val="00C116F1"/>
    <w:rsid w:val="00C11A64"/>
    <w:rsid w:val="00C1543A"/>
    <w:rsid w:val="00C21CAD"/>
    <w:rsid w:val="00C303EA"/>
    <w:rsid w:val="00C36D08"/>
    <w:rsid w:val="00C54EA8"/>
    <w:rsid w:val="00C65DE1"/>
    <w:rsid w:val="00C74FCA"/>
    <w:rsid w:val="00C8311E"/>
    <w:rsid w:val="00C952FE"/>
    <w:rsid w:val="00C95325"/>
    <w:rsid w:val="00CA6536"/>
    <w:rsid w:val="00CB2473"/>
    <w:rsid w:val="00CB55F2"/>
    <w:rsid w:val="00CC0F69"/>
    <w:rsid w:val="00CC4477"/>
    <w:rsid w:val="00CC62F3"/>
    <w:rsid w:val="00CD3451"/>
    <w:rsid w:val="00CD3B0A"/>
    <w:rsid w:val="00CD486C"/>
    <w:rsid w:val="00CD57E0"/>
    <w:rsid w:val="00CD6835"/>
    <w:rsid w:val="00CE13E9"/>
    <w:rsid w:val="00CE4C51"/>
    <w:rsid w:val="00CF7A2A"/>
    <w:rsid w:val="00D00061"/>
    <w:rsid w:val="00D032CA"/>
    <w:rsid w:val="00D117FE"/>
    <w:rsid w:val="00D1586C"/>
    <w:rsid w:val="00D17E9A"/>
    <w:rsid w:val="00D26FC9"/>
    <w:rsid w:val="00D3070E"/>
    <w:rsid w:val="00D30C20"/>
    <w:rsid w:val="00D336BF"/>
    <w:rsid w:val="00D36001"/>
    <w:rsid w:val="00D36833"/>
    <w:rsid w:val="00D567A1"/>
    <w:rsid w:val="00D61ADF"/>
    <w:rsid w:val="00D66E13"/>
    <w:rsid w:val="00D72965"/>
    <w:rsid w:val="00D732E3"/>
    <w:rsid w:val="00D76B14"/>
    <w:rsid w:val="00D806E8"/>
    <w:rsid w:val="00D839F7"/>
    <w:rsid w:val="00D913C1"/>
    <w:rsid w:val="00D950F7"/>
    <w:rsid w:val="00DA0BC9"/>
    <w:rsid w:val="00DA47F6"/>
    <w:rsid w:val="00DA4AD4"/>
    <w:rsid w:val="00DB28E4"/>
    <w:rsid w:val="00DB4202"/>
    <w:rsid w:val="00DC6125"/>
    <w:rsid w:val="00DD1A7C"/>
    <w:rsid w:val="00DD645B"/>
    <w:rsid w:val="00DE12C4"/>
    <w:rsid w:val="00DE1B4D"/>
    <w:rsid w:val="00DE7F35"/>
    <w:rsid w:val="00DF0D96"/>
    <w:rsid w:val="00DF2A23"/>
    <w:rsid w:val="00DF7202"/>
    <w:rsid w:val="00E07C63"/>
    <w:rsid w:val="00E201E3"/>
    <w:rsid w:val="00E24D65"/>
    <w:rsid w:val="00E35FF8"/>
    <w:rsid w:val="00E40FCD"/>
    <w:rsid w:val="00E4331C"/>
    <w:rsid w:val="00E43593"/>
    <w:rsid w:val="00E70DE3"/>
    <w:rsid w:val="00E73A8A"/>
    <w:rsid w:val="00E80E52"/>
    <w:rsid w:val="00E841D8"/>
    <w:rsid w:val="00E9054E"/>
    <w:rsid w:val="00E912A5"/>
    <w:rsid w:val="00E97DDA"/>
    <w:rsid w:val="00EA675B"/>
    <w:rsid w:val="00EA7B56"/>
    <w:rsid w:val="00EB327C"/>
    <w:rsid w:val="00EC1112"/>
    <w:rsid w:val="00EC1F39"/>
    <w:rsid w:val="00EC5956"/>
    <w:rsid w:val="00EE65DC"/>
    <w:rsid w:val="00F019A5"/>
    <w:rsid w:val="00F01AC1"/>
    <w:rsid w:val="00F0588B"/>
    <w:rsid w:val="00F12DB0"/>
    <w:rsid w:val="00F13B5C"/>
    <w:rsid w:val="00F166E5"/>
    <w:rsid w:val="00F203F4"/>
    <w:rsid w:val="00F27660"/>
    <w:rsid w:val="00F45EA7"/>
    <w:rsid w:val="00F528D9"/>
    <w:rsid w:val="00F63195"/>
    <w:rsid w:val="00F63249"/>
    <w:rsid w:val="00F63E56"/>
    <w:rsid w:val="00F65BD3"/>
    <w:rsid w:val="00F67D56"/>
    <w:rsid w:val="00F70A30"/>
    <w:rsid w:val="00F82142"/>
    <w:rsid w:val="00F97145"/>
    <w:rsid w:val="00FA2161"/>
    <w:rsid w:val="00FA33EF"/>
    <w:rsid w:val="00FA3904"/>
    <w:rsid w:val="00FA5E25"/>
    <w:rsid w:val="00FB4EFB"/>
    <w:rsid w:val="00FB677D"/>
    <w:rsid w:val="00FC0413"/>
    <w:rsid w:val="00FC212C"/>
    <w:rsid w:val="00FD3AF7"/>
    <w:rsid w:val="00FD4D9E"/>
    <w:rsid w:val="00FD6C12"/>
    <w:rsid w:val="00FE0856"/>
    <w:rsid w:val="00FE1F93"/>
    <w:rsid w:val="00FE3425"/>
    <w:rsid w:val="00FE7483"/>
    <w:rsid w:val="00FF364B"/>
    <w:rsid w:val="00FF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CB2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customStyle="1" w:styleId="UnresolvedMention">
    <w:name w:val="Unresolved Mention"/>
    <w:uiPriority w:val="99"/>
    <w:semiHidden/>
    <w:unhideWhenUsed/>
    <w:rsid w:val="007E463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ind w:left="1080"/>
    </w:pPr>
    <w:rPr>
      <w:rFonts w:ascii="Arial" w:hAnsi="Arial"/>
      <w:spacing w:val="-5"/>
      <w:lang w:eastAsia="ar-SA"/>
    </w:rPr>
  </w:style>
  <w:style w:type="paragraph" w:styleId="berschrift1">
    <w:name w:val="heading 1"/>
    <w:basedOn w:val="Basis-berschrift"/>
    <w:next w:val="Textkrper"/>
    <w:qFormat/>
    <w:pPr>
      <w:numPr>
        <w:numId w:val="1"/>
      </w:numPr>
      <w:pBdr>
        <w:top w:val="single" w:sz="40" w:space="3" w:color="FFFFFF"/>
        <w:left w:val="single" w:sz="4" w:space="3" w:color="FFFFFF"/>
        <w:bottom w:val="single" w:sz="4" w:space="3" w:color="FFFFFF"/>
      </w:pBdr>
      <w:shd w:val="clear" w:color="auto" w:fill="000000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numPr>
        <w:ilvl w:val="1"/>
        <w:numId w:val="1"/>
      </w:numPr>
      <w:spacing w:before="0" w:after="240" w:line="240" w:lineRule="atLeast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numPr>
        <w:ilvl w:val="2"/>
        <w:numId w:val="1"/>
      </w:num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numPr>
        <w:ilvl w:val="3"/>
        <w:numId w:val="1"/>
      </w:num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numPr>
        <w:ilvl w:val="4"/>
        <w:numId w:val="1"/>
      </w:num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numPr>
        <w:ilvl w:val="5"/>
        <w:numId w:val="1"/>
      </w:num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numPr>
        <w:ilvl w:val="6"/>
        <w:numId w:val="1"/>
      </w:num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numPr>
        <w:ilvl w:val="7"/>
        <w:numId w:val="1"/>
      </w:num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numPr>
        <w:ilvl w:val="8"/>
        <w:numId w:val="1"/>
      </w:num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Endnotenzeichen1">
    <w:name w:val="Endnotenzeichen1"/>
    <w:rPr>
      <w:vertAlign w:val="superscript"/>
      <w:lang w:val="de-DE"/>
    </w:rPr>
  </w:style>
  <w:style w:type="character" w:customStyle="1" w:styleId="Funotenzeichen1">
    <w:name w:val="Fußnotenzeichen1"/>
    <w:rPr>
      <w:vertAlign w:val="superscript"/>
      <w:lang w:val="de-DE"/>
    </w:rPr>
  </w:style>
  <w:style w:type="character" w:customStyle="1" w:styleId="Einleitung">
    <w:name w:val="Einleitung"/>
    <w:rPr>
      <w:rFonts w:ascii="Arial Black" w:hAnsi="Arial Black"/>
      <w:spacing w:val="-4"/>
      <w:sz w:val="18"/>
      <w:lang w:val="de-DE"/>
    </w:rPr>
  </w:style>
  <w:style w:type="character" w:styleId="Zeilennummer">
    <w:name w:val="line number"/>
    <w:rPr>
      <w:sz w:val="18"/>
      <w:lang w:val="de-DE"/>
    </w:rPr>
  </w:style>
  <w:style w:type="character" w:styleId="Seitenzahl">
    <w:name w:val="page number"/>
    <w:rPr>
      <w:rFonts w:ascii="Arial Black" w:hAnsi="Arial Black"/>
      <w:spacing w:val="-10"/>
      <w:sz w:val="18"/>
      <w:lang w:val="de-DE"/>
    </w:rPr>
  </w:style>
  <w:style w:type="character" w:customStyle="1" w:styleId="Hochgestellt">
    <w:name w:val="Hochgestellt"/>
    <w:rPr>
      <w:b/>
      <w:vertAlign w:val="superscript"/>
      <w:lang w:val="de-DE"/>
    </w:rPr>
  </w:style>
  <w:style w:type="character" w:customStyle="1" w:styleId="Herausstellen">
    <w:name w:val="Herausstellen"/>
    <w:rPr>
      <w:rFonts w:ascii="Arial Black" w:hAnsi="Arial Black"/>
      <w:spacing w:val="-4"/>
      <w:sz w:val="18"/>
      <w:lang w:val="de-DE"/>
    </w:rPr>
  </w:style>
  <w:style w:type="character" w:customStyle="1" w:styleId="Kommentarzeichen1">
    <w:name w:val="Kommentarzeichen1"/>
    <w:rPr>
      <w:rFonts w:ascii="Arial" w:hAnsi="Arial"/>
      <w:sz w:val="16"/>
      <w:lang w:val="de-DE"/>
    </w:rPr>
  </w:style>
  <w:style w:type="character" w:customStyle="1" w:styleId="Slogan">
    <w:name w:val="Slogan"/>
    <w:rPr>
      <w:i/>
      <w:spacing w:val="-6"/>
      <w:sz w:val="24"/>
      <w:lang w:val="de-DE"/>
    </w:r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Verdana" w:hAnsi="Verdana"/>
      <w:color w:val="000000"/>
      <w:sz w:val="13"/>
      <w:szCs w:val="13"/>
    </w:rPr>
  </w:style>
  <w:style w:type="character" w:styleId="Hervorhebung">
    <w:name w:val="Emphasis"/>
    <w:qFormat/>
    <w:rPr>
      <w:b/>
      <w:bCs/>
      <w:i w:val="0"/>
      <w:iCs w:val="0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Textkrper">
    <w:name w:val="Body Text"/>
    <w:basedOn w:val="Standard"/>
    <w:pPr>
      <w:spacing w:after="240" w:line="240" w:lineRule="atLeast"/>
      <w:jc w:val="both"/>
    </w:pPr>
  </w:style>
  <w:style w:type="paragraph" w:styleId="Liste">
    <w:name w:val="List"/>
    <w:basedOn w:val="Textkrper"/>
    <w:pPr>
      <w:ind w:left="1440" w:hanging="360"/>
    </w:pPr>
  </w:style>
  <w:style w:type="paragraph" w:customStyle="1" w:styleId="Beschriftung1">
    <w:name w:val="Beschriftung1"/>
    <w:basedOn w:val="Grafik"/>
    <w:next w:val="Textkrper"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1"/>
      <w:sz w:val="22"/>
    </w:r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</w:style>
  <w:style w:type="paragraph" w:customStyle="1" w:styleId="Blockzitat">
    <w:name w:val="Blockzitat"/>
    <w:basedOn w:val="Standard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customStyle="1" w:styleId="Grafik">
    <w:name w:val="Grafik"/>
    <w:basedOn w:val="Standard"/>
    <w:next w:val="Beschriftung1"/>
    <w:pPr>
      <w:keepNext/>
    </w:pPr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Dokumentbeschriftung">
    <w:name w:val="Dokumentbeschriftung"/>
    <w:basedOn w:val="berschriftTitelseite"/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4" w:space="24" w:color="000000"/>
      </w:pBdr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paragraph" w:styleId="Endnotentext">
    <w:name w:val="endnote text"/>
    <w:basedOn w:val="Basis-Fu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paragraph" w:styleId="Fuzeile">
    <w:name w:val="footer"/>
    <w:basedOn w:val="Basis-Kopfzeile"/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1">
    <w:name w:val="index 1"/>
    <w:basedOn w:val="Basis-Index"/>
    <w:semiHidden/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customStyle="1" w:styleId="Index41">
    <w:name w:val="Index 41"/>
    <w:basedOn w:val="Basis-Index"/>
    <w:pPr>
      <w:spacing w:line="240" w:lineRule="auto"/>
      <w:ind w:left="1440"/>
    </w:pPr>
  </w:style>
  <w:style w:type="paragraph" w:customStyle="1" w:styleId="Index51">
    <w:name w:val="Index 51"/>
    <w:basedOn w:val="Basis-Index"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sz w:val="24"/>
    </w:rPr>
  </w:style>
  <w:style w:type="paragraph" w:customStyle="1" w:styleId="berschriftAbschnitt">
    <w:name w:val="Überschrift Abschnitt"/>
    <w:basedOn w:val="berschrift1"/>
    <w:pPr>
      <w:numPr>
        <w:numId w:val="0"/>
      </w:numPr>
      <w:outlineLvl w:val="9"/>
    </w:pPr>
  </w:style>
  <w:style w:type="paragraph" w:customStyle="1" w:styleId="Aufzhlungszeichen1">
    <w:name w:val="Aufzählungszeichen1"/>
    <w:basedOn w:val="Liste"/>
  </w:style>
  <w:style w:type="paragraph" w:customStyle="1" w:styleId="Listennummer1">
    <w:name w:val="Listennummer1"/>
    <w:basedOn w:val="Liste"/>
    <w:pPr>
      <w:ind w:left="1080" w:firstLine="0"/>
    </w:pPr>
  </w:style>
  <w:style w:type="paragraph" w:customStyle="1" w:styleId="Makrotext1">
    <w:name w:val="Makrotext1"/>
    <w:basedOn w:val="Standard"/>
    <w:rPr>
      <w:rFonts w:ascii="Courier New" w:hAnsi="Courier New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customStyle="1" w:styleId="Abbildungsverzeichnis1">
    <w:name w:val="Abbildungsverzeichnis1"/>
    <w:basedOn w:val="Basis-Inhaltsverzeichnis"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4" w:space="2" w:color="000000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4" w:space="2" w:color="000000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4" w:space="2" w:color="000000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4" w:space="2" w:color="000000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4" w:space="2" w:color="000000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4" w:space="1" w:color="000000"/>
      </w:pBdr>
      <w:spacing w:after="600"/>
    </w:pPr>
  </w:style>
  <w:style w:type="paragraph" w:customStyle="1" w:styleId="Kapitelbeschriftung">
    <w:name w:val="Kapitel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zeichnung">
    <w:name w:val="Kapitelbezeichnung"/>
    <w:basedOn w:val="Kapitelbeschriftung"/>
  </w:style>
  <w:style w:type="paragraph" w:customStyle="1" w:styleId="Abschnittstitel">
    <w:name w:val="Abschnittstitel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Kapitelberschrift">
    <w:name w:val="Kapitelüberschrift"/>
    <w:basedOn w:val="Abschnittstitel"/>
  </w:style>
  <w:style w:type="paragraph" w:styleId="Titel">
    <w:name w:val="Title"/>
    <w:basedOn w:val="Basis-berschrift"/>
    <w:next w:val="Untertitel"/>
    <w:qFormat/>
    <w:pPr>
      <w:pBdr>
        <w:top w:val="single" w:sz="4" w:space="16" w:color="000000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customStyle="1" w:styleId="Kapitelunterberschrift">
    <w:name w:val="Kapitelunterüberschrift"/>
    <w:basedOn w:val="Untertitel"/>
  </w:style>
  <w:style w:type="paragraph" w:styleId="Textkrper-Zeileneinzug">
    <w:name w:val="Body Text Indent"/>
    <w:basedOn w:val="Textkrper"/>
    <w:pPr>
      <w:ind w:left="1440"/>
    </w:pPr>
  </w:style>
  <w:style w:type="paragraph" w:customStyle="1" w:styleId="Listennummer51">
    <w:name w:val="Listennummer 51"/>
    <w:basedOn w:val="Listennummer1"/>
    <w:pPr>
      <w:ind w:left="3240"/>
    </w:pPr>
  </w:style>
  <w:style w:type="paragraph" w:customStyle="1" w:styleId="Listennummer41">
    <w:name w:val="Listennummer 41"/>
    <w:basedOn w:val="Listennummer1"/>
    <w:pPr>
      <w:ind w:left="2880"/>
    </w:pPr>
  </w:style>
  <w:style w:type="paragraph" w:customStyle="1" w:styleId="Listennummer31">
    <w:name w:val="Listennummer 31"/>
    <w:basedOn w:val="Listennummer1"/>
    <w:pPr>
      <w:ind w:left="2520"/>
    </w:pPr>
  </w:style>
  <w:style w:type="paragraph" w:customStyle="1" w:styleId="Aufzhlungszeichen51">
    <w:name w:val="Aufzählungszeichen 51"/>
    <w:basedOn w:val="Aufzhlungszeichen1"/>
    <w:pPr>
      <w:ind w:left="3240"/>
    </w:pPr>
  </w:style>
  <w:style w:type="paragraph" w:customStyle="1" w:styleId="Aufzhlungszeichen41">
    <w:name w:val="Aufzählungszeichen 41"/>
    <w:basedOn w:val="Aufzhlungszeichen1"/>
    <w:pPr>
      <w:ind w:left="2880"/>
    </w:pPr>
  </w:style>
  <w:style w:type="paragraph" w:customStyle="1" w:styleId="Aufzhlungszeichen31">
    <w:name w:val="Aufzählungszeichen 31"/>
    <w:basedOn w:val="Aufzhlungszeichen1"/>
    <w:pPr>
      <w:ind w:left="2520"/>
    </w:pPr>
  </w:style>
  <w:style w:type="paragraph" w:customStyle="1" w:styleId="Aufzhlungszeichen21">
    <w:name w:val="Aufzählungszeichen 21"/>
    <w:basedOn w:val="Aufzhlungszeichen1"/>
    <w:pPr>
      <w:ind w:left="2160"/>
    </w:pPr>
  </w:style>
  <w:style w:type="paragraph" w:customStyle="1" w:styleId="Liste51">
    <w:name w:val="Liste 51"/>
    <w:basedOn w:val="Liste"/>
    <w:pPr>
      <w:ind w:left="2880"/>
    </w:pPr>
  </w:style>
  <w:style w:type="paragraph" w:customStyle="1" w:styleId="Liste41">
    <w:name w:val="Liste 41"/>
    <w:basedOn w:val="Liste"/>
    <w:pPr>
      <w:ind w:left="2520"/>
    </w:pPr>
  </w:style>
  <w:style w:type="paragraph" w:customStyle="1" w:styleId="Liste31">
    <w:name w:val="Liste 31"/>
    <w:basedOn w:val="Liste"/>
    <w:pPr>
      <w:ind w:left="2160"/>
    </w:pPr>
  </w:style>
  <w:style w:type="paragraph" w:customStyle="1" w:styleId="Liste21">
    <w:name w:val="Liste 21"/>
    <w:basedOn w:val="Liste"/>
    <w:pPr>
      <w:ind w:left="1800"/>
    </w:pPr>
  </w:style>
  <w:style w:type="paragraph" w:customStyle="1" w:styleId="Kommentartext1">
    <w:name w:val="Kommentartext1"/>
    <w:basedOn w:val="Basis-Fuzeile"/>
  </w:style>
  <w:style w:type="paragraph" w:customStyle="1" w:styleId="Listennummer21">
    <w:name w:val="Listennummer 21"/>
    <w:basedOn w:val="Listennummer1"/>
    <w:pPr>
      <w:ind w:left="2160"/>
    </w:pPr>
  </w:style>
  <w:style w:type="paragraph" w:customStyle="1" w:styleId="Listenfortsetzung1">
    <w:name w:val="Listenfortsetzung1"/>
    <w:basedOn w:val="Liste"/>
    <w:pPr>
      <w:ind w:firstLine="0"/>
    </w:pPr>
  </w:style>
  <w:style w:type="paragraph" w:customStyle="1" w:styleId="Listenfortsetzung21">
    <w:name w:val="Listenfortsetzung 21"/>
    <w:basedOn w:val="Listenfortsetzung1"/>
    <w:pPr>
      <w:ind w:left="2160"/>
    </w:pPr>
  </w:style>
  <w:style w:type="paragraph" w:customStyle="1" w:styleId="Listenfortsetzung31">
    <w:name w:val="Listenfortsetzung 31"/>
    <w:basedOn w:val="Listenfortsetzung1"/>
    <w:pPr>
      <w:ind w:left="2520"/>
    </w:pPr>
  </w:style>
  <w:style w:type="paragraph" w:customStyle="1" w:styleId="Listenfortsetzung41">
    <w:name w:val="Listenfortsetzung 41"/>
    <w:basedOn w:val="Listenfortsetzung1"/>
    <w:pPr>
      <w:ind w:left="2880"/>
    </w:pPr>
  </w:style>
  <w:style w:type="paragraph" w:customStyle="1" w:styleId="Listenfortsetzung51">
    <w:name w:val="Listenfortsetzung 51"/>
    <w:basedOn w:val="Listenfortsetzung1"/>
    <w:pPr>
      <w:ind w:left="3240"/>
    </w:pPr>
  </w:style>
  <w:style w:type="paragraph" w:customStyle="1" w:styleId="Standardeinzug1">
    <w:name w:val="Standardeinzug1"/>
    <w:basedOn w:val="Standard"/>
    <w:pPr>
      <w:ind w:left="1440"/>
    </w:pPr>
  </w:style>
  <w:style w:type="paragraph" w:customStyle="1" w:styleId="WW-Absender">
    <w:name w:val="WW-Absender"/>
    <w:basedOn w:val="Standard"/>
    <w:pPr>
      <w:keepLines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paragraph" w:customStyle="1" w:styleId="Firmenname">
    <w:name w:val="Firmenname"/>
    <w:basedOn w:val="Standard"/>
    <w:pPr>
      <w:keepNext/>
      <w:keepLines/>
      <w:spacing w:line="220" w:lineRule="atLeast"/>
      <w:ind w:left="0"/>
    </w:pPr>
    <w:rPr>
      <w:rFonts w:ascii="Arial Black" w:hAnsi="Arial Black"/>
      <w:spacing w:val="-25"/>
      <w:kern w:val="1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1"/>
      <w:sz w:val="26"/>
    </w:rPr>
  </w:style>
  <w:style w:type="paragraph" w:customStyle="1" w:styleId="Rechtsgrundlagenverzeichnis1">
    <w:name w:val="Rechtsgrundlagenverzeichnis1"/>
    <w:basedOn w:val="Standard"/>
    <w:pPr>
      <w:tabs>
        <w:tab w:val="right" w:leader="dot" w:pos="7560"/>
      </w:tabs>
      <w:ind w:left="1440" w:hanging="360"/>
    </w:pPr>
  </w:style>
  <w:style w:type="paragraph" w:customStyle="1" w:styleId="RGV-berschrift1">
    <w:name w:val="RGV-Überschrift1"/>
    <w:basedOn w:val="Standard"/>
    <w:next w:val="Rechtsgrundlagenverzeichnis1"/>
    <w:pPr>
      <w:keepNext/>
      <w:spacing w:line="480" w:lineRule="atLeast"/>
    </w:pPr>
    <w:rPr>
      <w:rFonts w:ascii="Arial Black" w:hAnsi="Arial Black"/>
      <w:b/>
      <w:spacing w:val="-10"/>
      <w:kern w:val="1"/>
    </w:rPr>
  </w:style>
  <w:style w:type="paragraph" w:customStyle="1" w:styleId="Gruformel1">
    <w:name w:val="Grußformel1"/>
    <w:basedOn w:val="Standard"/>
    <w:pPr>
      <w:ind w:left="4252"/>
    </w:pPr>
  </w:style>
  <w:style w:type="paragraph" w:customStyle="1" w:styleId="Index61">
    <w:name w:val="Index 61"/>
    <w:basedOn w:val="Standard"/>
    <w:next w:val="Standard"/>
    <w:pPr>
      <w:tabs>
        <w:tab w:val="right" w:leader="dot" w:pos="9072"/>
      </w:tabs>
      <w:ind w:left="1200" w:hanging="200"/>
    </w:pPr>
  </w:style>
  <w:style w:type="paragraph" w:customStyle="1" w:styleId="Index71">
    <w:name w:val="Index 71"/>
    <w:basedOn w:val="Standard"/>
    <w:next w:val="Standard"/>
    <w:pPr>
      <w:tabs>
        <w:tab w:val="right" w:leader="dot" w:pos="9072"/>
      </w:tabs>
      <w:ind w:left="1400" w:hanging="200"/>
    </w:pPr>
  </w:style>
  <w:style w:type="paragraph" w:customStyle="1" w:styleId="Index81">
    <w:name w:val="Index 81"/>
    <w:basedOn w:val="Standard"/>
    <w:next w:val="Standard"/>
    <w:pPr>
      <w:tabs>
        <w:tab w:val="right" w:leader="dot" w:pos="9072"/>
      </w:tabs>
      <w:ind w:left="1600" w:hanging="200"/>
    </w:pPr>
  </w:style>
  <w:style w:type="paragraph" w:customStyle="1" w:styleId="Index91">
    <w:name w:val="Index 91"/>
    <w:basedOn w:val="Standard"/>
    <w:next w:val="Standard"/>
    <w:pPr>
      <w:tabs>
        <w:tab w:val="right" w:leader="dot" w:pos="9072"/>
      </w:tabs>
      <w:ind w:left="1800" w:hanging="200"/>
    </w:pPr>
  </w:style>
  <w:style w:type="paragraph" w:customStyle="1" w:styleId="Nachrichtenkopf1">
    <w:name w:val="Nachrichtenkopf1"/>
    <w:basedOn w:val="Standard"/>
    <w:pPr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shd w:val="clear" w:color="auto" w:fill="CCCCCC"/>
      <w:ind w:left="1134" w:hanging="1134"/>
    </w:pPr>
    <w:rPr>
      <w:sz w:val="24"/>
    </w:rPr>
  </w:style>
  <w:style w:type="paragraph" w:styleId="Umschlagadresse">
    <w:name w:val="envelope address"/>
    <w:basedOn w:val="Standard"/>
    <w:pPr>
      <w:ind w:left="3686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pBdr>
        <w:top w:val="single" w:sz="4" w:space="1" w:color="000000"/>
        <w:left w:val="single" w:sz="4" w:space="1" w:color="000000"/>
      </w:pBdr>
      <w:shd w:val="clear" w:color="auto" w:fill="000000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pBdr>
        <w:left w:val="single" w:sz="4" w:space="1" w:color="000000"/>
      </w:pBdr>
      <w:shd w:val="clear" w:color="auto" w:fill="000000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5"/>
      <w:sz w:val="84"/>
    </w:rPr>
  </w:style>
  <w:style w:type="paragraph" w:customStyle="1" w:styleId="Textkrper21">
    <w:name w:val="Textkörper 21"/>
    <w:basedOn w:val="Standard"/>
    <w:pPr>
      <w:ind w:left="0"/>
    </w:pPr>
    <w:rPr>
      <w:i/>
      <w:spacing w:val="0"/>
      <w:sz w:val="28"/>
    </w:rPr>
  </w:style>
  <w:style w:type="paragraph" w:customStyle="1" w:styleId="Textkrper31">
    <w:name w:val="Textkörper 31"/>
    <w:basedOn w:val="Standard"/>
    <w:pPr>
      <w:ind w:left="0"/>
      <w:jc w:val="both"/>
    </w:pPr>
    <w:rPr>
      <w:spacing w:val="0"/>
      <w:sz w:val="28"/>
    </w:rPr>
  </w:style>
  <w:style w:type="paragraph" w:customStyle="1" w:styleId="Datum1">
    <w:name w:val="Datum1"/>
    <w:basedOn w:val="Standard"/>
    <w:next w:val="Standard"/>
  </w:style>
  <w:style w:type="paragraph" w:customStyle="1" w:styleId="Betreffzeile">
    <w:name w:val="Betreffzeile"/>
    <w:basedOn w:val="Standard"/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Flietext">
    <w:name w:val="Fließtext"/>
    <w:pPr>
      <w:widowControl w:val="0"/>
      <w:suppressAutoHyphens/>
      <w:autoSpaceDE w:val="0"/>
      <w:spacing w:line="209" w:lineRule="exact"/>
      <w:jc w:val="both"/>
    </w:pPr>
    <w:rPr>
      <w:rFonts w:ascii="Frutiger 45" w:eastAsia="Arial" w:hAnsi="Frutiger 45" w:cs="Frutiger 45"/>
      <w:sz w:val="18"/>
      <w:szCs w:val="18"/>
      <w:lang w:eastAsia="ar-SA"/>
    </w:rPr>
  </w:style>
  <w:style w:type="paragraph" w:customStyle="1" w:styleId="Zwischentitel">
    <w:name w:val="Zwischentitel"/>
    <w:pPr>
      <w:widowControl w:val="0"/>
      <w:suppressAutoHyphens/>
      <w:autoSpaceDE w:val="0"/>
      <w:spacing w:after="56" w:line="209" w:lineRule="exact"/>
    </w:pPr>
    <w:rPr>
      <w:rFonts w:ascii="Frutiger 57Cn" w:eastAsia="Arial" w:hAnsi="Frutiger 57Cn" w:cs="Frutiger 57Cn"/>
      <w:sz w:val="18"/>
      <w:szCs w:val="18"/>
      <w:lang w:eastAsia="ar-SA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Fett">
    <w:name w:val="Strong"/>
    <w:qFormat/>
    <w:rsid w:val="002F3AEF"/>
    <w:rPr>
      <w:b/>
      <w:bCs/>
    </w:rPr>
  </w:style>
  <w:style w:type="character" w:customStyle="1" w:styleId="zusatzinfo">
    <w:name w:val="zusatzinfo"/>
    <w:basedOn w:val="Absatz-Standardschriftart"/>
    <w:rsid w:val="00382365"/>
  </w:style>
  <w:style w:type="paragraph" w:customStyle="1" w:styleId="msolistparagraph0">
    <w:name w:val="msolistparagraph"/>
    <w:basedOn w:val="Standard"/>
    <w:rsid w:val="00A63C16"/>
    <w:pPr>
      <w:suppressAutoHyphens w:val="0"/>
      <w:ind w:left="720"/>
    </w:pPr>
    <w:rPr>
      <w:rFonts w:ascii="Times New Roman" w:hAnsi="Times New Roman"/>
      <w:spacing w:val="0"/>
      <w:sz w:val="24"/>
      <w:szCs w:val="24"/>
      <w:lang w:eastAsia="de-DE"/>
    </w:rPr>
  </w:style>
  <w:style w:type="paragraph" w:styleId="StandardWeb">
    <w:name w:val="Normal (Web)"/>
    <w:basedOn w:val="Standard"/>
    <w:rsid w:val="00DB28E4"/>
    <w:pPr>
      <w:suppressAutoHyphens w:val="0"/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  <w:lang w:eastAsia="de-DE"/>
    </w:rPr>
  </w:style>
  <w:style w:type="paragraph" w:customStyle="1" w:styleId="EinfAbs">
    <w:name w:val="[Einf. Abs.]"/>
    <w:basedOn w:val="Standard"/>
    <w:rsid w:val="00E9054E"/>
    <w:pPr>
      <w:suppressAutoHyphens w:val="0"/>
      <w:autoSpaceDE w:val="0"/>
      <w:autoSpaceDN w:val="0"/>
      <w:spacing w:line="288" w:lineRule="auto"/>
      <w:ind w:left="0"/>
    </w:pPr>
    <w:rPr>
      <w:rFonts w:ascii="Minion Pro" w:hAnsi="Minion Pro"/>
      <w:color w:val="000000"/>
      <w:spacing w:val="0"/>
      <w:sz w:val="24"/>
      <w:szCs w:val="24"/>
      <w:lang w:eastAsia="de-DE"/>
    </w:rPr>
  </w:style>
  <w:style w:type="character" w:customStyle="1" w:styleId="js">
    <w:name w:val="js"/>
    <w:basedOn w:val="Absatz-Standardschriftart"/>
    <w:rsid w:val="003529A3"/>
  </w:style>
  <w:style w:type="character" w:customStyle="1" w:styleId="sf">
    <w:name w:val="sf"/>
    <w:basedOn w:val="Absatz-Standardschriftart"/>
    <w:rsid w:val="00C116F1"/>
  </w:style>
  <w:style w:type="character" w:customStyle="1" w:styleId="kl">
    <w:name w:val="kl"/>
    <w:basedOn w:val="Absatz-Standardschriftart"/>
    <w:rsid w:val="00C116F1"/>
  </w:style>
  <w:style w:type="character" w:customStyle="1" w:styleId="UnresolvedMention">
    <w:name w:val="Unresolved Mention"/>
    <w:uiPriority w:val="99"/>
    <w:semiHidden/>
    <w:unhideWhenUsed/>
    <w:rsid w:val="007E46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9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08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7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51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443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Graf &amp; Creative PR</Company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6</cp:revision>
  <cp:lastPrinted>2024-04-08T09:12:00Z</cp:lastPrinted>
  <dcterms:created xsi:type="dcterms:W3CDTF">2024-04-05T14:07:00Z</dcterms:created>
  <dcterms:modified xsi:type="dcterms:W3CDTF">2024-04-08T09:14:00Z</dcterms:modified>
</cp:coreProperties>
</file>