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AB522D" w14:textId="1EC4E612" w:rsidR="00BF150D" w:rsidRPr="00BD6BDC" w:rsidRDefault="00B610D1">
      <w:pPr>
        <w:pBdr>
          <w:bottom w:val="single" w:sz="4" w:space="1" w:color="000000"/>
        </w:pBdr>
        <w:tabs>
          <w:tab w:val="right" w:pos="8222"/>
        </w:tabs>
        <w:ind w:left="0" w:right="-568"/>
        <w:jc w:val="both"/>
        <w:rPr>
          <w:rFonts w:ascii="Calibri" w:hAnsi="Calibri"/>
          <w:color w:val="000000"/>
          <w:spacing w:val="0"/>
          <w:sz w:val="32"/>
          <w:szCs w:val="32"/>
        </w:rPr>
      </w:pPr>
      <w:r>
        <w:rPr>
          <w:noProof/>
          <w:lang w:eastAsia="de-DE"/>
        </w:rPr>
        <w:drawing>
          <wp:anchor distT="0" distB="0" distL="114300" distR="114300" simplePos="0" relativeHeight="251657728" behindDoc="0" locked="0" layoutInCell="1" allowOverlap="1" wp14:anchorId="4A026CC6" wp14:editId="7CF359B1">
            <wp:simplePos x="0" y="0"/>
            <wp:positionH relativeFrom="page">
              <wp:posOffset>5492750</wp:posOffset>
            </wp:positionH>
            <wp:positionV relativeFrom="paragraph">
              <wp:posOffset>-622300</wp:posOffset>
            </wp:positionV>
            <wp:extent cx="1839595" cy="723265"/>
            <wp:effectExtent l="0" t="0" r="0" b="0"/>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9595" cy="723265"/>
                    </a:xfrm>
                    <a:prstGeom prst="rect">
                      <a:avLst/>
                    </a:prstGeom>
                    <a:noFill/>
                  </pic:spPr>
                </pic:pic>
              </a:graphicData>
            </a:graphic>
            <wp14:sizeRelH relativeFrom="margin">
              <wp14:pctWidth>0</wp14:pctWidth>
            </wp14:sizeRelH>
            <wp14:sizeRelV relativeFrom="margin">
              <wp14:pctHeight>0</wp14:pctHeight>
            </wp14:sizeRelV>
          </wp:anchor>
        </w:drawing>
      </w:r>
      <w:r w:rsidR="00BF150D" w:rsidRPr="00BD6BDC">
        <w:rPr>
          <w:rFonts w:ascii="Calibri" w:hAnsi="Calibri"/>
          <w:color w:val="000000"/>
          <w:spacing w:val="0"/>
          <w:sz w:val="32"/>
          <w:szCs w:val="32"/>
        </w:rPr>
        <w:t>PRESSE-INFORMATION</w:t>
      </w:r>
    </w:p>
    <w:p w14:paraId="177C468A" w14:textId="77777777" w:rsidR="00BF150D" w:rsidRPr="00010104" w:rsidRDefault="00BF150D">
      <w:pPr>
        <w:ind w:left="0"/>
        <w:jc w:val="both"/>
        <w:rPr>
          <w:rFonts w:ascii="Calibri" w:hAnsi="Calibri"/>
          <w:b/>
          <w:color w:val="000000"/>
          <w:spacing w:val="0"/>
        </w:rPr>
      </w:pPr>
    </w:p>
    <w:p w14:paraId="15AAECD5" w14:textId="77777777" w:rsidR="00BF150D" w:rsidRPr="00010104" w:rsidRDefault="00BF150D">
      <w:pPr>
        <w:ind w:left="0"/>
        <w:jc w:val="both"/>
        <w:rPr>
          <w:rFonts w:ascii="Calibri" w:hAnsi="Calibri"/>
          <w:b/>
          <w:color w:val="000000"/>
          <w:spacing w:val="0"/>
        </w:rPr>
      </w:pPr>
    </w:p>
    <w:p w14:paraId="2EA586C2" w14:textId="60937086" w:rsidR="000F5AD2" w:rsidRDefault="000F5AD2" w:rsidP="000F5AD2">
      <w:pPr>
        <w:ind w:left="0"/>
        <w:rPr>
          <w:rFonts w:ascii="Calibri" w:hAnsi="Calibri"/>
          <w:i/>
          <w:spacing w:val="0"/>
        </w:rPr>
      </w:pPr>
      <w:r>
        <w:rPr>
          <w:rFonts w:ascii="Calibri" w:hAnsi="Calibri"/>
          <w:i/>
          <w:spacing w:val="0"/>
        </w:rPr>
        <w:t>Arbeitsplatzsysteme</w:t>
      </w:r>
      <w:r w:rsidRPr="000C6ECA">
        <w:rPr>
          <w:rFonts w:ascii="Calibri" w:hAnsi="Calibri"/>
          <w:i/>
          <w:spacing w:val="0"/>
        </w:rPr>
        <w:t xml:space="preserve">/ </w:t>
      </w:r>
      <w:r>
        <w:rPr>
          <w:rFonts w:ascii="Calibri" w:hAnsi="Calibri"/>
          <w:i/>
          <w:spacing w:val="0"/>
        </w:rPr>
        <w:t>Ergonomie/ Arbeitsschutz/ Arbeitssicherheit/</w:t>
      </w:r>
      <w:r w:rsidRPr="002E7D7D">
        <w:rPr>
          <w:rFonts w:ascii="Calibri" w:hAnsi="Calibri"/>
          <w:i/>
          <w:spacing w:val="0"/>
        </w:rPr>
        <w:t xml:space="preserve"> </w:t>
      </w:r>
      <w:r>
        <w:rPr>
          <w:rFonts w:ascii="Calibri" w:hAnsi="Calibri"/>
          <w:i/>
          <w:spacing w:val="0"/>
        </w:rPr>
        <w:t xml:space="preserve">Montagetechnik/ </w:t>
      </w:r>
      <w:r w:rsidRPr="000C6ECA">
        <w:rPr>
          <w:rFonts w:ascii="Calibri" w:hAnsi="Calibri"/>
          <w:i/>
          <w:spacing w:val="0"/>
        </w:rPr>
        <w:t>M</w:t>
      </w:r>
      <w:r>
        <w:rPr>
          <w:rFonts w:ascii="Calibri" w:hAnsi="Calibri"/>
          <w:i/>
          <w:spacing w:val="0"/>
        </w:rPr>
        <w:t>aterialfluss</w:t>
      </w:r>
      <w:r w:rsidRPr="000C6ECA">
        <w:rPr>
          <w:rFonts w:ascii="Calibri" w:hAnsi="Calibri"/>
          <w:i/>
          <w:spacing w:val="0"/>
        </w:rPr>
        <w:t xml:space="preserve">/ </w:t>
      </w:r>
      <w:r>
        <w:rPr>
          <w:rFonts w:ascii="Calibri" w:hAnsi="Calibri"/>
          <w:i/>
          <w:spacing w:val="0"/>
        </w:rPr>
        <w:t>Fördertechnik/ Profilsysteme/ Betriebsausstattung/ Betriebsorganisation</w:t>
      </w:r>
    </w:p>
    <w:p w14:paraId="69A68819" w14:textId="77777777" w:rsidR="000F5AD2" w:rsidRPr="000C6ECA" w:rsidRDefault="000F5AD2" w:rsidP="000F5AD2">
      <w:pPr>
        <w:ind w:left="0"/>
        <w:rPr>
          <w:rFonts w:ascii="Calibri" w:hAnsi="Calibri"/>
          <w:i/>
          <w:spacing w:val="0"/>
        </w:rPr>
      </w:pPr>
    </w:p>
    <w:p w14:paraId="694FF47B" w14:textId="77777777" w:rsidR="00A36CBD" w:rsidRPr="00A36CBD" w:rsidRDefault="00A36CBD" w:rsidP="00A36CBD">
      <w:pPr>
        <w:spacing w:line="360" w:lineRule="auto"/>
        <w:ind w:left="0"/>
        <w:jc w:val="both"/>
        <w:rPr>
          <w:rFonts w:ascii="Calibri" w:hAnsi="Calibri" w:cs="Arial"/>
          <w:b/>
          <w:sz w:val="48"/>
          <w:szCs w:val="48"/>
        </w:rPr>
      </w:pPr>
      <w:r w:rsidRPr="00A36CBD">
        <w:rPr>
          <w:rFonts w:ascii="Calibri" w:hAnsi="Calibri" w:cs="Arial"/>
          <w:b/>
          <w:sz w:val="48"/>
          <w:szCs w:val="48"/>
        </w:rPr>
        <w:t>Einfacher zum Wunsch-Arbeitsplatz</w:t>
      </w:r>
    </w:p>
    <w:p w14:paraId="177D7EA0" w14:textId="0713F3F3" w:rsidR="0050771C" w:rsidRPr="00AA44E7" w:rsidRDefault="0050771C" w:rsidP="0050771C">
      <w:pPr>
        <w:spacing w:line="360" w:lineRule="auto"/>
        <w:ind w:left="0"/>
        <w:jc w:val="both"/>
        <w:rPr>
          <w:rFonts w:ascii="Calibri" w:hAnsi="Calibri" w:cs="Arial"/>
          <w:b/>
          <w:sz w:val="24"/>
          <w:szCs w:val="24"/>
        </w:rPr>
      </w:pPr>
      <w:r w:rsidRPr="00AA44E7">
        <w:rPr>
          <w:rFonts w:ascii="Calibri" w:hAnsi="Calibri" w:cs="Arial"/>
          <w:b/>
          <w:sz w:val="24"/>
          <w:szCs w:val="24"/>
        </w:rPr>
        <w:t>Online-Konfigurator</w:t>
      </w:r>
      <w:r>
        <w:rPr>
          <w:rFonts w:ascii="Calibri" w:hAnsi="Calibri" w:cs="Arial"/>
          <w:b/>
          <w:sz w:val="24"/>
          <w:szCs w:val="24"/>
        </w:rPr>
        <w:t xml:space="preserve"> von MiniTec erleichtert </w:t>
      </w:r>
      <w:r w:rsidR="000A3598">
        <w:rPr>
          <w:rFonts w:ascii="Calibri" w:hAnsi="Calibri" w:cs="Arial"/>
          <w:b/>
          <w:sz w:val="24"/>
          <w:szCs w:val="24"/>
        </w:rPr>
        <w:t>Konzeption</w:t>
      </w:r>
      <w:r>
        <w:rPr>
          <w:rFonts w:ascii="Calibri" w:hAnsi="Calibri" w:cs="Arial"/>
          <w:b/>
          <w:sz w:val="24"/>
          <w:szCs w:val="24"/>
        </w:rPr>
        <w:t xml:space="preserve"> von individuellen Arbeitsplätzen</w:t>
      </w:r>
    </w:p>
    <w:p w14:paraId="39E168C7" w14:textId="77777777" w:rsidR="0050771C" w:rsidRPr="00AA44E7" w:rsidRDefault="0050771C" w:rsidP="00B77984">
      <w:pPr>
        <w:spacing w:line="360" w:lineRule="auto"/>
        <w:ind w:left="0"/>
        <w:jc w:val="both"/>
        <w:rPr>
          <w:rFonts w:ascii="Calibri" w:hAnsi="Calibri" w:cs="Arial"/>
          <w:b/>
          <w:sz w:val="24"/>
          <w:szCs w:val="24"/>
        </w:rPr>
      </w:pPr>
    </w:p>
    <w:p w14:paraId="122B2001" w14:textId="660CC72B" w:rsidR="0050771C" w:rsidRDefault="00B77984" w:rsidP="0050771C">
      <w:pPr>
        <w:spacing w:line="360" w:lineRule="auto"/>
        <w:ind w:left="0"/>
        <w:jc w:val="both"/>
        <w:rPr>
          <w:rFonts w:ascii="Calibri" w:hAnsi="Calibri" w:cs="Arial"/>
          <w:b/>
          <w:sz w:val="24"/>
          <w:szCs w:val="24"/>
        </w:rPr>
      </w:pPr>
      <w:r>
        <w:rPr>
          <w:rFonts w:ascii="Calibri" w:hAnsi="Calibri" w:cs="Arial"/>
          <w:b/>
          <w:sz w:val="24"/>
          <w:szCs w:val="24"/>
        </w:rPr>
        <w:t>MiniTec ist seit vielen Jahren auf ergonomische Arbeitsplätze spezialisiert, die auf Basis eines Baukastensystems entstehen und mit einem Werkerassistenzsystem ergänzt werden können. Die Arbeitsplätze sind sowohl für den Einsatz in der Industrie als auch in Behindertenwerkstätten geeignet.</w:t>
      </w:r>
      <w:r w:rsidR="0050771C" w:rsidRPr="0050771C">
        <w:rPr>
          <w:rFonts w:ascii="Calibri" w:hAnsi="Calibri" w:cs="Arial"/>
          <w:b/>
          <w:sz w:val="24"/>
          <w:szCs w:val="24"/>
        </w:rPr>
        <w:t xml:space="preserve"> </w:t>
      </w:r>
      <w:r w:rsidR="0050771C">
        <w:rPr>
          <w:rFonts w:ascii="Calibri" w:hAnsi="Calibri" w:cs="Arial"/>
          <w:b/>
          <w:sz w:val="24"/>
          <w:szCs w:val="24"/>
        </w:rPr>
        <w:t xml:space="preserve">Ein neuer </w:t>
      </w:r>
      <w:r w:rsidR="0050771C" w:rsidRPr="00AA44E7">
        <w:rPr>
          <w:rFonts w:ascii="Calibri" w:hAnsi="Calibri" w:cs="Arial"/>
          <w:b/>
          <w:sz w:val="24"/>
          <w:szCs w:val="24"/>
        </w:rPr>
        <w:t>Online-Konfigurator</w:t>
      </w:r>
      <w:r w:rsidR="0050771C">
        <w:rPr>
          <w:rFonts w:ascii="Calibri" w:hAnsi="Calibri" w:cs="Arial"/>
          <w:b/>
          <w:sz w:val="24"/>
          <w:szCs w:val="24"/>
        </w:rPr>
        <w:t xml:space="preserve"> vereinfacht nun das Konzipieren und Bestellen von individuellen Arbeitsplätzen wesentlich.</w:t>
      </w:r>
    </w:p>
    <w:p w14:paraId="161495CB" w14:textId="77777777" w:rsidR="006910D5" w:rsidRPr="006910D5" w:rsidRDefault="006910D5" w:rsidP="00B610D1">
      <w:pPr>
        <w:spacing w:line="360" w:lineRule="auto"/>
        <w:ind w:left="0"/>
        <w:outlineLvl w:val="0"/>
        <w:rPr>
          <w:rFonts w:ascii="Calibri" w:hAnsi="Calibri" w:cs="Arial"/>
          <w:b/>
          <w:sz w:val="24"/>
          <w:szCs w:val="24"/>
        </w:rPr>
      </w:pPr>
    </w:p>
    <w:p w14:paraId="55816DD0" w14:textId="0732D99D" w:rsidR="00933FCD" w:rsidRPr="00933FCD" w:rsidRDefault="004A17F1" w:rsidP="00933FCD">
      <w:pPr>
        <w:spacing w:line="360" w:lineRule="auto"/>
        <w:ind w:left="0"/>
        <w:jc w:val="both"/>
        <w:rPr>
          <w:rFonts w:ascii="Calibri" w:hAnsi="Calibri" w:cs="Arial"/>
          <w:color w:val="000000"/>
          <w:sz w:val="22"/>
          <w:szCs w:val="22"/>
        </w:rPr>
      </w:pPr>
      <w:r w:rsidRPr="00296581">
        <w:rPr>
          <w:rFonts w:ascii="Calibri" w:hAnsi="Calibri" w:cs="Arial"/>
          <w:i/>
          <w:color w:val="000000"/>
          <w:sz w:val="22"/>
          <w:szCs w:val="22"/>
        </w:rPr>
        <w:t xml:space="preserve">Schönenberg-Kübelberg, </w:t>
      </w:r>
      <w:r w:rsidR="00022EE7">
        <w:rPr>
          <w:rFonts w:ascii="Calibri" w:hAnsi="Calibri" w:cs="Arial"/>
          <w:i/>
          <w:color w:val="000000"/>
          <w:sz w:val="22"/>
          <w:szCs w:val="22"/>
        </w:rPr>
        <w:t>Juni</w:t>
      </w:r>
      <w:r>
        <w:rPr>
          <w:rFonts w:ascii="Calibri" w:hAnsi="Calibri" w:cs="Arial"/>
          <w:i/>
          <w:color w:val="000000"/>
          <w:sz w:val="22"/>
          <w:szCs w:val="22"/>
        </w:rPr>
        <w:t xml:space="preserve"> 2023</w:t>
      </w:r>
      <w:r w:rsidRPr="00296581">
        <w:rPr>
          <w:rFonts w:ascii="Calibri" w:hAnsi="Calibri" w:cs="Arial"/>
          <w:i/>
          <w:color w:val="000000"/>
          <w:sz w:val="22"/>
          <w:szCs w:val="22"/>
        </w:rPr>
        <w:t xml:space="preserve"> –</w:t>
      </w:r>
      <w:r w:rsidRPr="00296581">
        <w:rPr>
          <w:rFonts w:ascii="Calibri" w:hAnsi="Calibri" w:cs="Arial"/>
          <w:color w:val="000000"/>
          <w:sz w:val="22"/>
          <w:szCs w:val="22"/>
        </w:rPr>
        <w:t xml:space="preserve"> </w:t>
      </w:r>
      <w:r w:rsidR="00933FCD" w:rsidRPr="00933FCD">
        <w:rPr>
          <w:rFonts w:ascii="Calibri" w:hAnsi="Calibri" w:cs="Arial"/>
          <w:color w:val="000000"/>
          <w:sz w:val="22"/>
          <w:szCs w:val="22"/>
        </w:rPr>
        <w:t>MiniTec-Arbeitsplätze kommen in immer mehr Unternehmen und Organisationen zum Einsatz</w:t>
      </w:r>
      <w:r w:rsidR="00A75499">
        <w:rPr>
          <w:rFonts w:ascii="Calibri" w:hAnsi="Calibri" w:cs="Arial"/>
          <w:color w:val="000000"/>
          <w:sz w:val="22"/>
          <w:szCs w:val="22"/>
        </w:rPr>
        <w:t xml:space="preserve">, hauptsächlich in der Industrie und in Behindertenwerkstätten. </w:t>
      </w:r>
      <w:r w:rsidR="00933FCD" w:rsidRPr="00933FCD">
        <w:rPr>
          <w:rFonts w:ascii="Calibri" w:hAnsi="Calibri" w:cs="Arial"/>
          <w:color w:val="000000"/>
          <w:sz w:val="22"/>
          <w:szCs w:val="22"/>
        </w:rPr>
        <w:t xml:space="preserve">Die </w:t>
      </w:r>
      <w:r w:rsidR="0050771C">
        <w:rPr>
          <w:rFonts w:ascii="Calibri" w:hAnsi="Calibri" w:cs="Arial"/>
          <w:color w:val="000000"/>
          <w:sz w:val="22"/>
          <w:szCs w:val="22"/>
        </w:rPr>
        <w:t>Einsatz</w:t>
      </w:r>
      <w:r w:rsidR="00933FCD" w:rsidRPr="00933FCD">
        <w:rPr>
          <w:rFonts w:ascii="Calibri" w:hAnsi="Calibri" w:cs="Arial"/>
          <w:color w:val="000000"/>
          <w:sz w:val="22"/>
          <w:szCs w:val="22"/>
        </w:rPr>
        <w:t>bereiche sind ganz unterschiedlich und reichen von der Montage über die Kommissionierung, Prüfung oder Verpackung bis hin zum klassischen Büroumfeld. Diese Vielfalt wird durch das flexible Arbeitsplatzsystem auf Basis des MiniTec-Profilbaukastens ermöglicht, welches ein umfassendes Sortiment an Zubehör bereithält. Ob Höhenverstellung, Portalaufbau, Beleuchtung, Werkzeughalteplatten, Unterschränke oder andere Anbauteile – die Optionen zur individuellen Ausgestaltung sind nahezu unbegrenzt.</w:t>
      </w:r>
      <w:r w:rsidR="00EF2DD0">
        <w:rPr>
          <w:rFonts w:ascii="Calibri" w:hAnsi="Calibri" w:cs="Arial"/>
          <w:color w:val="000000"/>
          <w:sz w:val="22"/>
          <w:szCs w:val="22"/>
        </w:rPr>
        <w:t xml:space="preserve"> </w:t>
      </w:r>
    </w:p>
    <w:p w14:paraId="7E856BF3" w14:textId="14AF68FA" w:rsidR="00A75499" w:rsidRDefault="00A75499" w:rsidP="00933FCD">
      <w:pPr>
        <w:spacing w:line="360" w:lineRule="auto"/>
        <w:ind w:left="0"/>
        <w:jc w:val="both"/>
        <w:rPr>
          <w:rFonts w:ascii="Calibri" w:hAnsi="Calibri" w:cs="Arial"/>
          <w:color w:val="000000"/>
          <w:sz w:val="22"/>
          <w:szCs w:val="22"/>
        </w:rPr>
      </w:pPr>
      <w:r>
        <w:rPr>
          <w:rFonts w:ascii="Calibri" w:hAnsi="Calibri" w:cs="Arial"/>
          <w:color w:val="000000"/>
          <w:sz w:val="22"/>
          <w:szCs w:val="22"/>
        </w:rPr>
        <w:t xml:space="preserve">Da sich die Auswahl eines Arbeitsplatzes beziehungsweise dessen Konfiguration immer an der Aufgabenstellung und dem persönlichen Profil des Nutzers orientiert, ist die Ausgestaltung meistens sehr unterschiedlich. </w:t>
      </w:r>
      <w:r w:rsidR="009D5B9E" w:rsidRPr="00933FCD">
        <w:rPr>
          <w:rFonts w:ascii="Calibri" w:hAnsi="Calibri" w:cs="Arial"/>
          <w:color w:val="000000"/>
          <w:sz w:val="22"/>
          <w:szCs w:val="22"/>
        </w:rPr>
        <w:t xml:space="preserve">Um den Weg zum individuellen Arbeitsplatz für seine Kunden deutlich zu vereinfachen, hat MiniTec jetzt einen neuen Konfigurator für diesen Bereich realisiert, der </w:t>
      </w:r>
      <w:r w:rsidR="009D5B9E">
        <w:rPr>
          <w:rFonts w:ascii="Calibri" w:hAnsi="Calibri" w:cs="Arial"/>
          <w:color w:val="000000"/>
          <w:sz w:val="22"/>
          <w:szCs w:val="22"/>
        </w:rPr>
        <w:t xml:space="preserve">unter </w:t>
      </w:r>
      <w:r w:rsidR="009D5B9E" w:rsidRPr="0050771C">
        <w:rPr>
          <w:rFonts w:ascii="Calibri" w:hAnsi="Calibri" w:cs="Arial"/>
          <w:b/>
          <w:color w:val="000000"/>
          <w:sz w:val="22"/>
          <w:szCs w:val="22"/>
        </w:rPr>
        <w:t>www.minitec.de/produkte/arbeitsplatzsystem</w:t>
      </w:r>
      <w:r w:rsidR="009D5B9E" w:rsidRPr="00933FCD">
        <w:rPr>
          <w:rFonts w:ascii="Calibri" w:hAnsi="Calibri" w:cs="Arial"/>
          <w:color w:val="000000"/>
          <w:sz w:val="22"/>
          <w:szCs w:val="22"/>
        </w:rPr>
        <w:t xml:space="preserve"> zur Nutzung bereitsteht.</w:t>
      </w:r>
    </w:p>
    <w:p w14:paraId="0662A1EC" w14:textId="77777777" w:rsidR="00933FCD" w:rsidRPr="00933FCD" w:rsidRDefault="00933FCD" w:rsidP="00933FCD">
      <w:pPr>
        <w:spacing w:line="360" w:lineRule="auto"/>
        <w:ind w:left="0"/>
        <w:jc w:val="both"/>
        <w:rPr>
          <w:rFonts w:ascii="Calibri" w:hAnsi="Calibri" w:cs="Arial"/>
          <w:color w:val="000000"/>
          <w:sz w:val="22"/>
          <w:szCs w:val="22"/>
        </w:rPr>
      </w:pPr>
    </w:p>
    <w:p w14:paraId="10EA8260" w14:textId="77777777" w:rsidR="00933FCD" w:rsidRPr="009D5B9E" w:rsidRDefault="00933FCD" w:rsidP="00933FCD">
      <w:pPr>
        <w:spacing w:line="360" w:lineRule="auto"/>
        <w:ind w:left="0"/>
        <w:jc w:val="both"/>
        <w:rPr>
          <w:rFonts w:ascii="Calibri" w:hAnsi="Calibri" w:cs="Arial"/>
          <w:b/>
          <w:color w:val="000000"/>
          <w:sz w:val="22"/>
          <w:szCs w:val="22"/>
        </w:rPr>
      </w:pPr>
      <w:r w:rsidRPr="009D5B9E">
        <w:rPr>
          <w:rFonts w:ascii="Calibri" w:hAnsi="Calibri" w:cs="Arial"/>
          <w:b/>
          <w:color w:val="000000"/>
          <w:sz w:val="22"/>
          <w:szCs w:val="22"/>
        </w:rPr>
        <w:t>Leichte Bedienung im Fokus</w:t>
      </w:r>
    </w:p>
    <w:p w14:paraId="0F9853BA" w14:textId="6E0711BD" w:rsidR="00933FCD" w:rsidRPr="00933FCD" w:rsidRDefault="00933FCD" w:rsidP="00933FCD">
      <w:pPr>
        <w:spacing w:line="360" w:lineRule="auto"/>
        <w:ind w:left="0"/>
        <w:jc w:val="both"/>
        <w:rPr>
          <w:rFonts w:ascii="Calibri" w:hAnsi="Calibri" w:cs="Arial"/>
          <w:color w:val="000000"/>
          <w:sz w:val="22"/>
          <w:szCs w:val="22"/>
        </w:rPr>
      </w:pPr>
      <w:r w:rsidRPr="00933FCD">
        <w:rPr>
          <w:rFonts w:ascii="Calibri" w:hAnsi="Calibri" w:cs="Arial"/>
          <w:color w:val="000000"/>
          <w:sz w:val="22"/>
          <w:szCs w:val="22"/>
        </w:rPr>
        <w:t xml:space="preserve">Getreu dem Motto „The Art of Simplicity“ wurde dabei auf eine möglichst komfortable und intuitive Bedienbarkeit geachtet. Der </w:t>
      </w:r>
      <w:r w:rsidR="009D5B9E">
        <w:rPr>
          <w:rFonts w:ascii="Calibri" w:hAnsi="Calibri" w:cs="Arial"/>
          <w:color w:val="000000"/>
          <w:sz w:val="22"/>
          <w:szCs w:val="22"/>
        </w:rPr>
        <w:t>Anwender</w:t>
      </w:r>
      <w:r w:rsidRPr="00933FCD">
        <w:rPr>
          <w:rFonts w:ascii="Calibri" w:hAnsi="Calibri" w:cs="Arial"/>
          <w:color w:val="000000"/>
          <w:sz w:val="22"/>
          <w:szCs w:val="22"/>
        </w:rPr>
        <w:t xml:space="preserve"> wird Schritt für Schritt durch die </w:t>
      </w:r>
      <w:r w:rsidRPr="00933FCD">
        <w:rPr>
          <w:rFonts w:ascii="Calibri" w:hAnsi="Calibri" w:cs="Arial"/>
          <w:color w:val="000000"/>
          <w:sz w:val="22"/>
          <w:szCs w:val="22"/>
        </w:rPr>
        <w:lastRenderedPageBreak/>
        <w:t xml:space="preserve">Zusammenstellung seines Arbeitsplatzes geführt. Er braucht dazu keinerlei MiniTec-Produktkenntnisse, sondern kann sich </w:t>
      </w:r>
      <w:r w:rsidR="0050771C">
        <w:rPr>
          <w:rFonts w:ascii="Calibri" w:hAnsi="Calibri" w:cs="Arial"/>
          <w:color w:val="000000"/>
          <w:sz w:val="22"/>
          <w:szCs w:val="22"/>
        </w:rPr>
        <w:t>ganz</w:t>
      </w:r>
      <w:r w:rsidRPr="00933FCD">
        <w:rPr>
          <w:rFonts w:ascii="Calibri" w:hAnsi="Calibri" w:cs="Arial"/>
          <w:color w:val="000000"/>
          <w:sz w:val="22"/>
          <w:szCs w:val="22"/>
        </w:rPr>
        <w:t xml:space="preserve"> auf seine Nutzungs-Anforderungen konzentrieren. </w:t>
      </w:r>
    </w:p>
    <w:p w14:paraId="61D0B88C" w14:textId="722409EF" w:rsidR="00933FCD" w:rsidRPr="00933FCD" w:rsidRDefault="00933FCD" w:rsidP="00933FCD">
      <w:pPr>
        <w:spacing w:line="360" w:lineRule="auto"/>
        <w:ind w:left="0"/>
        <w:jc w:val="both"/>
        <w:rPr>
          <w:rFonts w:ascii="Calibri" w:hAnsi="Calibri" w:cs="Arial"/>
          <w:color w:val="000000"/>
          <w:sz w:val="22"/>
          <w:szCs w:val="22"/>
        </w:rPr>
      </w:pPr>
      <w:r w:rsidRPr="00933FCD">
        <w:rPr>
          <w:rFonts w:ascii="Calibri" w:hAnsi="Calibri" w:cs="Arial"/>
          <w:color w:val="000000"/>
          <w:sz w:val="22"/>
          <w:szCs w:val="22"/>
        </w:rPr>
        <w:t>Beginnend mit der Definition des Grundgestells (Maße, Höhenverstellung, Portal, ESD-Fähigkeit, …) geht es weiter über die Bereiche Tischplatte, Unterschrank, Beleuchtung, Ablagekonsole, Monitorhalter sowie Werkzeughalteplatte. Jede Auswahl ist direkt in der Vorschau sichtbar – natürlich in 3D</w:t>
      </w:r>
      <w:r w:rsidR="009D5B9E">
        <w:rPr>
          <w:rFonts w:ascii="Calibri" w:hAnsi="Calibri" w:cs="Arial"/>
          <w:color w:val="000000"/>
          <w:sz w:val="22"/>
          <w:szCs w:val="22"/>
        </w:rPr>
        <w:t>-Ansicht</w:t>
      </w:r>
      <w:r w:rsidRPr="00933FCD">
        <w:rPr>
          <w:rFonts w:ascii="Calibri" w:hAnsi="Calibri" w:cs="Arial"/>
          <w:color w:val="000000"/>
          <w:sz w:val="22"/>
          <w:szCs w:val="22"/>
        </w:rPr>
        <w:t xml:space="preserve"> und mit der Möglichkeit, die Konstruktion beliebig zu drehen. </w:t>
      </w:r>
    </w:p>
    <w:p w14:paraId="4C7C0A44" w14:textId="22CA1938" w:rsidR="00933FCD" w:rsidRDefault="00933FCD" w:rsidP="0050771C">
      <w:pPr>
        <w:spacing w:line="360" w:lineRule="auto"/>
        <w:ind w:left="0"/>
        <w:jc w:val="both"/>
        <w:rPr>
          <w:rFonts w:ascii="Calibri" w:hAnsi="Calibri" w:cs="Arial"/>
          <w:color w:val="000000"/>
          <w:sz w:val="22"/>
          <w:szCs w:val="22"/>
        </w:rPr>
      </w:pPr>
      <w:r w:rsidRPr="00933FCD">
        <w:rPr>
          <w:rFonts w:ascii="Calibri" w:hAnsi="Calibri" w:cs="Arial"/>
          <w:color w:val="000000"/>
          <w:sz w:val="22"/>
          <w:szCs w:val="22"/>
        </w:rPr>
        <w:t xml:space="preserve">Die Positionierung vieler Anbauteile kann frei verschoben werden, bis sie den eigenen Vorstellungen entspricht. </w:t>
      </w:r>
      <w:r w:rsidR="009D5B9E">
        <w:rPr>
          <w:rFonts w:ascii="Calibri" w:hAnsi="Calibri" w:cs="Arial"/>
          <w:color w:val="000000"/>
          <w:sz w:val="22"/>
          <w:szCs w:val="22"/>
        </w:rPr>
        <w:t>Während des Vorgangs werden</w:t>
      </w:r>
      <w:r w:rsidRPr="00933FCD">
        <w:rPr>
          <w:rFonts w:ascii="Calibri" w:hAnsi="Calibri" w:cs="Arial"/>
          <w:color w:val="000000"/>
          <w:sz w:val="22"/>
          <w:szCs w:val="22"/>
        </w:rPr>
        <w:t xml:space="preserve"> nur solche Optionen angezeigt, die dort auch Sinn machen. </w:t>
      </w:r>
      <w:r w:rsidR="009D5B9E">
        <w:rPr>
          <w:rFonts w:ascii="Calibri" w:hAnsi="Calibri" w:cs="Arial"/>
          <w:color w:val="000000"/>
          <w:sz w:val="22"/>
          <w:szCs w:val="22"/>
        </w:rPr>
        <w:t xml:space="preserve">Zusätzlich </w:t>
      </w:r>
      <w:r w:rsidRPr="00933FCD">
        <w:rPr>
          <w:rFonts w:ascii="Calibri" w:hAnsi="Calibri" w:cs="Arial"/>
          <w:color w:val="000000"/>
          <w:sz w:val="22"/>
          <w:szCs w:val="22"/>
        </w:rPr>
        <w:t>wird die Konstruktion auch auf Plausibilität geprüft. Fehler werden im Preview gekennzeichnet – und erst nach deren Behebung kann der Arbeitsplatz in den Warenkorb gelegt und angefragt werden.</w:t>
      </w:r>
      <w:r w:rsidR="0050771C">
        <w:rPr>
          <w:rFonts w:ascii="Calibri" w:hAnsi="Calibri" w:cs="Arial"/>
          <w:color w:val="000000"/>
          <w:sz w:val="22"/>
          <w:szCs w:val="22"/>
        </w:rPr>
        <w:t xml:space="preserve"> Praktisch ist auch die Option, auf</w:t>
      </w:r>
      <w:r w:rsidRPr="00933FCD">
        <w:rPr>
          <w:rFonts w:ascii="Calibri" w:hAnsi="Calibri" w:cs="Arial"/>
          <w:color w:val="000000"/>
          <w:sz w:val="22"/>
          <w:szCs w:val="22"/>
        </w:rPr>
        <w:t xml:space="preserve"> alle bisher generierten Konstruktionen </w:t>
      </w:r>
      <w:r w:rsidR="0050771C">
        <w:rPr>
          <w:rFonts w:ascii="Calibri" w:hAnsi="Calibri" w:cs="Arial"/>
          <w:color w:val="000000"/>
          <w:sz w:val="22"/>
          <w:szCs w:val="22"/>
        </w:rPr>
        <w:t>zugreifen zu können</w:t>
      </w:r>
      <w:r w:rsidRPr="00933FCD">
        <w:rPr>
          <w:rFonts w:ascii="Calibri" w:hAnsi="Calibri" w:cs="Arial"/>
          <w:color w:val="000000"/>
          <w:sz w:val="22"/>
          <w:szCs w:val="22"/>
        </w:rPr>
        <w:t xml:space="preserve">. </w:t>
      </w:r>
      <w:r w:rsidR="0050771C">
        <w:rPr>
          <w:rFonts w:ascii="Calibri" w:hAnsi="Calibri" w:cs="Arial"/>
          <w:color w:val="000000"/>
          <w:sz w:val="22"/>
          <w:szCs w:val="22"/>
        </w:rPr>
        <w:t xml:space="preserve">Variationen bereits bestehender Konstruktionen sind einfach abzuleiten. </w:t>
      </w:r>
    </w:p>
    <w:p w14:paraId="3E3644F2" w14:textId="430A7248" w:rsidR="00EF2DD0" w:rsidRDefault="00462FB7" w:rsidP="0050771C">
      <w:pPr>
        <w:spacing w:line="360" w:lineRule="auto"/>
        <w:ind w:left="0"/>
        <w:jc w:val="both"/>
        <w:rPr>
          <w:rFonts w:ascii="Calibri" w:hAnsi="Calibri" w:cs="Arial"/>
          <w:color w:val="000000"/>
          <w:sz w:val="22"/>
          <w:szCs w:val="22"/>
        </w:rPr>
      </w:pPr>
      <w:r>
        <w:rPr>
          <w:rFonts w:ascii="Calibri" w:hAnsi="Calibri" w:cs="Arial"/>
          <w:color w:val="000000"/>
          <w:sz w:val="22"/>
          <w:szCs w:val="22"/>
        </w:rPr>
        <w:t xml:space="preserve">In Kombination mit dem </w:t>
      </w:r>
      <w:r w:rsidRPr="00462FB7">
        <w:rPr>
          <w:rFonts w:ascii="Calibri" w:hAnsi="Calibri" w:cs="Arial"/>
          <w:color w:val="000000"/>
          <w:sz w:val="22"/>
          <w:szCs w:val="22"/>
        </w:rPr>
        <w:t>Werkerassistenzsystem</w:t>
      </w:r>
      <w:r>
        <w:rPr>
          <w:rFonts w:ascii="Calibri" w:hAnsi="Calibri" w:cs="Arial"/>
          <w:color w:val="000000"/>
          <w:sz w:val="22"/>
          <w:szCs w:val="22"/>
        </w:rPr>
        <w:t xml:space="preserve"> </w:t>
      </w:r>
      <w:r w:rsidR="00EF2DD0" w:rsidRPr="00EF2DD0">
        <w:rPr>
          <w:rFonts w:ascii="Calibri" w:hAnsi="Calibri" w:cs="Arial"/>
          <w:color w:val="000000"/>
          <w:sz w:val="22"/>
          <w:szCs w:val="22"/>
        </w:rPr>
        <w:t xml:space="preserve">MiniTec SmartAssist </w:t>
      </w:r>
      <w:r w:rsidRPr="00EF2DD0">
        <w:rPr>
          <w:rFonts w:ascii="Calibri" w:hAnsi="Calibri" w:cs="Arial"/>
          <w:color w:val="000000"/>
          <w:sz w:val="22"/>
          <w:szCs w:val="22"/>
        </w:rPr>
        <w:t xml:space="preserve">eröffnen sich </w:t>
      </w:r>
      <w:r w:rsidR="00EF2DD0" w:rsidRPr="00EF2DD0">
        <w:rPr>
          <w:rFonts w:ascii="Calibri" w:hAnsi="Calibri" w:cs="Arial"/>
          <w:color w:val="000000"/>
          <w:sz w:val="22"/>
          <w:szCs w:val="22"/>
        </w:rPr>
        <w:t xml:space="preserve">Unternehmen </w:t>
      </w:r>
      <w:r>
        <w:rPr>
          <w:rFonts w:ascii="Calibri" w:hAnsi="Calibri" w:cs="Arial"/>
          <w:color w:val="000000"/>
          <w:sz w:val="22"/>
          <w:szCs w:val="22"/>
        </w:rPr>
        <w:t>zusätzlich</w:t>
      </w:r>
      <w:r w:rsidR="007A5787">
        <w:rPr>
          <w:rFonts w:ascii="Calibri" w:hAnsi="Calibri" w:cs="Arial"/>
          <w:color w:val="000000"/>
          <w:sz w:val="22"/>
          <w:szCs w:val="22"/>
        </w:rPr>
        <w:t>e</w:t>
      </w:r>
      <w:r w:rsidR="00EF2DD0" w:rsidRPr="00EF2DD0">
        <w:rPr>
          <w:rFonts w:ascii="Calibri" w:hAnsi="Calibri" w:cs="Arial"/>
          <w:color w:val="000000"/>
          <w:sz w:val="22"/>
          <w:szCs w:val="22"/>
        </w:rPr>
        <w:t xml:space="preserve"> Möglichkeiten der interaktiven Mitarbeiterunterstützung und somit der Optimierung von Montageprozessen.</w:t>
      </w:r>
    </w:p>
    <w:p w14:paraId="3AD7914B" w14:textId="77777777" w:rsidR="007A5787" w:rsidRPr="00933FCD" w:rsidRDefault="007A5787" w:rsidP="0050771C">
      <w:pPr>
        <w:spacing w:line="360" w:lineRule="auto"/>
        <w:ind w:left="0"/>
        <w:jc w:val="both"/>
        <w:rPr>
          <w:rFonts w:ascii="Calibri" w:hAnsi="Calibri" w:cs="Arial"/>
          <w:color w:val="000000"/>
          <w:sz w:val="22"/>
          <w:szCs w:val="22"/>
        </w:rPr>
      </w:pPr>
    </w:p>
    <w:p w14:paraId="3153FCEF" w14:textId="7138A29D" w:rsidR="00635A79" w:rsidRPr="00F814D5" w:rsidRDefault="00CD46FD" w:rsidP="00F814D5">
      <w:pPr>
        <w:spacing w:line="360" w:lineRule="auto"/>
        <w:ind w:left="0"/>
        <w:rPr>
          <w:rFonts w:ascii="Calibri" w:hAnsi="Calibri" w:cs="Arial"/>
          <w:i/>
          <w:color w:val="000000"/>
          <w:spacing w:val="0"/>
          <w:sz w:val="18"/>
          <w:szCs w:val="18"/>
        </w:rPr>
      </w:pPr>
      <w:r>
        <w:rPr>
          <w:rFonts w:ascii="Calibri" w:hAnsi="Calibri" w:cs="Arial"/>
          <w:i/>
          <w:color w:val="000000"/>
          <w:spacing w:val="0"/>
          <w:sz w:val="18"/>
          <w:szCs w:val="18"/>
        </w:rPr>
        <w:t>378</w:t>
      </w:r>
      <w:r w:rsidR="004F4E30" w:rsidRPr="00010104">
        <w:rPr>
          <w:rFonts w:ascii="Calibri" w:hAnsi="Calibri" w:cs="Arial"/>
          <w:i/>
          <w:color w:val="000000"/>
          <w:spacing w:val="0"/>
          <w:sz w:val="18"/>
          <w:szCs w:val="18"/>
        </w:rPr>
        <w:t xml:space="preserve"> Wörter mit </w:t>
      </w:r>
      <w:r>
        <w:rPr>
          <w:rFonts w:ascii="Calibri" w:hAnsi="Calibri" w:cs="Arial"/>
          <w:i/>
          <w:color w:val="000000"/>
          <w:spacing w:val="0"/>
          <w:sz w:val="18"/>
          <w:szCs w:val="18"/>
        </w:rPr>
        <w:t>3172</w:t>
      </w:r>
      <w:r w:rsidR="004F4E30" w:rsidRPr="00010104">
        <w:rPr>
          <w:rFonts w:ascii="Calibri" w:hAnsi="Calibri" w:cs="Arial"/>
          <w:i/>
          <w:color w:val="000000"/>
          <w:spacing w:val="0"/>
          <w:sz w:val="18"/>
          <w:szCs w:val="18"/>
        </w:rPr>
        <w:t xml:space="preserve"> Zeichen (inkl. Leerzeichen)</w:t>
      </w:r>
      <w:r w:rsidR="00F814D5">
        <w:rPr>
          <w:rFonts w:ascii="Calibri" w:hAnsi="Calibri" w:cs="Arial"/>
          <w:i/>
          <w:color w:val="000000"/>
          <w:spacing w:val="0"/>
          <w:sz w:val="18"/>
          <w:szCs w:val="18"/>
        </w:rPr>
        <w:tab/>
      </w:r>
      <w:r w:rsidR="00F814D5">
        <w:rPr>
          <w:rFonts w:ascii="Calibri" w:hAnsi="Calibri" w:cs="Arial"/>
          <w:i/>
          <w:color w:val="000000"/>
          <w:spacing w:val="0"/>
          <w:sz w:val="18"/>
          <w:szCs w:val="18"/>
        </w:rPr>
        <w:tab/>
        <w:t xml:space="preserve">    </w:t>
      </w:r>
      <w:r w:rsidR="00635A79" w:rsidRPr="00F814D5">
        <w:rPr>
          <w:rFonts w:ascii="Calibri" w:hAnsi="Calibri" w:cs="Arial"/>
          <w:i/>
          <w:color w:val="000000"/>
          <w:spacing w:val="0"/>
          <w:sz w:val="18"/>
          <w:szCs w:val="18"/>
        </w:rPr>
        <w:t xml:space="preserve">Autor: Stefan Graf, </w:t>
      </w:r>
      <w:r w:rsidR="00F814D5" w:rsidRPr="00F814D5">
        <w:rPr>
          <w:rFonts w:ascii="Calibri" w:hAnsi="Calibri" w:cs="Arial"/>
          <w:i/>
          <w:color w:val="000000"/>
          <w:spacing w:val="0"/>
          <w:sz w:val="18"/>
          <w:szCs w:val="18"/>
        </w:rPr>
        <w:t xml:space="preserve">Freier Fachjournalist, </w:t>
      </w:r>
      <w:r w:rsidR="00635A79" w:rsidRPr="00F814D5">
        <w:rPr>
          <w:rFonts w:ascii="Calibri" w:hAnsi="Calibri" w:cs="Arial"/>
          <w:i/>
          <w:color w:val="000000"/>
          <w:spacing w:val="0"/>
          <w:sz w:val="18"/>
          <w:szCs w:val="18"/>
        </w:rPr>
        <w:t>Darmstadt</w:t>
      </w:r>
    </w:p>
    <w:p w14:paraId="72C75D53" w14:textId="77777777" w:rsidR="00F814D5" w:rsidRDefault="00F814D5">
      <w:pPr>
        <w:spacing w:line="360" w:lineRule="auto"/>
        <w:ind w:left="0" w:right="-568"/>
        <w:jc w:val="both"/>
        <w:rPr>
          <w:rFonts w:ascii="Calibri" w:hAnsi="Calibri" w:cs="Arial"/>
          <w:color w:val="000000"/>
        </w:rPr>
      </w:pPr>
      <w:bookmarkStart w:id="0" w:name="_GoBack"/>
      <w:bookmarkEnd w:id="0"/>
    </w:p>
    <w:p w14:paraId="602D5061" w14:textId="2416576B" w:rsidR="00375479" w:rsidRPr="007A5787" w:rsidRDefault="00375479" w:rsidP="00375479">
      <w:pPr>
        <w:spacing w:line="360" w:lineRule="auto"/>
        <w:ind w:left="0"/>
        <w:jc w:val="both"/>
        <w:rPr>
          <w:rFonts w:ascii="Calibri" w:hAnsi="Calibri" w:cs="Arial"/>
          <w:color w:val="000000"/>
          <w:sz w:val="22"/>
          <w:szCs w:val="22"/>
          <w:u w:val="single"/>
        </w:rPr>
      </w:pPr>
      <w:r w:rsidRPr="007A5787">
        <w:rPr>
          <w:rFonts w:ascii="Calibri" w:hAnsi="Calibri" w:cs="Arial"/>
          <w:color w:val="000000"/>
          <w:sz w:val="22"/>
          <w:szCs w:val="22"/>
          <w:u w:val="single"/>
        </w:rPr>
        <w:t>Bildunterschriften (</w:t>
      </w:r>
      <w:r w:rsidR="00F814D5" w:rsidRPr="007A5787">
        <w:rPr>
          <w:rFonts w:ascii="Calibri" w:hAnsi="Calibri" w:cs="Arial"/>
          <w:color w:val="000000"/>
          <w:sz w:val="22"/>
          <w:szCs w:val="22"/>
          <w:u w:val="single"/>
        </w:rPr>
        <w:t>3</w:t>
      </w:r>
      <w:r w:rsidRPr="007A5787">
        <w:rPr>
          <w:rFonts w:ascii="Calibri" w:hAnsi="Calibri" w:cs="Arial"/>
          <w:color w:val="000000"/>
          <w:sz w:val="22"/>
          <w:szCs w:val="22"/>
          <w:u w:val="single"/>
        </w:rPr>
        <w:t xml:space="preserve"> Motive):</w:t>
      </w:r>
    </w:p>
    <w:p w14:paraId="7AEDB672" w14:textId="77777777" w:rsidR="007A5787" w:rsidRPr="00375479" w:rsidRDefault="007A5787" w:rsidP="00375479">
      <w:pPr>
        <w:spacing w:line="360" w:lineRule="auto"/>
        <w:ind w:left="0"/>
        <w:jc w:val="both"/>
        <w:rPr>
          <w:rFonts w:ascii="Calibri" w:hAnsi="Calibri" w:cs="Arial"/>
          <w:color w:val="000000"/>
          <w:sz w:val="22"/>
          <w:szCs w:val="22"/>
        </w:rPr>
      </w:pPr>
    </w:p>
    <w:p w14:paraId="2DF68551" w14:textId="42109056" w:rsidR="00375479" w:rsidRDefault="00375479" w:rsidP="00375479">
      <w:pPr>
        <w:spacing w:line="360" w:lineRule="auto"/>
        <w:ind w:left="0"/>
        <w:jc w:val="both"/>
        <w:rPr>
          <w:rFonts w:ascii="Calibri" w:hAnsi="Calibri" w:cs="Arial"/>
          <w:color w:val="000000"/>
          <w:sz w:val="22"/>
          <w:szCs w:val="22"/>
        </w:rPr>
      </w:pPr>
      <w:r w:rsidRPr="007A5787">
        <w:rPr>
          <w:rFonts w:ascii="Calibri" w:hAnsi="Calibri" w:cs="Arial"/>
          <w:color w:val="000000"/>
          <w:sz w:val="22"/>
          <w:szCs w:val="22"/>
          <w:u w:val="single"/>
        </w:rPr>
        <w:t>Bild 1:</w:t>
      </w:r>
      <w:r w:rsidRPr="00375479">
        <w:rPr>
          <w:rFonts w:ascii="Calibri" w:hAnsi="Calibri" w:cs="Arial"/>
          <w:color w:val="000000"/>
          <w:sz w:val="22"/>
          <w:szCs w:val="22"/>
        </w:rPr>
        <w:t xml:space="preserve"> </w:t>
      </w:r>
      <w:r w:rsidR="00F814D5" w:rsidRPr="00F814D5">
        <w:rPr>
          <w:rFonts w:ascii="Calibri" w:hAnsi="Calibri" w:cs="Arial"/>
          <w:color w:val="000000"/>
          <w:sz w:val="22"/>
          <w:szCs w:val="22"/>
        </w:rPr>
        <w:t>MiniTec ist seit vielen Jahren auf ergonomische Arbeitsplätze spezialisiert.</w:t>
      </w:r>
    </w:p>
    <w:p w14:paraId="0C7D2934" w14:textId="77777777" w:rsidR="007A5787" w:rsidRDefault="007A5787" w:rsidP="00375479">
      <w:pPr>
        <w:spacing w:line="360" w:lineRule="auto"/>
        <w:ind w:left="0"/>
        <w:jc w:val="both"/>
        <w:rPr>
          <w:rFonts w:ascii="Calibri" w:hAnsi="Calibri" w:cs="Arial"/>
          <w:color w:val="000000"/>
          <w:sz w:val="22"/>
          <w:szCs w:val="22"/>
        </w:rPr>
      </w:pPr>
    </w:p>
    <w:p w14:paraId="76541439" w14:textId="109F72D9" w:rsidR="00E576EE" w:rsidRDefault="00375479" w:rsidP="00F814D5">
      <w:pPr>
        <w:spacing w:line="360" w:lineRule="auto"/>
        <w:ind w:left="0"/>
        <w:jc w:val="both"/>
        <w:rPr>
          <w:rFonts w:ascii="Calibri" w:hAnsi="Calibri" w:cs="Arial"/>
          <w:color w:val="000000"/>
          <w:sz w:val="22"/>
          <w:szCs w:val="22"/>
        </w:rPr>
      </w:pPr>
      <w:r w:rsidRPr="007A5787">
        <w:rPr>
          <w:rFonts w:ascii="Calibri" w:hAnsi="Calibri" w:cs="Arial"/>
          <w:color w:val="000000"/>
          <w:sz w:val="22"/>
          <w:szCs w:val="22"/>
          <w:u w:val="single"/>
        </w:rPr>
        <w:t>Bild 2:</w:t>
      </w:r>
      <w:r w:rsidRPr="00375479">
        <w:rPr>
          <w:rFonts w:ascii="Calibri" w:hAnsi="Calibri" w:cs="Arial"/>
          <w:color w:val="000000"/>
          <w:sz w:val="22"/>
          <w:szCs w:val="22"/>
        </w:rPr>
        <w:t xml:space="preserve"> </w:t>
      </w:r>
      <w:r w:rsidR="00F814D5">
        <w:rPr>
          <w:rFonts w:ascii="Calibri" w:hAnsi="Calibri" w:cs="Arial"/>
          <w:color w:val="000000"/>
          <w:sz w:val="22"/>
          <w:szCs w:val="22"/>
        </w:rPr>
        <w:t>Das MiniTec Baukastensystem enthält alle Teile und Komponenten, die für moderne Arbeitsplätze notwendig sind.</w:t>
      </w:r>
    </w:p>
    <w:p w14:paraId="38A2780C" w14:textId="77777777" w:rsidR="007A5787" w:rsidRPr="00F814D5" w:rsidRDefault="007A5787" w:rsidP="00F814D5">
      <w:pPr>
        <w:spacing w:line="360" w:lineRule="auto"/>
        <w:ind w:left="0"/>
        <w:jc w:val="both"/>
        <w:rPr>
          <w:rFonts w:ascii="Calibri" w:hAnsi="Calibri" w:cs="Arial"/>
          <w:color w:val="000000"/>
          <w:sz w:val="22"/>
          <w:szCs w:val="22"/>
        </w:rPr>
      </w:pPr>
    </w:p>
    <w:p w14:paraId="126D1795" w14:textId="4F5CDDC8" w:rsidR="00933FCD" w:rsidRDefault="00933FCD" w:rsidP="00933FCD">
      <w:pPr>
        <w:spacing w:line="360" w:lineRule="auto"/>
        <w:ind w:left="0"/>
        <w:jc w:val="both"/>
        <w:rPr>
          <w:rFonts w:ascii="Calibri" w:hAnsi="Calibri" w:cs="Arial"/>
          <w:color w:val="000000"/>
          <w:sz w:val="22"/>
          <w:szCs w:val="22"/>
        </w:rPr>
      </w:pPr>
      <w:r w:rsidRPr="007A5787">
        <w:rPr>
          <w:rFonts w:ascii="Calibri" w:hAnsi="Calibri" w:cs="Arial"/>
          <w:color w:val="000000"/>
          <w:sz w:val="22"/>
          <w:szCs w:val="22"/>
          <w:u w:val="single"/>
        </w:rPr>
        <w:t>Bild 3:</w:t>
      </w:r>
      <w:r w:rsidR="00F814D5" w:rsidRPr="00F814D5">
        <w:rPr>
          <w:rFonts w:ascii="Calibri" w:hAnsi="Calibri" w:cs="Arial"/>
          <w:color w:val="000000"/>
          <w:sz w:val="22"/>
          <w:szCs w:val="22"/>
        </w:rPr>
        <w:t xml:space="preserve"> </w:t>
      </w:r>
      <w:r w:rsidR="00F814D5">
        <w:rPr>
          <w:rFonts w:ascii="Calibri" w:hAnsi="Calibri" w:cs="Arial"/>
          <w:color w:val="000000"/>
          <w:sz w:val="22"/>
          <w:szCs w:val="22"/>
        </w:rPr>
        <w:t xml:space="preserve">MiniTec ermöglicht es mit einem neuen Online-Werkzeug, </w:t>
      </w:r>
      <w:r w:rsidR="00F814D5" w:rsidRPr="00F814D5">
        <w:rPr>
          <w:rFonts w:ascii="Calibri" w:hAnsi="Calibri" w:cs="Arial"/>
          <w:color w:val="000000"/>
          <w:sz w:val="22"/>
          <w:szCs w:val="22"/>
        </w:rPr>
        <w:t>Arbeitsplätze einfach Schritt für Schritt zu konfigurieren.</w:t>
      </w:r>
    </w:p>
    <w:p w14:paraId="4BE43B20" w14:textId="77777777" w:rsidR="007A5787" w:rsidRDefault="007A5787" w:rsidP="00933FCD">
      <w:pPr>
        <w:spacing w:line="360" w:lineRule="auto"/>
        <w:ind w:left="0"/>
        <w:jc w:val="both"/>
        <w:rPr>
          <w:rFonts w:ascii="Calibri" w:hAnsi="Calibri" w:cs="Arial"/>
          <w:color w:val="000000"/>
          <w:sz w:val="22"/>
          <w:szCs w:val="22"/>
        </w:rPr>
      </w:pPr>
    </w:p>
    <w:p w14:paraId="5DE5676E" w14:textId="02CF1D36" w:rsidR="00933FCD" w:rsidRPr="00375479" w:rsidRDefault="007A5787" w:rsidP="00933FCD">
      <w:pPr>
        <w:spacing w:line="360" w:lineRule="auto"/>
        <w:ind w:left="0"/>
        <w:jc w:val="both"/>
        <w:rPr>
          <w:rFonts w:ascii="Calibri" w:hAnsi="Calibri" w:cs="Arial"/>
          <w:color w:val="000000"/>
          <w:sz w:val="22"/>
          <w:szCs w:val="22"/>
        </w:rPr>
      </w:pPr>
      <w:r>
        <w:rPr>
          <w:rFonts w:ascii="Calibri" w:hAnsi="Calibri" w:cs="Arial"/>
          <w:color w:val="000000"/>
          <w:sz w:val="22"/>
          <w:szCs w:val="22"/>
        </w:rPr>
        <w:t xml:space="preserve">Alle </w:t>
      </w:r>
      <w:r w:rsidR="00933FCD">
        <w:rPr>
          <w:rFonts w:ascii="Calibri" w:hAnsi="Calibri" w:cs="Arial"/>
          <w:color w:val="000000"/>
          <w:sz w:val="22"/>
          <w:szCs w:val="22"/>
        </w:rPr>
        <w:t>Bilder: MiniTec</w:t>
      </w:r>
    </w:p>
    <w:p w14:paraId="55625881" w14:textId="77777777" w:rsidR="00CD46FD" w:rsidRDefault="00CD46FD">
      <w:pPr>
        <w:spacing w:line="360" w:lineRule="auto"/>
        <w:ind w:left="0" w:right="-568"/>
        <w:jc w:val="both"/>
        <w:rPr>
          <w:rFonts w:ascii="Calibri" w:hAnsi="Calibri" w:cs="Arial"/>
          <w:color w:val="000000"/>
        </w:rPr>
      </w:pPr>
    </w:p>
    <w:p w14:paraId="240F571C" w14:textId="77777777" w:rsidR="00C74FCA" w:rsidRPr="00010104" w:rsidRDefault="00C74FCA" w:rsidP="00C74FCA">
      <w:pPr>
        <w:spacing w:line="360" w:lineRule="auto"/>
        <w:ind w:left="0"/>
        <w:jc w:val="both"/>
        <w:outlineLvl w:val="0"/>
        <w:rPr>
          <w:rFonts w:ascii="Calibri" w:hAnsi="Calibri"/>
          <w:b/>
          <w:color w:val="000000"/>
          <w:spacing w:val="-10"/>
          <w:sz w:val="22"/>
          <w:szCs w:val="22"/>
        </w:rPr>
      </w:pPr>
      <w:r w:rsidRPr="00010104">
        <w:rPr>
          <w:rFonts w:ascii="Calibri" w:hAnsi="Calibri"/>
          <w:b/>
          <w:i/>
          <w:color w:val="000000"/>
          <w:spacing w:val="-10"/>
          <w:sz w:val="22"/>
          <w:szCs w:val="22"/>
        </w:rPr>
        <w:t xml:space="preserve">Hinweis für Redakteure: </w:t>
      </w:r>
      <w:r w:rsidRPr="00010104">
        <w:rPr>
          <w:rFonts w:ascii="Calibri" w:hAnsi="Calibri"/>
          <w:b/>
          <w:color w:val="000000"/>
          <w:spacing w:val="-10"/>
          <w:sz w:val="22"/>
          <w:szCs w:val="22"/>
        </w:rPr>
        <w:t xml:space="preserve">Text und Bilder stehen unter </w:t>
      </w:r>
      <w:r w:rsidRPr="00010104">
        <w:rPr>
          <w:rStyle w:val="Hyperlink"/>
          <w:rFonts w:ascii="Calibri" w:hAnsi="Calibri"/>
          <w:b/>
          <w:color w:val="000000"/>
          <w:spacing w:val="-10"/>
          <w:sz w:val="22"/>
          <w:szCs w:val="22"/>
        </w:rPr>
        <w:t>www.pr-box.de</w:t>
      </w:r>
      <w:r w:rsidRPr="00010104">
        <w:rPr>
          <w:rFonts w:ascii="Calibri" w:hAnsi="Calibri"/>
          <w:b/>
          <w:color w:val="000000"/>
          <w:spacing w:val="-10"/>
          <w:sz w:val="22"/>
          <w:szCs w:val="22"/>
        </w:rPr>
        <w:t xml:space="preserve"> zum Download bereit!</w:t>
      </w:r>
    </w:p>
    <w:p w14:paraId="32DE861E" w14:textId="38EA2907" w:rsidR="00323298" w:rsidRDefault="00323298" w:rsidP="00C74FCA">
      <w:pPr>
        <w:spacing w:line="360" w:lineRule="auto"/>
        <w:ind w:left="0"/>
        <w:jc w:val="both"/>
        <w:rPr>
          <w:rFonts w:ascii="Calibri" w:hAnsi="Calibri"/>
          <w:color w:val="000000"/>
          <w:spacing w:val="0"/>
          <w:sz w:val="22"/>
          <w:szCs w:val="22"/>
        </w:rPr>
      </w:pPr>
    </w:p>
    <w:p w14:paraId="0A34B50F" w14:textId="77777777" w:rsidR="00CD46FD" w:rsidRPr="00141970" w:rsidRDefault="00CD46FD" w:rsidP="00C74FCA">
      <w:pPr>
        <w:spacing w:line="360" w:lineRule="auto"/>
        <w:ind w:left="0"/>
        <w:jc w:val="both"/>
        <w:rPr>
          <w:rFonts w:ascii="Calibri" w:hAnsi="Calibri"/>
          <w:color w:val="000000"/>
          <w:spacing w:val="0"/>
          <w:sz w:val="22"/>
          <w:szCs w:val="22"/>
        </w:rPr>
      </w:pPr>
    </w:p>
    <w:tbl>
      <w:tblPr>
        <w:tblW w:w="8008" w:type="dxa"/>
        <w:tblCellMar>
          <w:left w:w="70" w:type="dxa"/>
          <w:right w:w="70" w:type="dxa"/>
        </w:tblCellMar>
        <w:tblLook w:val="0000" w:firstRow="0" w:lastRow="0" w:firstColumn="0" w:lastColumn="0" w:noHBand="0" w:noVBand="0"/>
      </w:tblPr>
      <w:tblGrid>
        <w:gridCol w:w="5032"/>
        <w:gridCol w:w="2976"/>
      </w:tblGrid>
      <w:tr w:rsidR="00C74FCA" w:rsidRPr="00010104" w14:paraId="267107F1" w14:textId="77777777">
        <w:tc>
          <w:tcPr>
            <w:tcW w:w="5032" w:type="dxa"/>
          </w:tcPr>
          <w:p w14:paraId="6E4F7B4D" w14:textId="77777777" w:rsidR="00C74FCA" w:rsidRPr="00010104" w:rsidRDefault="00C74FCA" w:rsidP="00C74FCA">
            <w:pPr>
              <w:spacing w:line="360" w:lineRule="auto"/>
              <w:ind w:left="0"/>
              <w:jc w:val="both"/>
              <w:rPr>
                <w:rFonts w:ascii="Calibri" w:hAnsi="Calibri"/>
                <w:b/>
                <w:color w:val="000000"/>
                <w:spacing w:val="0"/>
                <w:sz w:val="16"/>
                <w:szCs w:val="16"/>
              </w:rPr>
            </w:pPr>
            <w:r w:rsidRPr="00010104">
              <w:rPr>
                <w:rFonts w:ascii="Calibri" w:hAnsi="Calibri"/>
                <w:b/>
                <w:color w:val="000000"/>
                <w:sz w:val="16"/>
                <w:szCs w:val="16"/>
              </w:rPr>
              <w:t>Anbieter:</w:t>
            </w:r>
          </w:p>
        </w:tc>
        <w:tc>
          <w:tcPr>
            <w:tcW w:w="2976" w:type="dxa"/>
          </w:tcPr>
          <w:p w14:paraId="7A3A3786" w14:textId="77777777" w:rsidR="00C74FCA" w:rsidRPr="00010104" w:rsidRDefault="00C74FCA" w:rsidP="00C74FCA">
            <w:pPr>
              <w:spacing w:line="360" w:lineRule="auto"/>
              <w:ind w:left="0"/>
              <w:jc w:val="both"/>
              <w:rPr>
                <w:rFonts w:ascii="Calibri" w:hAnsi="Calibri"/>
                <w:b/>
                <w:color w:val="000000"/>
                <w:spacing w:val="0"/>
                <w:sz w:val="16"/>
                <w:szCs w:val="16"/>
              </w:rPr>
            </w:pPr>
            <w:r w:rsidRPr="00010104">
              <w:rPr>
                <w:rFonts w:ascii="Calibri" w:hAnsi="Calibri"/>
                <w:b/>
                <w:color w:val="000000"/>
                <w:spacing w:val="0"/>
                <w:sz w:val="16"/>
                <w:szCs w:val="16"/>
              </w:rPr>
              <w:t xml:space="preserve">Presseagentur: </w:t>
            </w:r>
          </w:p>
        </w:tc>
      </w:tr>
      <w:tr w:rsidR="00C74FCA" w:rsidRPr="00010104" w14:paraId="2ABE4F6A" w14:textId="77777777">
        <w:tc>
          <w:tcPr>
            <w:tcW w:w="5032" w:type="dxa"/>
          </w:tcPr>
          <w:p w14:paraId="594A708E" w14:textId="77777777" w:rsidR="00C74FCA" w:rsidRPr="00010104" w:rsidRDefault="00C74FCA" w:rsidP="00C74FCA">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lastRenderedPageBreak/>
              <w:t>MiniTec GmbH &amp; Co. KG</w:t>
            </w:r>
          </w:p>
        </w:tc>
        <w:tc>
          <w:tcPr>
            <w:tcW w:w="2976" w:type="dxa"/>
          </w:tcPr>
          <w:p w14:paraId="17CCE6C8" w14:textId="77777777" w:rsidR="00C74FCA" w:rsidRPr="00010104" w:rsidRDefault="00C74FCA" w:rsidP="00C74FCA">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Graf &amp; Creative PR</w:t>
            </w:r>
          </w:p>
        </w:tc>
      </w:tr>
      <w:tr w:rsidR="00C74FCA" w:rsidRPr="00010104" w14:paraId="73FDE7D9" w14:textId="77777777">
        <w:tc>
          <w:tcPr>
            <w:tcW w:w="5032" w:type="dxa"/>
          </w:tcPr>
          <w:p w14:paraId="61F9574B" w14:textId="77777777" w:rsidR="00C74FCA" w:rsidRPr="00010104" w:rsidRDefault="00C74FCA" w:rsidP="00C74FCA">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MiniTec-Allee 1</w:t>
            </w:r>
          </w:p>
        </w:tc>
        <w:tc>
          <w:tcPr>
            <w:tcW w:w="2976" w:type="dxa"/>
          </w:tcPr>
          <w:p w14:paraId="3596C485" w14:textId="77777777" w:rsidR="00C74FCA" w:rsidRPr="00010104" w:rsidRDefault="00C74FCA" w:rsidP="00C74FCA">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Robert-Bosch-Str. 7</w:t>
            </w:r>
          </w:p>
        </w:tc>
      </w:tr>
      <w:tr w:rsidR="00C74FCA" w:rsidRPr="00010104" w14:paraId="3E546161" w14:textId="77777777">
        <w:tc>
          <w:tcPr>
            <w:tcW w:w="5032" w:type="dxa"/>
          </w:tcPr>
          <w:p w14:paraId="6EB45F3F" w14:textId="77777777" w:rsidR="00C74FCA" w:rsidRPr="00010104" w:rsidRDefault="00C74FCA" w:rsidP="00C74FCA">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D-66901 Schönenberg-Kübelberg</w:t>
            </w:r>
          </w:p>
        </w:tc>
        <w:tc>
          <w:tcPr>
            <w:tcW w:w="2976" w:type="dxa"/>
          </w:tcPr>
          <w:p w14:paraId="18B6F7FD" w14:textId="77777777" w:rsidR="00C74FCA" w:rsidRPr="00010104" w:rsidRDefault="00C74FCA" w:rsidP="00C74FCA">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D-64293 Darmstadt</w:t>
            </w:r>
          </w:p>
        </w:tc>
      </w:tr>
      <w:tr w:rsidR="002F31F2" w:rsidRPr="00010104" w14:paraId="7C3EE5DD" w14:textId="77777777">
        <w:tc>
          <w:tcPr>
            <w:tcW w:w="5032" w:type="dxa"/>
          </w:tcPr>
          <w:p w14:paraId="4628901E" w14:textId="77777777" w:rsidR="002F31F2" w:rsidRPr="00A96566" w:rsidRDefault="002F31F2" w:rsidP="002F31F2">
            <w:pPr>
              <w:spacing w:line="360" w:lineRule="auto"/>
              <w:ind w:left="0"/>
              <w:jc w:val="both"/>
              <w:rPr>
                <w:rFonts w:ascii="Calibri" w:hAnsi="Calibri"/>
                <w:spacing w:val="0"/>
                <w:sz w:val="16"/>
                <w:szCs w:val="16"/>
              </w:rPr>
            </w:pPr>
            <w:r>
              <w:rPr>
                <w:rFonts w:ascii="Calibri" w:hAnsi="Calibri"/>
                <w:sz w:val="16"/>
                <w:szCs w:val="16"/>
              </w:rPr>
              <w:t xml:space="preserve">Kontakt: Stefan Wache, </w:t>
            </w:r>
            <w:r w:rsidRPr="00EF17D6">
              <w:rPr>
                <w:rFonts w:ascii="Calibri" w:hAnsi="Calibri"/>
                <w:sz w:val="16"/>
                <w:szCs w:val="16"/>
              </w:rPr>
              <w:t>Leiter Marketing und Kommunikation</w:t>
            </w:r>
          </w:p>
        </w:tc>
        <w:tc>
          <w:tcPr>
            <w:tcW w:w="2976" w:type="dxa"/>
          </w:tcPr>
          <w:p w14:paraId="1D2DAC7C" w14:textId="77777777" w:rsidR="002F31F2" w:rsidRPr="00010104" w:rsidRDefault="002F31F2" w:rsidP="002F31F2">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Tel.: 0049 (0) 61 5</w:t>
            </w:r>
            <w:r>
              <w:rPr>
                <w:rFonts w:ascii="Calibri" w:hAnsi="Calibri"/>
                <w:color w:val="000000"/>
                <w:spacing w:val="0"/>
                <w:sz w:val="16"/>
                <w:szCs w:val="16"/>
              </w:rPr>
              <w:t>1</w:t>
            </w:r>
            <w:r w:rsidRPr="00010104">
              <w:rPr>
                <w:rFonts w:ascii="Calibri" w:hAnsi="Calibri"/>
                <w:color w:val="000000"/>
                <w:spacing w:val="0"/>
                <w:sz w:val="16"/>
                <w:szCs w:val="16"/>
              </w:rPr>
              <w:t xml:space="preserve"> / 42 87 91-0</w:t>
            </w:r>
          </w:p>
        </w:tc>
      </w:tr>
      <w:tr w:rsidR="002F31F2" w:rsidRPr="00010104" w14:paraId="4B0C0C52" w14:textId="77777777">
        <w:tc>
          <w:tcPr>
            <w:tcW w:w="5032" w:type="dxa"/>
          </w:tcPr>
          <w:p w14:paraId="140540CE" w14:textId="77777777" w:rsidR="002F31F2" w:rsidRPr="00A96566" w:rsidRDefault="002F31F2" w:rsidP="002F31F2">
            <w:pPr>
              <w:spacing w:line="360" w:lineRule="auto"/>
              <w:ind w:left="0"/>
              <w:jc w:val="both"/>
              <w:rPr>
                <w:rFonts w:ascii="Calibri" w:hAnsi="Calibri"/>
                <w:spacing w:val="0"/>
                <w:sz w:val="16"/>
                <w:szCs w:val="16"/>
              </w:rPr>
            </w:pPr>
            <w:r w:rsidRPr="00A96566">
              <w:rPr>
                <w:rFonts w:ascii="Calibri" w:hAnsi="Calibri"/>
                <w:sz w:val="16"/>
                <w:szCs w:val="16"/>
              </w:rPr>
              <w:t xml:space="preserve">Tel.: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27-0</w:t>
            </w:r>
          </w:p>
        </w:tc>
        <w:tc>
          <w:tcPr>
            <w:tcW w:w="2976" w:type="dxa"/>
          </w:tcPr>
          <w:p w14:paraId="2893D982" w14:textId="77777777" w:rsidR="002F31F2" w:rsidRPr="00010104" w:rsidRDefault="002F31F2" w:rsidP="002F31F2">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Fax: 0049 (0) 61 5</w:t>
            </w:r>
            <w:r>
              <w:rPr>
                <w:rFonts w:ascii="Calibri" w:hAnsi="Calibri"/>
                <w:color w:val="000000"/>
                <w:spacing w:val="0"/>
                <w:sz w:val="16"/>
                <w:szCs w:val="16"/>
              </w:rPr>
              <w:t>1</w:t>
            </w:r>
            <w:r w:rsidRPr="00010104">
              <w:rPr>
                <w:rFonts w:ascii="Calibri" w:hAnsi="Calibri"/>
                <w:color w:val="000000"/>
                <w:spacing w:val="0"/>
                <w:sz w:val="16"/>
                <w:szCs w:val="16"/>
              </w:rPr>
              <w:t xml:space="preserve"> / 42 87 91-9</w:t>
            </w:r>
          </w:p>
        </w:tc>
      </w:tr>
      <w:tr w:rsidR="002F31F2" w:rsidRPr="00010104" w14:paraId="28F1F570" w14:textId="77777777">
        <w:tc>
          <w:tcPr>
            <w:tcW w:w="5032" w:type="dxa"/>
          </w:tcPr>
          <w:p w14:paraId="28417331" w14:textId="77777777" w:rsidR="002F31F2" w:rsidRPr="00A96566" w:rsidRDefault="002F31F2" w:rsidP="002F31F2">
            <w:pPr>
              <w:spacing w:line="360" w:lineRule="auto"/>
              <w:ind w:left="0"/>
              <w:jc w:val="both"/>
              <w:rPr>
                <w:rFonts w:ascii="Calibri" w:hAnsi="Calibri"/>
                <w:spacing w:val="0"/>
                <w:sz w:val="16"/>
                <w:szCs w:val="16"/>
              </w:rPr>
            </w:pPr>
            <w:r w:rsidRPr="00A96566">
              <w:rPr>
                <w:rFonts w:ascii="Calibri" w:hAnsi="Calibri"/>
                <w:sz w:val="16"/>
                <w:szCs w:val="16"/>
              </w:rPr>
              <w:t xml:space="preserve">Fax: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27-20</w:t>
            </w:r>
          </w:p>
        </w:tc>
        <w:tc>
          <w:tcPr>
            <w:tcW w:w="2976" w:type="dxa"/>
          </w:tcPr>
          <w:p w14:paraId="71ECEAA0" w14:textId="77777777" w:rsidR="002F31F2" w:rsidRPr="00010104" w:rsidRDefault="002F31F2" w:rsidP="002F31F2">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E-Mail: info@guc.biz</w:t>
            </w:r>
          </w:p>
        </w:tc>
      </w:tr>
      <w:tr w:rsidR="002F31F2" w:rsidRPr="00010104" w14:paraId="581E607A" w14:textId="77777777">
        <w:tc>
          <w:tcPr>
            <w:tcW w:w="5032" w:type="dxa"/>
          </w:tcPr>
          <w:p w14:paraId="65618029" w14:textId="77777777" w:rsidR="002F31F2" w:rsidRPr="00A96566" w:rsidRDefault="002F31F2" w:rsidP="002F31F2">
            <w:pPr>
              <w:spacing w:line="360" w:lineRule="auto"/>
              <w:ind w:left="0"/>
              <w:jc w:val="both"/>
              <w:rPr>
                <w:rFonts w:ascii="Calibri" w:hAnsi="Calibri"/>
                <w:spacing w:val="0"/>
                <w:sz w:val="16"/>
                <w:szCs w:val="16"/>
              </w:rPr>
            </w:pPr>
            <w:r w:rsidRPr="00A96566">
              <w:rPr>
                <w:rFonts w:ascii="Calibri" w:hAnsi="Calibri"/>
                <w:sz w:val="16"/>
                <w:szCs w:val="16"/>
              </w:rPr>
              <w:t>E-Mail: info@minitec.de</w:t>
            </w:r>
          </w:p>
        </w:tc>
        <w:tc>
          <w:tcPr>
            <w:tcW w:w="2976" w:type="dxa"/>
          </w:tcPr>
          <w:p w14:paraId="687E80C1" w14:textId="77777777" w:rsidR="002F31F2" w:rsidRPr="00010104" w:rsidRDefault="002F31F2" w:rsidP="002F31F2">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Internet: www.pr-box.de</w:t>
            </w:r>
          </w:p>
        </w:tc>
      </w:tr>
      <w:tr w:rsidR="002F31F2" w:rsidRPr="00010104" w14:paraId="5D0E2125" w14:textId="77777777">
        <w:tc>
          <w:tcPr>
            <w:tcW w:w="5032" w:type="dxa"/>
          </w:tcPr>
          <w:p w14:paraId="20680589" w14:textId="77777777" w:rsidR="002F31F2" w:rsidRPr="00A96566" w:rsidRDefault="002F31F2" w:rsidP="002F31F2">
            <w:pPr>
              <w:spacing w:line="360" w:lineRule="auto"/>
              <w:ind w:left="0"/>
              <w:jc w:val="both"/>
              <w:rPr>
                <w:rFonts w:ascii="Calibri" w:hAnsi="Calibri"/>
                <w:sz w:val="16"/>
                <w:szCs w:val="16"/>
              </w:rPr>
            </w:pPr>
            <w:r w:rsidRPr="00A96566">
              <w:rPr>
                <w:rFonts w:ascii="Calibri" w:hAnsi="Calibri"/>
                <w:sz w:val="16"/>
                <w:szCs w:val="16"/>
              </w:rPr>
              <w:t>Internet: www.minitec.de</w:t>
            </w:r>
          </w:p>
        </w:tc>
        <w:tc>
          <w:tcPr>
            <w:tcW w:w="2976" w:type="dxa"/>
          </w:tcPr>
          <w:p w14:paraId="51A90ABF" w14:textId="77777777" w:rsidR="002F31F2" w:rsidRPr="00010104" w:rsidRDefault="002F31F2" w:rsidP="002F31F2">
            <w:pPr>
              <w:spacing w:line="360" w:lineRule="auto"/>
              <w:ind w:left="0"/>
              <w:jc w:val="both"/>
              <w:rPr>
                <w:rFonts w:ascii="Calibri" w:hAnsi="Calibri"/>
                <w:color w:val="000000"/>
                <w:spacing w:val="0"/>
                <w:sz w:val="16"/>
                <w:szCs w:val="16"/>
              </w:rPr>
            </w:pPr>
          </w:p>
        </w:tc>
      </w:tr>
    </w:tbl>
    <w:p w14:paraId="021A6788" w14:textId="77777777" w:rsidR="00BF150D" w:rsidRPr="00010104" w:rsidRDefault="00BF150D" w:rsidP="002F31F2">
      <w:pPr>
        <w:spacing w:line="360" w:lineRule="auto"/>
        <w:ind w:left="0" w:right="-568"/>
        <w:jc w:val="both"/>
        <w:rPr>
          <w:rFonts w:cs="Arial"/>
          <w:color w:val="000000"/>
        </w:rPr>
      </w:pPr>
    </w:p>
    <w:sectPr w:rsidR="00BF150D" w:rsidRPr="00010104" w:rsidSect="007D3DD0">
      <w:footnotePr>
        <w:pos w:val="beneathText"/>
      </w:footnotePr>
      <w:pgSz w:w="11905" w:h="16837" w:code="9"/>
      <w:pgMar w:top="1418" w:right="2268"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9A7CEB" w14:textId="77777777" w:rsidR="002C34DD" w:rsidRDefault="002C34DD" w:rsidP="00C36D08">
      <w:r>
        <w:separator/>
      </w:r>
    </w:p>
  </w:endnote>
  <w:endnote w:type="continuationSeparator" w:id="0">
    <w:p w14:paraId="461A5527" w14:textId="77777777" w:rsidR="002C34DD" w:rsidRDefault="002C34DD" w:rsidP="00C3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Frutiger 45">
    <w:altName w:val="Cambria"/>
    <w:panose1 w:val="00000000000000000000"/>
    <w:charset w:val="00"/>
    <w:family w:val="swiss"/>
    <w:notTrueType/>
    <w:pitch w:val="variable"/>
    <w:sig w:usb0="00000003" w:usb1="00000000" w:usb2="00000000" w:usb3="00000000" w:csb0="00000001" w:csb1="00000000"/>
  </w:font>
  <w:font w:name="Frutiger 57Cn">
    <w:altName w:val="Times New Roman"/>
    <w:charset w:val="00"/>
    <w:family w:val="auto"/>
    <w:pitch w:val="variable"/>
  </w:font>
  <w:font w:name="Minion Pro">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0E6A12" w14:textId="77777777" w:rsidR="002C34DD" w:rsidRDefault="002C34DD" w:rsidP="00C36D08">
      <w:r>
        <w:separator/>
      </w:r>
    </w:p>
  </w:footnote>
  <w:footnote w:type="continuationSeparator" w:id="0">
    <w:p w14:paraId="55309001" w14:textId="77777777" w:rsidR="002C34DD" w:rsidRDefault="002C34DD" w:rsidP="00C36D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1">
    <w:nsid w:val="1DBC625A"/>
    <w:multiLevelType w:val="hybridMultilevel"/>
    <w:tmpl w:val="BCFCCA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nsid w:val="406C2248"/>
    <w:multiLevelType w:val="hybridMultilevel"/>
    <w:tmpl w:val="AD505A4E"/>
    <w:lvl w:ilvl="0" w:tplc="C4F0BDDA">
      <w:start w:val="1"/>
      <w:numFmt w:val="bullet"/>
      <w:lvlText w:val="•"/>
      <w:lvlJc w:val="left"/>
      <w:pPr>
        <w:tabs>
          <w:tab w:val="num" w:pos="720"/>
        </w:tabs>
        <w:ind w:left="720" w:hanging="360"/>
      </w:pPr>
      <w:rPr>
        <w:rFonts w:ascii="Verdana" w:hAnsi="Verdana" w:hint="default"/>
      </w:rPr>
    </w:lvl>
    <w:lvl w:ilvl="1" w:tplc="CE483576" w:tentative="1">
      <w:start w:val="1"/>
      <w:numFmt w:val="bullet"/>
      <w:lvlText w:val="•"/>
      <w:lvlJc w:val="left"/>
      <w:pPr>
        <w:tabs>
          <w:tab w:val="num" w:pos="1440"/>
        </w:tabs>
        <w:ind w:left="1440" w:hanging="360"/>
      </w:pPr>
      <w:rPr>
        <w:rFonts w:ascii="Verdana" w:hAnsi="Verdana" w:hint="default"/>
      </w:rPr>
    </w:lvl>
    <w:lvl w:ilvl="2" w:tplc="37FE7942" w:tentative="1">
      <w:start w:val="1"/>
      <w:numFmt w:val="bullet"/>
      <w:lvlText w:val="•"/>
      <w:lvlJc w:val="left"/>
      <w:pPr>
        <w:tabs>
          <w:tab w:val="num" w:pos="2160"/>
        </w:tabs>
        <w:ind w:left="2160" w:hanging="360"/>
      </w:pPr>
      <w:rPr>
        <w:rFonts w:ascii="Verdana" w:hAnsi="Verdana" w:hint="default"/>
      </w:rPr>
    </w:lvl>
    <w:lvl w:ilvl="3" w:tplc="3DD6ABA4" w:tentative="1">
      <w:start w:val="1"/>
      <w:numFmt w:val="bullet"/>
      <w:lvlText w:val="•"/>
      <w:lvlJc w:val="left"/>
      <w:pPr>
        <w:tabs>
          <w:tab w:val="num" w:pos="2880"/>
        </w:tabs>
        <w:ind w:left="2880" w:hanging="360"/>
      </w:pPr>
      <w:rPr>
        <w:rFonts w:ascii="Verdana" w:hAnsi="Verdana" w:hint="default"/>
      </w:rPr>
    </w:lvl>
    <w:lvl w:ilvl="4" w:tplc="3BC6964A" w:tentative="1">
      <w:start w:val="1"/>
      <w:numFmt w:val="bullet"/>
      <w:lvlText w:val="•"/>
      <w:lvlJc w:val="left"/>
      <w:pPr>
        <w:tabs>
          <w:tab w:val="num" w:pos="3600"/>
        </w:tabs>
        <w:ind w:left="3600" w:hanging="360"/>
      </w:pPr>
      <w:rPr>
        <w:rFonts w:ascii="Verdana" w:hAnsi="Verdana" w:hint="default"/>
      </w:rPr>
    </w:lvl>
    <w:lvl w:ilvl="5" w:tplc="1736DE62" w:tentative="1">
      <w:start w:val="1"/>
      <w:numFmt w:val="bullet"/>
      <w:lvlText w:val="•"/>
      <w:lvlJc w:val="left"/>
      <w:pPr>
        <w:tabs>
          <w:tab w:val="num" w:pos="4320"/>
        </w:tabs>
        <w:ind w:left="4320" w:hanging="360"/>
      </w:pPr>
      <w:rPr>
        <w:rFonts w:ascii="Verdana" w:hAnsi="Verdana" w:hint="default"/>
      </w:rPr>
    </w:lvl>
    <w:lvl w:ilvl="6" w:tplc="EB28E84C" w:tentative="1">
      <w:start w:val="1"/>
      <w:numFmt w:val="bullet"/>
      <w:lvlText w:val="•"/>
      <w:lvlJc w:val="left"/>
      <w:pPr>
        <w:tabs>
          <w:tab w:val="num" w:pos="5040"/>
        </w:tabs>
        <w:ind w:left="5040" w:hanging="360"/>
      </w:pPr>
      <w:rPr>
        <w:rFonts w:ascii="Verdana" w:hAnsi="Verdana" w:hint="default"/>
      </w:rPr>
    </w:lvl>
    <w:lvl w:ilvl="7" w:tplc="5E381C94" w:tentative="1">
      <w:start w:val="1"/>
      <w:numFmt w:val="bullet"/>
      <w:lvlText w:val="•"/>
      <w:lvlJc w:val="left"/>
      <w:pPr>
        <w:tabs>
          <w:tab w:val="num" w:pos="5760"/>
        </w:tabs>
        <w:ind w:left="5760" w:hanging="360"/>
      </w:pPr>
      <w:rPr>
        <w:rFonts w:ascii="Verdana" w:hAnsi="Verdana" w:hint="default"/>
      </w:rPr>
    </w:lvl>
    <w:lvl w:ilvl="8" w:tplc="D1509188" w:tentative="1">
      <w:start w:val="1"/>
      <w:numFmt w:val="bullet"/>
      <w:lvlText w:val="•"/>
      <w:lvlJc w:val="left"/>
      <w:pPr>
        <w:tabs>
          <w:tab w:val="num" w:pos="6480"/>
        </w:tabs>
        <w:ind w:left="6480" w:hanging="360"/>
      </w:pPr>
      <w:rPr>
        <w:rFonts w:ascii="Verdana" w:hAnsi="Verdana" w:hint="default"/>
      </w:rPr>
    </w:lvl>
  </w:abstractNum>
  <w:abstractNum w:abstractNumId="3">
    <w:nsid w:val="50F054C1"/>
    <w:multiLevelType w:val="hybridMultilevel"/>
    <w:tmpl w:val="742A131A"/>
    <w:lvl w:ilvl="0" w:tplc="1C96ED88">
      <w:start w:val="1"/>
      <w:numFmt w:val="bullet"/>
      <w:lvlText w:val="•"/>
      <w:lvlJc w:val="left"/>
      <w:pPr>
        <w:tabs>
          <w:tab w:val="num" w:pos="720"/>
        </w:tabs>
        <w:ind w:left="720" w:hanging="360"/>
      </w:pPr>
      <w:rPr>
        <w:rFonts w:ascii="Verdana" w:hAnsi="Verdana" w:hint="default"/>
      </w:rPr>
    </w:lvl>
    <w:lvl w:ilvl="1" w:tplc="192E46DA" w:tentative="1">
      <w:start w:val="1"/>
      <w:numFmt w:val="bullet"/>
      <w:lvlText w:val="•"/>
      <w:lvlJc w:val="left"/>
      <w:pPr>
        <w:tabs>
          <w:tab w:val="num" w:pos="1440"/>
        </w:tabs>
        <w:ind w:left="1440" w:hanging="360"/>
      </w:pPr>
      <w:rPr>
        <w:rFonts w:ascii="Verdana" w:hAnsi="Verdana" w:hint="default"/>
      </w:rPr>
    </w:lvl>
    <w:lvl w:ilvl="2" w:tplc="8F588FAE" w:tentative="1">
      <w:start w:val="1"/>
      <w:numFmt w:val="bullet"/>
      <w:lvlText w:val="•"/>
      <w:lvlJc w:val="left"/>
      <w:pPr>
        <w:tabs>
          <w:tab w:val="num" w:pos="2160"/>
        </w:tabs>
        <w:ind w:left="2160" w:hanging="360"/>
      </w:pPr>
      <w:rPr>
        <w:rFonts w:ascii="Verdana" w:hAnsi="Verdana" w:hint="default"/>
      </w:rPr>
    </w:lvl>
    <w:lvl w:ilvl="3" w:tplc="79AAE058" w:tentative="1">
      <w:start w:val="1"/>
      <w:numFmt w:val="bullet"/>
      <w:lvlText w:val="•"/>
      <w:lvlJc w:val="left"/>
      <w:pPr>
        <w:tabs>
          <w:tab w:val="num" w:pos="2880"/>
        </w:tabs>
        <w:ind w:left="2880" w:hanging="360"/>
      </w:pPr>
      <w:rPr>
        <w:rFonts w:ascii="Verdana" w:hAnsi="Verdana" w:hint="default"/>
      </w:rPr>
    </w:lvl>
    <w:lvl w:ilvl="4" w:tplc="0BC4AC98" w:tentative="1">
      <w:start w:val="1"/>
      <w:numFmt w:val="bullet"/>
      <w:lvlText w:val="•"/>
      <w:lvlJc w:val="left"/>
      <w:pPr>
        <w:tabs>
          <w:tab w:val="num" w:pos="3600"/>
        </w:tabs>
        <w:ind w:left="3600" w:hanging="360"/>
      </w:pPr>
      <w:rPr>
        <w:rFonts w:ascii="Verdana" w:hAnsi="Verdana" w:hint="default"/>
      </w:rPr>
    </w:lvl>
    <w:lvl w:ilvl="5" w:tplc="CCC406F0" w:tentative="1">
      <w:start w:val="1"/>
      <w:numFmt w:val="bullet"/>
      <w:lvlText w:val="•"/>
      <w:lvlJc w:val="left"/>
      <w:pPr>
        <w:tabs>
          <w:tab w:val="num" w:pos="4320"/>
        </w:tabs>
        <w:ind w:left="4320" w:hanging="360"/>
      </w:pPr>
      <w:rPr>
        <w:rFonts w:ascii="Verdana" w:hAnsi="Verdana" w:hint="default"/>
      </w:rPr>
    </w:lvl>
    <w:lvl w:ilvl="6" w:tplc="7E3A1BD0" w:tentative="1">
      <w:start w:val="1"/>
      <w:numFmt w:val="bullet"/>
      <w:lvlText w:val="•"/>
      <w:lvlJc w:val="left"/>
      <w:pPr>
        <w:tabs>
          <w:tab w:val="num" w:pos="5040"/>
        </w:tabs>
        <w:ind w:left="5040" w:hanging="360"/>
      </w:pPr>
      <w:rPr>
        <w:rFonts w:ascii="Verdana" w:hAnsi="Verdana" w:hint="default"/>
      </w:rPr>
    </w:lvl>
    <w:lvl w:ilvl="7" w:tplc="4B5A159C" w:tentative="1">
      <w:start w:val="1"/>
      <w:numFmt w:val="bullet"/>
      <w:lvlText w:val="•"/>
      <w:lvlJc w:val="left"/>
      <w:pPr>
        <w:tabs>
          <w:tab w:val="num" w:pos="5760"/>
        </w:tabs>
        <w:ind w:left="5760" w:hanging="360"/>
      </w:pPr>
      <w:rPr>
        <w:rFonts w:ascii="Verdana" w:hAnsi="Verdana" w:hint="default"/>
      </w:rPr>
    </w:lvl>
    <w:lvl w:ilvl="8" w:tplc="58EE0AC4" w:tentative="1">
      <w:start w:val="1"/>
      <w:numFmt w:val="bullet"/>
      <w:lvlText w:val="•"/>
      <w:lvlJc w:val="left"/>
      <w:pPr>
        <w:tabs>
          <w:tab w:val="num" w:pos="6480"/>
        </w:tabs>
        <w:ind w:left="6480" w:hanging="360"/>
      </w:pPr>
      <w:rPr>
        <w:rFonts w:ascii="Verdana" w:hAnsi="Verdana" w:hint="default"/>
      </w:rPr>
    </w:lvl>
  </w:abstractNum>
  <w:abstractNum w:abstractNumId="4">
    <w:nsid w:val="679C19A5"/>
    <w:multiLevelType w:val="hybridMultilevel"/>
    <w:tmpl w:val="01A0B470"/>
    <w:lvl w:ilvl="0" w:tplc="B67C6C4C">
      <w:start w:val="1"/>
      <w:numFmt w:val="bullet"/>
      <w:lvlText w:val="•"/>
      <w:lvlJc w:val="left"/>
      <w:pPr>
        <w:tabs>
          <w:tab w:val="num" w:pos="720"/>
        </w:tabs>
        <w:ind w:left="720" w:hanging="360"/>
      </w:pPr>
      <w:rPr>
        <w:rFonts w:ascii="Verdana" w:hAnsi="Verdana" w:hint="default"/>
      </w:rPr>
    </w:lvl>
    <w:lvl w:ilvl="1" w:tplc="FBA486B0" w:tentative="1">
      <w:start w:val="1"/>
      <w:numFmt w:val="bullet"/>
      <w:lvlText w:val="•"/>
      <w:lvlJc w:val="left"/>
      <w:pPr>
        <w:tabs>
          <w:tab w:val="num" w:pos="1440"/>
        </w:tabs>
        <w:ind w:left="1440" w:hanging="360"/>
      </w:pPr>
      <w:rPr>
        <w:rFonts w:ascii="Verdana" w:hAnsi="Verdana" w:hint="default"/>
      </w:rPr>
    </w:lvl>
    <w:lvl w:ilvl="2" w:tplc="A0F0ABC8" w:tentative="1">
      <w:start w:val="1"/>
      <w:numFmt w:val="bullet"/>
      <w:lvlText w:val="•"/>
      <w:lvlJc w:val="left"/>
      <w:pPr>
        <w:tabs>
          <w:tab w:val="num" w:pos="2160"/>
        </w:tabs>
        <w:ind w:left="2160" w:hanging="360"/>
      </w:pPr>
      <w:rPr>
        <w:rFonts w:ascii="Verdana" w:hAnsi="Verdana" w:hint="default"/>
      </w:rPr>
    </w:lvl>
    <w:lvl w:ilvl="3" w:tplc="81AE7F06" w:tentative="1">
      <w:start w:val="1"/>
      <w:numFmt w:val="bullet"/>
      <w:lvlText w:val="•"/>
      <w:lvlJc w:val="left"/>
      <w:pPr>
        <w:tabs>
          <w:tab w:val="num" w:pos="2880"/>
        </w:tabs>
        <w:ind w:left="2880" w:hanging="360"/>
      </w:pPr>
      <w:rPr>
        <w:rFonts w:ascii="Verdana" w:hAnsi="Verdana" w:hint="default"/>
      </w:rPr>
    </w:lvl>
    <w:lvl w:ilvl="4" w:tplc="AADC3460" w:tentative="1">
      <w:start w:val="1"/>
      <w:numFmt w:val="bullet"/>
      <w:lvlText w:val="•"/>
      <w:lvlJc w:val="left"/>
      <w:pPr>
        <w:tabs>
          <w:tab w:val="num" w:pos="3600"/>
        </w:tabs>
        <w:ind w:left="3600" w:hanging="360"/>
      </w:pPr>
      <w:rPr>
        <w:rFonts w:ascii="Verdana" w:hAnsi="Verdana" w:hint="default"/>
      </w:rPr>
    </w:lvl>
    <w:lvl w:ilvl="5" w:tplc="AC84C1CE" w:tentative="1">
      <w:start w:val="1"/>
      <w:numFmt w:val="bullet"/>
      <w:lvlText w:val="•"/>
      <w:lvlJc w:val="left"/>
      <w:pPr>
        <w:tabs>
          <w:tab w:val="num" w:pos="4320"/>
        </w:tabs>
        <w:ind w:left="4320" w:hanging="360"/>
      </w:pPr>
      <w:rPr>
        <w:rFonts w:ascii="Verdana" w:hAnsi="Verdana" w:hint="default"/>
      </w:rPr>
    </w:lvl>
    <w:lvl w:ilvl="6" w:tplc="AA2AA2A8" w:tentative="1">
      <w:start w:val="1"/>
      <w:numFmt w:val="bullet"/>
      <w:lvlText w:val="•"/>
      <w:lvlJc w:val="left"/>
      <w:pPr>
        <w:tabs>
          <w:tab w:val="num" w:pos="5040"/>
        </w:tabs>
        <w:ind w:left="5040" w:hanging="360"/>
      </w:pPr>
      <w:rPr>
        <w:rFonts w:ascii="Verdana" w:hAnsi="Verdana" w:hint="default"/>
      </w:rPr>
    </w:lvl>
    <w:lvl w:ilvl="7" w:tplc="939ADF36" w:tentative="1">
      <w:start w:val="1"/>
      <w:numFmt w:val="bullet"/>
      <w:lvlText w:val="•"/>
      <w:lvlJc w:val="left"/>
      <w:pPr>
        <w:tabs>
          <w:tab w:val="num" w:pos="5760"/>
        </w:tabs>
        <w:ind w:left="5760" w:hanging="360"/>
      </w:pPr>
      <w:rPr>
        <w:rFonts w:ascii="Verdana" w:hAnsi="Verdana" w:hint="default"/>
      </w:rPr>
    </w:lvl>
    <w:lvl w:ilvl="8" w:tplc="9E0E1C20" w:tentative="1">
      <w:start w:val="1"/>
      <w:numFmt w:val="bullet"/>
      <w:lvlText w:val="•"/>
      <w:lvlJc w:val="left"/>
      <w:pPr>
        <w:tabs>
          <w:tab w:val="num" w:pos="6480"/>
        </w:tabs>
        <w:ind w:left="6480" w:hanging="360"/>
      </w:pPr>
      <w:rPr>
        <w:rFonts w:ascii="Verdana" w:hAnsi="Verdana" w:hint="default"/>
      </w:rPr>
    </w:lvl>
  </w:abstractNum>
  <w:abstractNum w:abstractNumId="5">
    <w:nsid w:val="77873691"/>
    <w:multiLevelType w:val="hybridMultilevel"/>
    <w:tmpl w:val="50228782"/>
    <w:lvl w:ilvl="0" w:tplc="2234AEAA">
      <w:start w:val="1"/>
      <w:numFmt w:val="bullet"/>
      <w:lvlText w:val="•"/>
      <w:lvlJc w:val="left"/>
      <w:pPr>
        <w:tabs>
          <w:tab w:val="num" w:pos="720"/>
        </w:tabs>
        <w:ind w:left="720" w:hanging="360"/>
      </w:pPr>
      <w:rPr>
        <w:rFonts w:ascii="Verdana" w:hAnsi="Verdana" w:hint="default"/>
      </w:rPr>
    </w:lvl>
    <w:lvl w:ilvl="1" w:tplc="1F86B680" w:tentative="1">
      <w:start w:val="1"/>
      <w:numFmt w:val="bullet"/>
      <w:lvlText w:val="•"/>
      <w:lvlJc w:val="left"/>
      <w:pPr>
        <w:tabs>
          <w:tab w:val="num" w:pos="1440"/>
        </w:tabs>
        <w:ind w:left="1440" w:hanging="360"/>
      </w:pPr>
      <w:rPr>
        <w:rFonts w:ascii="Verdana" w:hAnsi="Verdana" w:hint="default"/>
      </w:rPr>
    </w:lvl>
    <w:lvl w:ilvl="2" w:tplc="C5C006CE" w:tentative="1">
      <w:start w:val="1"/>
      <w:numFmt w:val="bullet"/>
      <w:lvlText w:val="•"/>
      <w:lvlJc w:val="left"/>
      <w:pPr>
        <w:tabs>
          <w:tab w:val="num" w:pos="2160"/>
        </w:tabs>
        <w:ind w:left="2160" w:hanging="360"/>
      </w:pPr>
      <w:rPr>
        <w:rFonts w:ascii="Verdana" w:hAnsi="Verdana" w:hint="default"/>
      </w:rPr>
    </w:lvl>
    <w:lvl w:ilvl="3" w:tplc="64AA5F52" w:tentative="1">
      <w:start w:val="1"/>
      <w:numFmt w:val="bullet"/>
      <w:lvlText w:val="•"/>
      <w:lvlJc w:val="left"/>
      <w:pPr>
        <w:tabs>
          <w:tab w:val="num" w:pos="2880"/>
        </w:tabs>
        <w:ind w:left="2880" w:hanging="360"/>
      </w:pPr>
      <w:rPr>
        <w:rFonts w:ascii="Verdana" w:hAnsi="Verdana" w:hint="default"/>
      </w:rPr>
    </w:lvl>
    <w:lvl w:ilvl="4" w:tplc="37541A8C" w:tentative="1">
      <w:start w:val="1"/>
      <w:numFmt w:val="bullet"/>
      <w:lvlText w:val="•"/>
      <w:lvlJc w:val="left"/>
      <w:pPr>
        <w:tabs>
          <w:tab w:val="num" w:pos="3600"/>
        </w:tabs>
        <w:ind w:left="3600" w:hanging="360"/>
      </w:pPr>
      <w:rPr>
        <w:rFonts w:ascii="Verdana" w:hAnsi="Verdana" w:hint="default"/>
      </w:rPr>
    </w:lvl>
    <w:lvl w:ilvl="5" w:tplc="E572E064" w:tentative="1">
      <w:start w:val="1"/>
      <w:numFmt w:val="bullet"/>
      <w:lvlText w:val="•"/>
      <w:lvlJc w:val="left"/>
      <w:pPr>
        <w:tabs>
          <w:tab w:val="num" w:pos="4320"/>
        </w:tabs>
        <w:ind w:left="4320" w:hanging="360"/>
      </w:pPr>
      <w:rPr>
        <w:rFonts w:ascii="Verdana" w:hAnsi="Verdana" w:hint="default"/>
      </w:rPr>
    </w:lvl>
    <w:lvl w:ilvl="6" w:tplc="D728B4B6" w:tentative="1">
      <w:start w:val="1"/>
      <w:numFmt w:val="bullet"/>
      <w:lvlText w:val="•"/>
      <w:lvlJc w:val="left"/>
      <w:pPr>
        <w:tabs>
          <w:tab w:val="num" w:pos="5040"/>
        </w:tabs>
        <w:ind w:left="5040" w:hanging="360"/>
      </w:pPr>
      <w:rPr>
        <w:rFonts w:ascii="Verdana" w:hAnsi="Verdana" w:hint="default"/>
      </w:rPr>
    </w:lvl>
    <w:lvl w:ilvl="7" w:tplc="40C4FCB8" w:tentative="1">
      <w:start w:val="1"/>
      <w:numFmt w:val="bullet"/>
      <w:lvlText w:val="•"/>
      <w:lvlJc w:val="left"/>
      <w:pPr>
        <w:tabs>
          <w:tab w:val="num" w:pos="5760"/>
        </w:tabs>
        <w:ind w:left="5760" w:hanging="360"/>
      </w:pPr>
      <w:rPr>
        <w:rFonts w:ascii="Verdana" w:hAnsi="Verdana" w:hint="default"/>
      </w:rPr>
    </w:lvl>
    <w:lvl w:ilvl="8" w:tplc="BE80EE50" w:tentative="1">
      <w:start w:val="1"/>
      <w:numFmt w:val="bullet"/>
      <w:lvlText w:val="•"/>
      <w:lvlJc w:val="left"/>
      <w:pPr>
        <w:tabs>
          <w:tab w:val="num" w:pos="6480"/>
        </w:tabs>
        <w:ind w:left="6480" w:hanging="360"/>
      </w:pPr>
      <w:rPr>
        <w:rFonts w:ascii="Verdana" w:hAnsi="Verdana" w:hint="default"/>
      </w:rPr>
    </w:lvl>
  </w:abstractNum>
  <w:abstractNum w:abstractNumId="6">
    <w:nsid w:val="79C02014"/>
    <w:multiLevelType w:val="hybridMultilevel"/>
    <w:tmpl w:val="B7B40E7C"/>
    <w:lvl w:ilvl="0" w:tplc="F000D0B4">
      <w:start w:val="1"/>
      <w:numFmt w:val="bullet"/>
      <w:lvlText w:val="•"/>
      <w:lvlJc w:val="left"/>
      <w:pPr>
        <w:tabs>
          <w:tab w:val="num" w:pos="720"/>
        </w:tabs>
        <w:ind w:left="720" w:hanging="360"/>
      </w:pPr>
      <w:rPr>
        <w:rFonts w:ascii="Verdana" w:hAnsi="Verdana" w:hint="default"/>
      </w:rPr>
    </w:lvl>
    <w:lvl w:ilvl="1" w:tplc="26E0DED0" w:tentative="1">
      <w:start w:val="1"/>
      <w:numFmt w:val="bullet"/>
      <w:lvlText w:val="•"/>
      <w:lvlJc w:val="left"/>
      <w:pPr>
        <w:tabs>
          <w:tab w:val="num" w:pos="1440"/>
        </w:tabs>
        <w:ind w:left="1440" w:hanging="360"/>
      </w:pPr>
      <w:rPr>
        <w:rFonts w:ascii="Verdana" w:hAnsi="Verdana" w:hint="default"/>
      </w:rPr>
    </w:lvl>
    <w:lvl w:ilvl="2" w:tplc="96E43326" w:tentative="1">
      <w:start w:val="1"/>
      <w:numFmt w:val="bullet"/>
      <w:lvlText w:val="•"/>
      <w:lvlJc w:val="left"/>
      <w:pPr>
        <w:tabs>
          <w:tab w:val="num" w:pos="2160"/>
        </w:tabs>
        <w:ind w:left="2160" w:hanging="360"/>
      </w:pPr>
      <w:rPr>
        <w:rFonts w:ascii="Verdana" w:hAnsi="Verdana" w:hint="default"/>
      </w:rPr>
    </w:lvl>
    <w:lvl w:ilvl="3" w:tplc="AC0012AE" w:tentative="1">
      <w:start w:val="1"/>
      <w:numFmt w:val="bullet"/>
      <w:lvlText w:val="•"/>
      <w:lvlJc w:val="left"/>
      <w:pPr>
        <w:tabs>
          <w:tab w:val="num" w:pos="2880"/>
        </w:tabs>
        <w:ind w:left="2880" w:hanging="360"/>
      </w:pPr>
      <w:rPr>
        <w:rFonts w:ascii="Verdana" w:hAnsi="Verdana" w:hint="default"/>
      </w:rPr>
    </w:lvl>
    <w:lvl w:ilvl="4" w:tplc="2278DE64" w:tentative="1">
      <w:start w:val="1"/>
      <w:numFmt w:val="bullet"/>
      <w:lvlText w:val="•"/>
      <w:lvlJc w:val="left"/>
      <w:pPr>
        <w:tabs>
          <w:tab w:val="num" w:pos="3600"/>
        </w:tabs>
        <w:ind w:left="3600" w:hanging="360"/>
      </w:pPr>
      <w:rPr>
        <w:rFonts w:ascii="Verdana" w:hAnsi="Verdana" w:hint="default"/>
      </w:rPr>
    </w:lvl>
    <w:lvl w:ilvl="5" w:tplc="52A29016" w:tentative="1">
      <w:start w:val="1"/>
      <w:numFmt w:val="bullet"/>
      <w:lvlText w:val="•"/>
      <w:lvlJc w:val="left"/>
      <w:pPr>
        <w:tabs>
          <w:tab w:val="num" w:pos="4320"/>
        </w:tabs>
        <w:ind w:left="4320" w:hanging="360"/>
      </w:pPr>
      <w:rPr>
        <w:rFonts w:ascii="Verdana" w:hAnsi="Verdana" w:hint="default"/>
      </w:rPr>
    </w:lvl>
    <w:lvl w:ilvl="6" w:tplc="37A89A6C" w:tentative="1">
      <w:start w:val="1"/>
      <w:numFmt w:val="bullet"/>
      <w:lvlText w:val="•"/>
      <w:lvlJc w:val="left"/>
      <w:pPr>
        <w:tabs>
          <w:tab w:val="num" w:pos="5040"/>
        </w:tabs>
        <w:ind w:left="5040" w:hanging="360"/>
      </w:pPr>
      <w:rPr>
        <w:rFonts w:ascii="Verdana" w:hAnsi="Verdana" w:hint="default"/>
      </w:rPr>
    </w:lvl>
    <w:lvl w:ilvl="7" w:tplc="C5FE19F0" w:tentative="1">
      <w:start w:val="1"/>
      <w:numFmt w:val="bullet"/>
      <w:lvlText w:val="•"/>
      <w:lvlJc w:val="left"/>
      <w:pPr>
        <w:tabs>
          <w:tab w:val="num" w:pos="5760"/>
        </w:tabs>
        <w:ind w:left="5760" w:hanging="360"/>
      </w:pPr>
      <w:rPr>
        <w:rFonts w:ascii="Verdana" w:hAnsi="Verdana" w:hint="default"/>
      </w:rPr>
    </w:lvl>
    <w:lvl w:ilvl="8" w:tplc="8E724E6A" w:tentative="1">
      <w:start w:val="1"/>
      <w:numFmt w:val="bullet"/>
      <w:lvlText w:val="•"/>
      <w:lvlJc w:val="left"/>
      <w:pPr>
        <w:tabs>
          <w:tab w:val="num" w:pos="6480"/>
        </w:tabs>
        <w:ind w:left="6480" w:hanging="360"/>
      </w:pPr>
      <w:rPr>
        <w:rFonts w:ascii="Verdana" w:hAnsi="Verdana" w:hint="default"/>
      </w:rPr>
    </w:lvl>
  </w:abstractNum>
  <w:num w:numId="1">
    <w:abstractNumId w:val="0"/>
  </w:num>
  <w:num w:numId="2">
    <w:abstractNumId w:val="4"/>
  </w:num>
  <w:num w:numId="3">
    <w:abstractNumId w:val="2"/>
  </w:num>
  <w:num w:numId="4">
    <w:abstractNumId w:val="6"/>
  </w:num>
  <w:num w:numId="5">
    <w:abstractNumId w:val="3"/>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223"/>
    <w:rsid w:val="00004560"/>
    <w:rsid w:val="00006A40"/>
    <w:rsid w:val="00010104"/>
    <w:rsid w:val="000159F7"/>
    <w:rsid w:val="00022EE7"/>
    <w:rsid w:val="00024DE7"/>
    <w:rsid w:val="000306EA"/>
    <w:rsid w:val="00031C3D"/>
    <w:rsid w:val="0004402F"/>
    <w:rsid w:val="0007792D"/>
    <w:rsid w:val="00086B92"/>
    <w:rsid w:val="00091B1A"/>
    <w:rsid w:val="00096DC3"/>
    <w:rsid w:val="00097190"/>
    <w:rsid w:val="00097A36"/>
    <w:rsid w:val="000A2182"/>
    <w:rsid w:val="000A327C"/>
    <w:rsid w:val="000A3598"/>
    <w:rsid w:val="000B0F6F"/>
    <w:rsid w:val="000B1559"/>
    <w:rsid w:val="000C201C"/>
    <w:rsid w:val="000D0042"/>
    <w:rsid w:val="000D15F2"/>
    <w:rsid w:val="000D3090"/>
    <w:rsid w:val="000D53AB"/>
    <w:rsid w:val="000D6797"/>
    <w:rsid w:val="000F1173"/>
    <w:rsid w:val="000F36CB"/>
    <w:rsid w:val="000F507B"/>
    <w:rsid w:val="000F5AD2"/>
    <w:rsid w:val="00100C13"/>
    <w:rsid w:val="00112962"/>
    <w:rsid w:val="0012160E"/>
    <w:rsid w:val="00127367"/>
    <w:rsid w:val="00130206"/>
    <w:rsid w:val="00130C9F"/>
    <w:rsid w:val="001318D2"/>
    <w:rsid w:val="00141970"/>
    <w:rsid w:val="00144E37"/>
    <w:rsid w:val="00145889"/>
    <w:rsid w:val="001468B1"/>
    <w:rsid w:val="00146D53"/>
    <w:rsid w:val="00147B8E"/>
    <w:rsid w:val="00152A45"/>
    <w:rsid w:val="001559BD"/>
    <w:rsid w:val="001626CD"/>
    <w:rsid w:val="00170223"/>
    <w:rsid w:val="00172717"/>
    <w:rsid w:val="00174ED8"/>
    <w:rsid w:val="00175C3F"/>
    <w:rsid w:val="00181F6F"/>
    <w:rsid w:val="001839F1"/>
    <w:rsid w:val="00191B9D"/>
    <w:rsid w:val="00196BA0"/>
    <w:rsid w:val="001A05AC"/>
    <w:rsid w:val="001A1966"/>
    <w:rsid w:val="001A2A7E"/>
    <w:rsid w:val="001A750D"/>
    <w:rsid w:val="001B0ECB"/>
    <w:rsid w:val="001B249E"/>
    <w:rsid w:val="001C012E"/>
    <w:rsid w:val="001C0B16"/>
    <w:rsid w:val="001C26F1"/>
    <w:rsid w:val="001D1423"/>
    <w:rsid w:val="001D23C0"/>
    <w:rsid w:val="001D4428"/>
    <w:rsid w:val="001E3861"/>
    <w:rsid w:val="001F405B"/>
    <w:rsid w:val="001F6761"/>
    <w:rsid w:val="002137E4"/>
    <w:rsid w:val="00231C52"/>
    <w:rsid w:val="00232AFE"/>
    <w:rsid w:val="002343C9"/>
    <w:rsid w:val="00234E6D"/>
    <w:rsid w:val="00243522"/>
    <w:rsid w:val="0024408F"/>
    <w:rsid w:val="00245F91"/>
    <w:rsid w:val="00253972"/>
    <w:rsid w:val="00261508"/>
    <w:rsid w:val="002708F5"/>
    <w:rsid w:val="00273116"/>
    <w:rsid w:val="00274DCE"/>
    <w:rsid w:val="00277CC6"/>
    <w:rsid w:val="00280E69"/>
    <w:rsid w:val="00281CF6"/>
    <w:rsid w:val="00292050"/>
    <w:rsid w:val="00293622"/>
    <w:rsid w:val="002946AF"/>
    <w:rsid w:val="00296581"/>
    <w:rsid w:val="002A0226"/>
    <w:rsid w:val="002C0DC4"/>
    <w:rsid w:val="002C159E"/>
    <w:rsid w:val="002C34DD"/>
    <w:rsid w:val="002C4A75"/>
    <w:rsid w:val="002C628D"/>
    <w:rsid w:val="002D174D"/>
    <w:rsid w:val="002D35A9"/>
    <w:rsid w:val="002D5B30"/>
    <w:rsid w:val="002D6200"/>
    <w:rsid w:val="002E2494"/>
    <w:rsid w:val="002E258C"/>
    <w:rsid w:val="002E7D7D"/>
    <w:rsid w:val="002F31F2"/>
    <w:rsid w:val="002F38DA"/>
    <w:rsid w:val="002F3AEF"/>
    <w:rsid w:val="00301706"/>
    <w:rsid w:val="00315329"/>
    <w:rsid w:val="00317F6C"/>
    <w:rsid w:val="00323298"/>
    <w:rsid w:val="003442A8"/>
    <w:rsid w:val="00350026"/>
    <w:rsid w:val="003503A1"/>
    <w:rsid w:val="003529A3"/>
    <w:rsid w:val="003529AE"/>
    <w:rsid w:val="00362314"/>
    <w:rsid w:val="00362F2E"/>
    <w:rsid w:val="00364A48"/>
    <w:rsid w:val="0037382B"/>
    <w:rsid w:val="00375479"/>
    <w:rsid w:val="00376B54"/>
    <w:rsid w:val="003775A1"/>
    <w:rsid w:val="00382365"/>
    <w:rsid w:val="003829E1"/>
    <w:rsid w:val="0039185B"/>
    <w:rsid w:val="003925FF"/>
    <w:rsid w:val="003965B1"/>
    <w:rsid w:val="003967A0"/>
    <w:rsid w:val="0039681C"/>
    <w:rsid w:val="00397666"/>
    <w:rsid w:val="003A4F5A"/>
    <w:rsid w:val="003A5E05"/>
    <w:rsid w:val="003A766B"/>
    <w:rsid w:val="003B021D"/>
    <w:rsid w:val="003B152A"/>
    <w:rsid w:val="003B21D9"/>
    <w:rsid w:val="003B6740"/>
    <w:rsid w:val="003D7787"/>
    <w:rsid w:val="003E1325"/>
    <w:rsid w:val="003F3BB0"/>
    <w:rsid w:val="0041082E"/>
    <w:rsid w:val="00412CB7"/>
    <w:rsid w:val="00430C96"/>
    <w:rsid w:val="00433F07"/>
    <w:rsid w:val="00434A26"/>
    <w:rsid w:val="004350A8"/>
    <w:rsid w:val="00440D97"/>
    <w:rsid w:val="00441BB7"/>
    <w:rsid w:val="00450159"/>
    <w:rsid w:val="00453E28"/>
    <w:rsid w:val="00453FBD"/>
    <w:rsid w:val="00455257"/>
    <w:rsid w:val="0046158C"/>
    <w:rsid w:val="00462FB7"/>
    <w:rsid w:val="00464244"/>
    <w:rsid w:val="00470FCE"/>
    <w:rsid w:val="00482D36"/>
    <w:rsid w:val="0048406F"/>
    <w:rsid w:val="00485A25"/>
    <w:rsid w:val="00485D20"/>
    <w:rsid w:val="00496466"/>
    <w:rsid w:val="004A17F1"/>
    <w:rsid w:val="004A18E7"/>
    <w:rsid w:val="004A3FEB"/>
    <w:rsid w:val="004B4125"/>
    <w:rsid w:val="004B41DB"/>
    <w:rsid w:val="004C566B"/>
    <w:rsid w:val="004C68DD"/>
    <w:rsid w:val="004E3D60"/>
    <w:rsid w:val="004E5F0D"/>
    <w:rsid w:val="004F4E30"/>
    <w:rsid w:val="004F7785"/>
    <w:rsid w:val="005022C6"/>
    <w:rsid w:val="00504298"/>
    <w:rsid w:val="0050771C"/>
    <w:rsid w:val="00515C4D"/>
    <w:rsid w:val="00516664"/>
    <w:rsid w:val="00526D1E"/>
    <w:rsid w:val="00531420"/>
    <w:rsid w:val="0053657A"/>
    <w:rsid w:val="00536B87"/>
    <w:rsid w:val="0054155F"/>
    <w:rsid w:val="00543B2A"/>
    <w:rsid w:val="00546D60"/>
    <w:rsid w:val="00554368"/>
    <w:rsid w:val="005566FA"/>
    <w:rsid w:val="00567A3A"/>
    <w:rsid w:val="00573647"/>
    <w:rsid w:val="0057452D"/>
    <w:rsid w:val="005777D8"/>
    <w:rsid w:val="0058518D"/>
    <w:rsid w:val="0059175E"/>
    <w:rsid w:val="00596C83"/>
    <w:rsid w:val="005979B7"/>
    <w:rsid w:val="005B45A0"/>
    <w:rsid w:val="005C21AA"/>
    <w:rsid w:val="005D5536"/>
    <w:rsid w:val="005E5CC6"/>
    <w:rsid w:val="005F7B18"/>
    <w:rsid w:val="00607185"/>
    <w:rsid w:val="006077E0"/>
    <w:rsid w:val="00607956"/>
    <w:rsid w:val="00622BA6"/>
    <w:rsid w:val="00635A79"/>
    <w:rsid w:val="006440B3"/>
    <w:rsid w:val="00647515"/>
    <w:rsid w:val="00676B39"/>
    <w:rsid w:val="006910D5"/>
    <w:rsid w:val="006A00B4"/>
    <w:rsid w:val="006A053C"/>
    <w:rsid w:val="006A7541"/>
    <w:rsid w:val="006C0EED"/>
    <w:rsid w:val="006C6FFC"/>
    <w:rsid w:val="006C7C16"/>
    <w:rsid w:val="006E51DC"/>
    <w:rsid w:val="006F25BB"/>
    <w:rsid w:val="00700F7E"/>
    <w:rsid w:val="007016D0"/>
    <w:rsid w:val="00701D34"/>
    <w:rsid w:val="00710744"/>
    <w:rsid w:val="00726F49"/>
    <w:rsid w:val="00727DB0"/>
    <w:rsid w:val="0073035C"/>
    <w:rsid w:val="007314AD"/>
    <w:rsid w:val="007431C4"/>
    <w:rsid w:val="00746D32"/>
    <w:rsid w:val="007471B4"/>
    <w:rsid w:val="00750343"/>
    <w:rsid w:val="00751F3A"/>
    <w:rsid w:val="0075478C"/>
    <w:rsid w:val="00757B83"/>
    <w:rsid w:val="00775305"/>
    <w:rsid w:val="00777112"/>
    <w:rsid w:val="00777879"/>
    <w:rsid w:val="007A5787"/>
    <w:rsid w:val="007A7E35"/>
    <w:rsid w:val="007B3B46"/>
    <w:rsid w:val="007D278F"/>
    <w:rsid w:val="007D3DD0"/>
    <w:rsid w:val="007D5E71"/>
    <w:rsid w:val="007D6B1B"/>
    <w:rsid w:val="00801AB9"/>
    <w:rsid w:val="00804CCA"/>
    <w:rsid w:val="008115B2"/>
    <w:rsid w:val="00811AED"/>
    <w:rsid w:val="00814EF0"/>
    <w:rsid w:val="008179EA"/>
    <w:rsid w:val="00821C22"/>
    <w:rsid w:val="008222A1"/>
    <w:rsid w:val="008312CF"/>
    <w:rsid w:val="008320A5"/>
    <w:rsid w:val="00833492"/>
    <w:rsid w:val="00845B15"/>
    <w:rsid w:val="00851755"/>
    <w:rsid w:val="00851896"/>
    <w:rsid w:val="00860DDD"/>
    <w:rsid w:val="008A348F"/>
    <w:rsid w:val="008A7F67"/>
    <w:rsid w:val="008B2D5A"/>
    <w:rsid w:val="008B6969"/>
    <w:rsid w:val="008C1E6E"/>
    <w:rsid w:val="008C3DBB"/>
    <w:rsid w:val="008D0E22"/>
    <w:rsid w:val="008D5431"/>
    <w:rsid w:val="008E6364"/>
    <w:rsid w:val="008F24AA"/>
    <w:rsid w:val="00901951"/>
    <w:rsid w:val="00901E90"/>
    <w:rsid w:val="0090281E"/>
    <w:rsid w:val="00904C95"/>
    <w:rsid w:val="00907A50"/>
    <w:rsid w:val="00911AC0"/>
    <w:rsid w:val="00925D67"/>
    <w:rsid w:val="00933FCD"/>
    <w:rsid w:val="009430AD"/>
    <w:rsid w:val="00943DDD"/>
    <w:rsid w:val="00952881"/>
    <w:rsid w:val="00953F86"/>
    <w:rsid w:val="0096542F"/>
    <w:rsid w:val="00967BD6"/>
    <w:rsid w:val="009865C6"/>
    <w:rsid w:val="00993975"/>
    <w:rsid w:val="00994EA7"/>
    <w:rsid w:val="009C0A09"/>
    <w:rsid w:val="009C5066"/>
    <w:rsid w:val="009C5635"/>
    <w:rsid w:val="009D0BA1"/>
    <w:rsid w:val="009D3065"/>
    <w:rsid w:val="009D5B9E"/>
    <w:rsid w:val="009D7E0A"/>
    <w:rsid w:val="009E15B8"/>
    <w:rsid w:val="009E40F2"/>
    <w:rsid w:val="009E66C9"/>
    <w:rsid w:val="009F731C"/>
    <w:rsid w:val="00A061EE"/>
    <w:rsid w:val="00A14718"/>
    <w:rsid w:val="00A259AC"/>
    <w:rsid w:val="00A273A5"/>
    <w:rsid w:val="00A273BA"/>
    <w:rsid w:val="00A3692A"/>
    <w:rsid w:val="00A36CBD"/>
    <w:rsid w:val="00A41601"/>
    <w:rsid w:val="00A41AC9"/>
    <w:rsid w:val="00A42349"/>
    <w:rsid w:val="00A5140D"/>
    <w:rsid w:val="00A51483"/>
    <w:rsid w:val="00A51CAE"/>
    <w:rsid w:val="00A51F6F"/>
    <w:rsid w:val="00A63C16"/>
    <w:rsid w:val="00A708DC"/>
    <w:rsid w:val="00A7305E"/>
    <w:rsid w:val="00A739B2"/>
    <w:rsid w:val="00A75499"/>
    <w:rsid w:val="00A92A69"/>
    <w:rsid w:val="00A96609"/>
    <w:rsid w:val="00AA44E7"/>
    <w:rsid w:val="00AA54F1"/>
    <w:rsid w:val="00AA7DD4"/>
    <w:rsid w:val="00AB004F"/>
    <w:rsid w:val="00AB0552"/>
    <w:rsid w:val="00AB0B84"/>
    <w:rsid w:val="00AB21F5"/>
    <w:rsid w:val="00AB7418"/>
    <w:rsid w:val="00AC557C"/>
    <w:rsid w:val="00AC5B0A"/>
    <w:rsid w:val="00AC7E6A"/>
    <w:rsid w:val="00AD331D"/>
    <w:rsid w:val="00AD649D"/>
    <w:rsid w:val="00AE50F2"/>
    <w:rsid w:val="00AF4174"/>
    <w:rsid w:val="00AF6CFB"/>
    <w:rsid w:val="00B006AC"/>
    <w:rsid w:val="00B00F34"/>
    <w:rsid w:val="00B24FCD"/>
    <w:rsid w:val="00B55D69"/>
    <w:rsid w:val="00B56EFA"/>
    <w:rsid w:val="00B56F7A"/>
    <w:rsid w:val="00B610D1"/>
    <w:rsid w:val="00B7473A"/>
    <w:rsid w:val="00B77984"/>
    <w:rsid w:val="00B8642F"/>
    <w:rsid w:val="00BA020F"/>
    <w:rsid w:val="00BB26C2"/>
    <w:rsid w:val="00BC38D1"/>
    <w:rsid w:val="00BD6BDC"/>
    <w:rsid w:val="00BD7BBF"/>
    <w:rsid w:val="00BE4118"/>
    <w:rsid w:val="00BE5934"/>
    <w:rsid w:val="00BF150D"/>
    <w:rsid w:val="00BF3F1F"/>
    <w:rsid w:val="00C06E6A"/>
    <w:rsid w:val="00C07186"/>
    <w:rsid w:val="00C07CA1"/>
    <w:rsid w:val="00C113DA"/>
    <w:rsid w:val="00C116F1"/>
    <w:rsid w:val="00C11A64"/>
    <w:rsid w:val="00C15817"/>
    <w:rsid w:val="00C21CAD"/>
    <w:rsid w:val="00C26738"/>
    <w:rsid w:val="00C303EA"/>
    <w:rsid w:val="00C36D08"/>
    <w:rsid w:val="00C54EA8"/>
    <w:rsid w:val="00C65DE1"/>
    <w:rsid w:val="00C74FCA"/>
    <w:rsid w:val="00C75298"/>
    <w:rsid w:val="00C8311E"/>
    <w:rsid w:val="00C90769"/>
    <w:rsid w:val="00C952FE"/>
    <w:rsid w:val="00C95325"/>
    <w:rsid w:val="00CA6536"/>
    <w:rsid w:val="00CB2473"/>
    <w:rsid w:val="00CB55F2"/>
    <w:rsid w:val="00CB6065"/>
    <w:rsid w:val="00CC0F69"/>
    <w:rsid w:val="00CC4477"/>
    <w:rsid w:val="00CC62F3"/>
    <w:rsid w:val="00CD46FD"/>
    <w:rsid w:val="00CD486C"/>
    <w:rsid w:val="00CD6835"/>
    <w:rsid w:val="00CE13E9"/>
    <w:rsid w:val="00CF7A2A"/>
    <w:rsid w:val="00CF7A4E"/>
    <w:rsid w:val="00D00061"/>
    <w:rsid w:val="00D117FE"/>
    <w:rsid w:val="00D1586C"/>
    <w:rsid w:val="00D17E9A"/>
    <w:rsid w:val="00D2323B"/>
    <w:rsid w:val="00D26FC9"/>
    <w:rsid w:val="00D3070E"/>
    <w:rsid w:val="00D30C20"/>
    <w:rsid w:val="00D336BF"/>
    <w:rsid w:val="00D36001"/>
    <w:rsid w:val="00D567A1"/>
    <w:rsid w:val="00D66E13"/>
    <w:rsid w:val="00D72965"/>
    <w:rsid w:val="00D732E3"/>
    <w:rsid w:val="00D76B14"/>
    <w:rsid w:val="00D806E8"/>
    <w:rsid w:val="00D839F7"/>
    <w:rsid w:val="00D913C1"/>
    <w:rsid w:val="00DA47F6"/>
    <w:rsid w:val="00DA4AD4"/>
    <w:rsid w:val="00DA68FE"/>
    <w:rsid w:val="00DB28E4"/>
    <w:rsid w:val="00DB4202"/>
    <w:rsid w:val="00DB7310"/>
    <w:rsid w:val="00DC6125"/>
    <w:rsid w:val="00DD645B"/>
    <w:rsid w:val="00DE1B4D"/>
    <w:rsid w:val="00DE7F35"/>
    <w:rsid w:val="00DF074B"/>
    <w:rsid w:val="00DF0D96"/>
    <w:rsid w:val="00DF2A23"/>
    <w:rsid w:val="00E07C63"/>
    <w:rsid w:val="00E201E3"/>
    <w:rsid w:val="00E24D65"/>
    <w:rsid w:val="00E34AF0"/>
    <w:rsid w:val="00E35FF8"/>
    <w:rsid w:val="00E40FCD"/>
    <w:rsid w:val="00E4331C"/>
    <w:rsid w:val="00E576EE"/>
    <w:rsid w:val="00E70DE3"/>
    <w:rsid w:val="00E73A8A"/>
    <w:rsid w:val="00E80E52"/>
    <w:rsid w:val="00E841D8"/>
    <w:rsid w:val="00E86B97"/>
    <w:rsid w:val="00E9054E"/>
    <w:rsid w:val="00E912A5"/>
    <w:rsid w:val="00E97DDA"/>
    <w:rsid w:val="00EA675B"/>
    <w:rsid w:val="00EA7B56"/>
    <w:rsid w:val="00EB327C"/>
    <w:rsid w:val="00EB71E2"/>
    <w:rsid w:val="00EC1F39"/>
    <w:rsid w:val="00EF2DD0"/>
    <w:rsid w:val="00EF36EC"/>
    <w:rsid w:val="00EF622B"/>
    <w:rsid w:val="00F01AC1"/>
    <w:rsid w:val="00F0588B"/>
    <w:rsid w:val="00F15F70"/>
    <w:rsid w:val="00F166E5"/>
    <w:rsid w:val="00F27660"/>
    <w:rsid w:val="00F528D9"/>
    <w:rsid w:val="00F63E56"/>
    <w:rsid w:val="00F65BD3"/>
    <w:rsid w:val="00F67D56"/>
    <w:rsid w:val="00F814D5"/>
    <w:rsid w:val="00F82142"/>
    <w:rsid w:val="00FA2161"/>
    <w:rsid w:val="00FA3904"/>
    <w:rsid w:val="00FB677D"/>
    <w:rsid w:val="00FC0413"/>
    <w:rsid w:val="00FC212C"/>
    <w:rsid w:val="00FD4D9E"/>
    <w:rsid w:val="00FD5A65"/>
    <w:rsid w:val="00FD6C12"/>
    <w:rsid w:val="00FE1F93"/>
    <w:rsid w:val="00FE3425"/>
    <w:rsid w:val="00FE7483"/>
    <w:rsid w:val="00FF364B"/>
    <w:rsid w:val="00FF6B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22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23304">
      <w:bodyDiv w:val="1"/>
      <w:marLeft w:val="0"/>
      <w:marRight w:val="0"/>
      <w:marTop w:val="0"/>
      <w:marBottom w:val="0"/>
      <w:divBdr>
        <w:top w:val="none" w:sz="0" w:space="0" w:color="auto"/>
        <w:left w:val="none" w:sz="0" w:space="0" w:color="auto"/>
        <w:bottom w:val="none" w:sz="0" w:space="0" w:color="auto"/>
        <w:right w:val="none" w:sz="0" w:space="0" w:color="auto"/>
      </w:divBdr>
    </w:div>
    <w:div w:id="92942155">
      <w:bodyDiv w:val="1"/>
      <w:marLeft w:val="0"/>
      <w:marRight w:val="0"/>
      <w:marTop w:val="0"/>
      <w:marBottom w:val="0"/>
      <w:divBdr>
        <w:top w:val="none" w:sz="0" w:space="0" w:color="auto"/>
        <w:left w:val="none" w:sz="0" w:space="0" w:color="auto"/>
        <w:bottom w:val="none" w:sz="0" w:space="0" w:color="auto"/>
        <w:right w:val="none" w:sz="0" w:space="0" w:color="auto"/>
      </w:divBdr>
    </w:div>
    <w:div w:id="201022816">
      <w:bodyDiv w:val="1"/>
      <w:marLeft w:val="0"/>
      <w:marRight w:val="0"/>
      <w:marTop w:val="0"/>
      <w:marBottom w:val="0"/>
      <w:divBdr>
        <w:top w:val="none" w:sz="0" w:space="0" w:color="auto"/>
        <w:left w:val="none" w:sz="0" w:space="0" w:color="auto"/>
        <w:bottom w:val="none" w:sz="0" w:space="0" w:color="auto"/>
        <w:right w:val="none" w:sz="0" w:space="0" w:color="auto"/>
      </w:divBdr>
      <w:divsChild>
        <w:div w:id="422992552">
          <w:marLeft w:val="0"/>
          <w:marRight w:val="0"/>
          <w:marTop w:val="0"/>
          <w:marBottom w:val="0"/>
          <w:divBdr>
            <w:top w:val="none" w:sz="0" w:space="0" w:color="auto"/>
            <w:left w:val="none" w:sz="0" w:space="0" w:color="auto"/>
            <w:bottom w:val="none" w:sz="0" w:space="0" w:color="auto"/>
            <w:right w:val="none" w:sz="0" w:space="0" w:color="auto"/>
          </w:divBdr>
          <w:divsChild>
            <w:div w:id="492913795">
              <w:marLeft w:val="0"/>
              <w:marRight w:val="0"/>
              <w:marTop w:val="0"/>
              <w:marBottom w:val="0"/>
              <w:divBdr>
                <w:top w:val="none" w:sz="0" w:space="0" w:color="auto"/>
                <w:left w:val="none" w:sz="0" w:space="0" w:color="auto"/>
                <w:bottom w:val="none" w:sz="0" w:space="0" w:color="auto"/>
                <w:right w:val="none" w:sz="0" w:space="0" w:color="auto"/>
              </w:divBdr>
            </w:div>
            <w:div w:id="643699826">
              <w:marLeft w:val="0"/>
              <w:marRight w:val="0"/>
              <w:marTop w:val="0"/>
              <w:marBottom w:val="0"/>
              <w:divBdr>
                <w:top w:val="none" w:sz="0" w:space="0" w:color="auto"/>
                <w:left w:val="none" w:sz="0" w:space="0" w:color="auto"/>
                <w:bottom w:val="none" w:sz="0" w:space="0" w:color="auto"/>
                <w:right w:val="none" w:sz="0" w:space="0" w:color="auto"/>
              </w:divBdr>
            </w:div>
            <w:div w:id="1234193998">
              <w:marLeft w:val="0"/>
              <w:marRight w:val="0"/>
              <w:marTop w:val="0"/>
              <w:marBottom w:val="0"/>
              <w:divBdr>
                <w:top w:val="none" w:sz="0" w:space="0" w:color="auto"/>
                <w:left w:val="none" w:sz="0" w:space="0" w:color="auto"/>
                <w:bottom w:val="none" w:sz="0" w:space="0" w:color="auto"/>
                <w:right w:val="none" w:sz="0" w:space="0" w:color="auto"/>
              </w:divBdr>
            </w:div>
            <w:div w:id="1433476916">
              <w:marLeft w:val="0"/>
              <w:marRight w:val="0"/>
              <w:marTop w:val="0"/>
              <w:marBottom w:val="0"/>
              <w:divBdr>
                <w:top w:val="none" w:sz="0" w:space="0" w:color="auto"/>
                <w:left w:val="none" w:sz="0" w:space="0" w:color="auto"/>
                <w:bottom w:val="none" w:sz="0" w:space="0" w:color="auto"/>
                <w:right w:val="none" w:sz="0" w:space="0" w:color="auto"/>
              </w:divBdr>
            </w:div>
            <w:div w:id="1612083683">
              <w:marLeft w:val="0"/>
              <w:marRight w:val="0"/>
              <w:marTop w:val="0"/>
              <w:marBottom w:val="0"/>
              <w:divBdr>
                <w:top w:val="none" w:sz="0" w:space="0" w:color="auto"/>
                <w:left w:val="none" w:sz="0" w:space="0" w:color="auto"/>
                <w:bottom w:val="none" w:sz="0" w:space="0" w:color="auto"/>
                <w:right w:val="none" w:sz="0" w:space="0" w:color="auto"/>
              </w:divBdr>
            </w:div>
            <w:div w:id="203955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3605">
      <w:bodyDiv w:val="1"/>
      <w:marLeft w:val="0"/>
      <w:marRight w:val="0"/>
      <w:marTop w:val="0"/>
      <w:marBottom w:val="0"/>
      <w:divBdr>
        <w:top w:val="none" w:sz="0" w:space="0" w:color="auto"/>
        <w:left w:val="none" w:sz="0" w:space="0" w:color="auto"/>
        <w:bottom w:val="none" w:sz="0" w:space="0" w:color="auto"/>
        <w:right w:val="none" w:sz="0" w:space="0" w:color="auto"/>
      </w:divBdr>
    </w:div>
    <w:div w:id="537593518">
      <w:bodyDiv w:val="1"/>
      <w:marLeft w:val="0"/>
      <w:marRight w:val="0"/>
      <w:marTop w:val="0"/>
      <w:marBottom w:val="0"/>
      <w:divBdr>
        <w:top w:val="none" w:sz="0" w:space="0" w:color="auto"/>
        <w:left w:val="none" w:sz="0" w:space="0" w:color="auto"/>
        <w:bottom w:val="none" w:sz="0" w:space="0" w:color="auto"/>
        <w:right w:val="none" w:sz="0" w:space="0" w:color="auto"/>
      </w:divBdr>
    </w:div>
    <w:div w:id="597448003">
      <w:bodyDiv w:val="1"/>
      <w:marLeft w:val="0"/>
      <w:marRight w:val="0"/>
      <w:marTop w:val="0"/>
      <w:marBottom w:val="0"/>
      <w:divBdr>
        <w:top w:val="none" w:sz="0" w:space="0" w:color="auto"/>
        <w:left w:val="none" w:sz="0" w:space="0" w:color="auto"/>
        <w:bottom w:val="none" w:sz="0" w:space="0" w:color="auto"/>
        <w:right w:val="none" w:sz="0" w:space="0" w:color="auto"/>
      </w:divBdr>
    </w:div>
    <w:div w:id="737434714">
      <w:bodyDiv w:val="1"/>
      <w:marLeft w:val="0"/>
      <w:marRight w:val="0"/>
      <w:marTop w:val="0"/>
      <w:marBottom w:val="0"/>
      <w:divBdr>
        <w:top w:val="none" w:sz="0" w:space="0" w:color="auto"/>
        <w:left w:val="none" w:sz="0" w:space="0" w:color="auto"/>
        <w:bottom w:val="none" w:sz="0" w:space="0" w:color="auto"/>
        <w:right w:val="none" w:sz="0" w:space="0" w:color="auto"/>
      </w:divBdr>
    </w:div>
    <w:div w:id="768934684">
      <w:bodyDiv w:val="1"/>
      <w:marLeft w:val="0"/>
      <w:marRight w:val="0"/>
      <w:marTop w:val="0"/>
      <w:marBottom w:val="0"/>
      <w:divBdr>
        <w:top w:val="none" w:sz="0" w:space="0" w:color="auto"/>
        <w:left w:val="none" w:sz="0" w:space="0" w:color="auto"/>
        <w:bottom w:val="none" w:sz="0" w:space="0" w:color="auto"/>
        <w:right w:val="none" w:sz="0" w:space="0" w:color="auto"/>
      </w:divBdr>
    </w:div>
    <w:div w:id="856193646">
      <w:bodyDiv w:val="1"/>
      <w:marLeft w:val="0"/>
      <w:marRight w:val="0"/>
      <w:marTop w:val="0"/>
      <w:marBottom w:val="0"/>
      <w:divBdr>
        <w:top w:val="none" w:sz="0" w:space="0" w:color="auto"/>
        <w:left w:val="none" w:sz="0" w:space="0" w:color="auto"/>
        <w:bottom w:val="none" w:sz="0" w:space="0" w:color="auto"/>
        <w:right w:val="none" w:sz="0" w:space="0" w:color="auto"/>
      </w:divBdr>
    </w:div>
    <w:div w:id="1005353416">
      <w:bodyDiv w:val="1"/>
      <w:marLeft w:val="0"/>
      <w:marRight w:val="0"/>
      <w:marTop w:val="0"/>
      <w:marBottom w:val="0"/>
      <w:divBdr>
        <w:top w:val="none" w:sz="0" w:space="0" w:color="auto"/>
        <w:left w:val="none" w:sz="0" w:space="0" w:color="auto"/>
        <w:bottom w:val="none" w:sz="0" w:space="0" w:color="auto"/>
        <w:right w:val="none" w:sz="0" w:space="0" w:color="auto"/>
      </w:divBdr>
    </w:div>
    <w:div w:id="1354916487">
      <w:bodyDiv w:val="1"/>
      <w:marLeft w:val="0"/>
      <w:marRight w:val="0"/>
      <w:marTop w:val="0"/>
      <w:marBottom w:val="0"/>
      <w:divBdr>
        <w:top w:val="none" w:sz="0" w:space="0" w:color="auto"/>
        <w:left w:val="none" w:sz="0" w:space="0" w:color="auto"/>
        <w:bottom w:val="none" w:sz="0" w:space="0" w:color="auto"/>
        <w:right w:val="none" w:sz="0" w:space="0" w:color="auto"/>
      </w:divBdr>
    </w:div>
    <w:div w:id="1540359203">
      <w:bodyDiv w:val="1"/>
      <w:marLeft w:val="0"/>
      <w:marRight w:val="0"/>
      <w:marTop w:val="0"/>
      <w:marBottom w:val="0"/>
      <w:divBdr>
        <w:top w:val="none" w:sz="0" w:space="0" w:color="auto"/>
        <w:left w:val="none" w:sz="0" w:space="0" w:color="auto"/>
        <w:bottom w:val="none" w:sz="0" w:space="0" w:color="auto"/>
        <w:right w:val="none" w:sz="0" w:space="0" w:color="auto"/>
      </w:divBdr>
    </w:div>
    <w:div w:id="1789277448">
      <w:bodyDiv w:val="1"/>
      <w:marLeft w:val="0"/>
      <w:marRight w:val="0"/>
      <w:marTop w:val="0"/>
      <w:marBottom w:val="0"/>
      <w:divBdr>
        <w:top w:val="none" w:sz="0" w:space="0" w:color="auto"/>
        <w:left w:val="none" w:sz="0" w:space="0" w:color="auto"/>
        <w:bottom w:val="none" w:sz="0" w:space="0" w:color="auto"/>
        <w:right w:val="none" w:sz="0" w:space="0" w:color="auto"/>
      </w:divBdr>
      <w:divsChild>
        <w:div w:id="1506245039">
          <w:marLeft w:val="0"/>
          <w:marRight w:val="0"/>
          <w:marTop w:val="0"/>
          <w:marBottom w:val="0"/>
          <w:divBdr>
            <w:top w:val="none" w:sz="0" w:space="0" w:color="auto"/>
            <w:left w:val="none" w:sz="0" w:space="0" w:color="auto"/>
            <w:bottom w:val="none" w:sz="0" w:space="0" w:color="auto"/>
            <w:right w:val="none" w:sz="0" w:space="0" w:color="auto"/>
          </w:divBdr>
          <w:divsChild>
            <w:div w:id="717751740">
              <w:marLeft w:val="0"/>
              <w:marRight w:val="0"/>
              <w:marTop w:val="0"/>
              <w:marBottom w:val="0"/>
              <w:divBdr>
                <w:top w:val="none" w:sz="0" w:space="0" w:color="auto"/>
                <w:left w:val="none" w:sz="0" w:space="0" w:color="auto"/>
                <w:bottom w:val="none" w:sz="0" w:space="0" w:color="auto"/>
                <w:right w:val="none" w:sz="0" w:space="0" w:color="auto"/>
              </w:divBdr>
            </w:div>
            <w:div w:id="936519000">
              <w:marLeft w:val="0"/>
              <w:marRight w:val="0"/>
              <w:marTop w:val="0"/>
              <w:marBottom w:val="0"/>
              <w:divBdr>
                <w:top w:val="none" w:sz="0" w:space="0" w:color="auto"/>
                <w:left w:val="none" w:sz="0" w:space="0" w:color="auto"/>
                <w:bottom w:val="none" w:sz="0" w:space="0" w:color="auto"/>
                <w:right w:val="none" w:sz="0" w:space="0" w:color="auto"/>
              </w:divBdr>
            </w:div>
            <w:div w:id="204809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92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603</Words>
  <Characters>3800</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PRESSE-INFORMATION</vt:lpstr>
    </vt:vector>
  </TitlesOfParts>
  <Company>Graf &amp; Creative PR</Company>
  <LinksUpToDate>false</LinksUpToDate>
  <CharactersWithSpaces>4395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8</cp:revision>
  <cp:lastPrinted>2023-06-29T11:47:00Z</cp:lastPrinted>
  <dcterms:created xsi:type="dcterms:W3CDTF">2023-06-29T07:49:00Z</dcterms:created>
  <dcterms:modified xsi:type="dcterms:W3CDTF">2023-06-29T11:48:00Z</dcterms:modified>
</cp:coreProperties>
</file>