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594C72E8" w14:textId="77777777" w:rsidR="00BF150D" w:rsidRPr="00010104" w:rsidRDefault="00BF150D">
      <w:pPr>
        <w:ind w:left="0"/>
        <w:jc w:val="both"/>
        <w:rPr>
          <w:rFonts w:ascii="Calibri" w:hAnsi="Calibri"/>
          <w:b/>
          <w:color w:val="000000"/>
          <w:spacing w:val="0"/>
        </w:rPr>
      </w:pPr>
    </w:p>
    <w:p w14:paraId="106A70EF" w14:textId="38C7F29D" w:rsidR="00E15891" w:rsidRPr="0049181C" w:rsidRDefault="0080403D" w:rsidP="00E15891">
      <w:pPr>
        <w:tabs>
          <w:tab w:val="right" w:pos="7503"/>
        </w:tabs>
        <w:ind w:left="0"/>
        <w:jc w:val="both"/>
        <w:outlineLvl w:val="0"/>
        <w:rPr>
          <w:rFonts w:ascii="Calibri" w:hAnsi="Calibri"/>
          <w:i/>
          <w:spacing w:val="0"/>
        </w:rPr>
      </w:pPr>
      <w:r>
        <w:rPr>
          <w:rFonts w:ascii="Calibri" w:hAnsi="Calibri"/>
          <w:i/>
          <w:spacing w:val="0"/>
        </w:rPr>
        <w:t xml:space="preserve">Erneuerbare Energien/ </w:t>
      </w:r>
      <w:r w:rsidR="00E15891">
        <w:rPr>
          <w:rFonts w:ascii="Calibri" w:hAnsi="Calibri"/>
          <w:i/>
          <w:spacing w:val="0"/>
        </w:rPr>
        <w:t>Automatisierung</w:t>
      </w:r>
      <w:r w:rsidR="00E15891" w:rsidRPr="00C0438B">
        <w:rPr>
          <w:rFonts w:ascii="Calibri" w:hAnsi="Calibri"/>
          <w:i/>
          <w:spacing w:val="0"/>
        </w:rPr>
        <w:t>/ Arbeitsplatzsystem</w:t>
      </w:r>
      <w:r w:rsidR="00E15891">
        <w:rPr>
          <w:rFonts w:ascii="Calibri" w:hAnsi="Calibri"/>
          <w:i/>
          <w:spacing w:val="0"/>
        </w:rPr>
        <w:t>e/</w:t>
      </w:r>
      <w:r w:rsidR="00E15891" w:rsidRPr="0049181C">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Materialfluss/ </w:t>
      </w:r>
      <w:r w:rsidR="000E7317" w:rsidRPr="00E138D8">
        <w:rPr>
          <w:rFonts w:ascii="Calibri" w:hAnsi="Calibri"/>
          <w:i/>
          <w:spacing w:val="0"/>
        </w:rPr>
        <w:t>Fördertechnik/</w:t>
      </w:r>
      <w:r w:rsidR="000E7317" w:rsidRPr="00C0438B">
        <w:rPr>
          <w:rFonts w:ascii="Calibri" w:hAnsi="Calibri"/>
          <w:i/>
          <w:spacing w:val="0"/>
        </w:rPr>
        <w:t xml:space="preserve"> </w:t>
      </w:r>
      <w:r w:rsidR="00E15891" w:rsidRPr="00C0438B">
        <w:rPr>
          <w:rFonts w:ascii="Calibri" w:hAnsi="Calibri"/>
          <w:i/>
          <w:spacing w:val="0"/>
        </w:rPr>
        <w:t>Montage</w:t>
      </w:r>
      <w:r w:rsidR="000E7317">
        <w:rPr>
          <w:rFonts w:ascii="Calibri" w:hAnsi="Calibri"/>
          <w:i/>
          <w:spacing w:val="0"/>
        </w:rPr>
        <w:t xml:space="preserve">/ </w:t>
      </w:r>
      <w:r w:rsidR="009E10E4">
        <w:rPr>
          <w:rFonts w:ascii="Calibri" w:hAnsi="Calibri"/>
          <w:i/>
          <w:spacing w:val="0"/>
        </w:rPr>
        <w:t>Handhabungstechnik</w:t>
      </w:r>
    </w:p>
    <w:p w14:paraId="3FC1D831" w14:textId="6C63679C" w:rsidR="00CA2098" w:rsidRDefault="00CA2098" w:rsidP="0073035C">
      <w:pPr>
        <w:tabs>
          <w:tab w:val="right" w:pos="7503"/>
        </w:tabs>
        <w:ind w:left="0"/>
        <w:jc w:val="both"/>
        <w:outlineLvl w:val="0"/>
        <w:rPr>
          <w:rFonts w:ascii="Calibri" w:hAnsi="Calibri"/>
          <w:i/>
          <w:spacing w:val="0"/>
        </w:rPr>
      </w:pP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5EB01DCA" w14:textId="359CBAED" w:rsidR="00D3464F" w:rsidRPr="000A46DE" w:rsidRDefault="00D33635" w:rsidP="00D3464F">
      <w:pPr>
        <w:spacing w:after="160"/>
        <w:ind w:left="0"/>
        <w:outlineLvl w:val="0"/>
        <w:rPr>
          <w:rFonts w:ascii="Calibri" w:hAnsi="Calibri" w:cs="Arial"/>
          <w:b/>
          <w:sz w:val="52"/>
          <w:szCs w:val="52"/>
        </w:rPr>
      </w:pPr>
      <w:bookmarkStart w:id="0" w:name="_Hlk31981231"/>
      <w:r w:rsidRPr="000A46DE">
        <w:rPr>
          <w:rFonts w:ascii="Calibri" w:hAnsi="Calibri" w:cs="Arial"/>
          <w:b/>
          <w:sz w:val="52"/>
          <w:szCs w:val="52"/>
        </w:rPr>
        <w:t xml:space="preserve">Ideen und </w:t>
      </w:r>
      <w:r w:rsidR="00D3464F" w:rsidRPr="000A46DE">
        <w:rPr>
          <w:rFonts w:ascii="Calibri" w:hAnsi="Calibri" w:cs="Arial"/>
          <w:b/>
          <w:sz w:val="52"/>
          <w:szCs w:val="52"/>
        </w:rPr>
        <w:t>Technologien für die Energiewende</w:t>
      </w:r>
    </w:p>
    <w:p w14:paraId="1F052804" w14:textId="33736DBC" w:rsidR="005A1ADC" w:rsidRDefault="005A1ADC" w:rsidP="005A1ADC">
      <w:pPr>
        <w:spacing w:line="360" w:lineRule="auto"/>
        <w:ind w:left="0"/>
        <w:jc w:val="both"/>
        <w:rPr>
          <w:rFonts w:ascii="Calibri" w:hAnsi="Calibri" w:cs="Arial"/>
          <w:b/>
          <w:sz w:val="24"/>
          <w:szCs w:val="24"/>
        </w:rPr>
      </w:pPr>
      <w:r w:rsidRPr="006910D5">
        <w:rPr>
          <w:rFonts w:ascii="Calibri" w:hAnsi="Calibri" w:cs="Arial"/>
          <w:b/>
          <w:sz w:val="24"/>
          <w:szCs w:val="24"/>
        </w:rPr>
        <w:t>MiniTec</w:t>
      </w:r>
      <w:r>
        <w:rPr>
          <w:rFonts w:ascii="Calibri" w:hAnsi="Calibri" w:cs="Arial"/>
          <w:b/>
          <w:sz w:val="24"/>
          <w:szCs w:val="24"/>
        </w:rPr>
        <w:t>: Wie ein mittelständisches Unternehmen den Anforderungen des Klimawandels begegnet</w:t>
      </w:r>
    </w:p>
    <w:p w14:paraId="27C72091" w14:textId="459D3872" w:rsidR="00BE1C53" w:rsidRDefault="00BE1C53" w:rsidP="00D3464F">
      <w:pPr>
        <w:spacing w:line="360" w:lineRule="auto"/>
        <w:ind w:left="0"/>
        <w:jc w:val="both"/>
        <w:rPr>
          <w:rFonts w:ascii="Calibri" w:hAnsi="Calibri" w:cs="Arial"/>
          <w:b/>
          <w:sz w:val="24"/>
          <w:szCs w:val="24"/>
        </w:rPr>
      </w:pPr>
    </w:p>
    <w:p w14:paraId="3B8B350C" w14:textId="7F1F7CEF" w:rsidR="009E5D1C" w:rsidRPr="00D3464F" w:rsidRDefault="009E5D1C" w:rsidP="00D3464F">
      <w:pPr>
        <w:spacing w:line="360" w:lineRule="auto"/>
        <w:ind w:left="0"/>
        <w:jc w:val="both"/>
        <w:rPr>
          <w:rFonts w:ascii="Calibri" w:hAnsi="Calibri" w:cs="Arial"/>
          <w:b/>
          <w:sz w:val="24"/>
          <w:szCs w:val="24"/>
        </w:rPr>
      </w:pPr>
      <w:r w:rsidRPr="009E5D1C">
        <w:rPr>
          <w:rFonts w:ascii="Calibri" w:hAnsi="Calibri" w:cs="Arial"/>
          <w:b/>
          <w:sz w:val="24"/>
          <w:szCs w:val="24"/>
        </w:rPr>
        <w:t xml:space="preserve">Ressourcenschonendes Wirtschaften und Nachhaltigkeit in allen Bereichen sind feste Bestandteile </w:t>
      </w:r>
      <w:r w:rsidR="00CA1FBE">
        <w:rPr>
          <w:rFonts w:ascii="Calibri" w:hAnsi="Calibri" w:cs="Arial"/>
          <w:b/>
          <w:sz w:val="24"/>
          <w:szCs w:val="24"/>
        </w:rPr>
        <w:t>der</w:t>
      </w:r>
      <w:r w:rsidRPr="009E5D1C">
        <w:rPr>
          <w:rFonts w:ascii="Calibri" w:hAnsi="Calibri" w:cs="Arial"/>
          <w:b/>
          <w:sz w:val="24"/>
          <w:szCs w:val="24"/>
        </w:rPr>
        <w:t xml:space="preserve"> Unternehmensphilosophie</w:t>
      </w:r>
      <w:r w:rsidR="00CA1FBE">
        <w:rPr>
          <w:rFonts w:ascii="Calibri" w:hAnsi="Calibri" w:cs="Arial"/>
          <w:b/>
          <w:sz w:val="24"/>
          <w:szCs w:val="24"/>
        </w:rPr>
        <w:t xml:space="preserve"> von MiniTec</w:t>
      </w:r>
      <w:r w:rsidRPr="009E5D1C">
        <w:rPr>
          <w:rFonts w:ascii="Calibri" w:hAnsi="Calibri" w:cs="Arial"/>
          <w:b/>
          <w:sz w:val="24"/>
          <w:szCs w:val="24"/>
        </w:rPr>
        <w:t xml:space="preserve">. </w:t>
      </w:r>
      <w:r w:rsidR="00CA1FBE">
        <w:rPr>
          <w:rFonts w:ascii="Calibri" w:hAnsi="Calibri" w:cs="Arial"/>
          <w:b/>
          <w:sz w:val="24"/>
          <w:szCs w:val="24"/>
        </w:rPr>
        <w:t xml:space="preserve">Der Mittelständler </w:t>
      </w:r>
      <w:r w:rsidRPr="009E5D1C">
        <w:rPr>
          <w:rFonts w:ascii="Calibri" w:hAnsi="Calibri" w:cs="Arial"/>
          <w:b/>
          <w:sz w:val="24"/>
          <w:szCs w:val="24"/>
        </w:rPr>
        <w:t>analysier</w:t>
      </w:r>
      <w:r w:rsidR="00CA1FBE">
        <w:rPr>
          <w:rFonts w:ascii="Calibri" w:hAnsi="Calibri" w:cs="Arial"/>
          <w:b/>
          <w:sz w:val="24"/>
          <w:szCs w:val="24"/>
        </w:rPr>
        <w:t>t</w:t>
      </w:r>
      <w:r w:rsidRPr="009E5D1C">
        <w:rPr>
          <w:rFonts w:ascii="Calibri" w:hAnsi="Calibri" w:cs="Arial"/>
          <w:b/>
          <w:sz w:val="24"/>
          <w:szCs w:val="24"/>
        </w:rPr>
        <w:t xml:space="preserve"> und optimier</w:t>
      </w:r>
      <w:r w:rsidR="00CA1FBE">
        <w:rPr>
          <w:rFonts w:ascii="Calibri" w:hAnsi="Calibri" w:cs="Arial"/>
          <w:b/>
          <w:sz w:val="24"/>
          <w:szCs w:val="24"/>
        </w:rPr>
        <w:t>t</w:t>
      </w:r>
      <w:r w:rsidRPr="009E5D1C">
        <w:rPr>
          <w:rFonts w:ascii="Calibri" w:hAnsi="Calibri" w:cs="Arial"/>
          <w:b/>
          <w:sz w:val="24"/>
          <w:szCs w:val="24"/>
        </w:rPr>
        <w:t xml:space="preserve"> permanent die eigenen Unternehmensaktivitäten</w:t>
      </w:r>
      <w:r w:rsidR="00BB3DE1">
        <w:rPr>
          <w:rFonts w:ascii="Calibri" w:hAnsi="Calibri" w:cs="Arial"/>
          <w:b/>
          <w:sz w:val="24"/>
          <w:szCs w:val="24"/>
        </w:rPr>
        <w:t xml:space="preserve"> und -prozesse</w:t>
      </w:r>
      <w:r w:rsidRPr="009E5D1C">
        <w:rPr>
          <w:rFonts w:ascii="Calibri" w:hAnsi="Calibri" w:cs="Arial"/>
          <w:b/>
          <w:sz w:val="24"/>
          <w:szCs w:val="24"/>
        </w:rPr>
        <w:t xml:space="preserve"> im Sinne des Klimaschutzes. MiniTec agiert gleichzeitig auch als Enabler für seine Kunden und bietet diesen klimafreundliche Technologien und Lösungen an. Denn das Streben nach einer klimaneutralen Produktion wird künftig von immer größerer Bedeutung für das Bestehen von Unternehmen am Markt sein.</w:t>
      </w:r>
    </w:p>
    <w:p w14:paraId="178D260E" w14:textId="77777777" w:rsidR="00F41CB2" w:rsidRDefault="00F41CB2" w:rsidP="00453FBD">
      <w:pPr>
        <w:spacing w:line="360" w:lineRule="auto"/>
        <w:ind w:left="0"/>
        <w:jc w:val="both"/>
        <w:rPr>
          <w:rFonts w:ascii="Calibri" w:hAnsi="Calibri" w:cs="Arial"/>
          <w:b/>
          <w:sz w:val="24"/>
          <w:szCs w:val="24"/>
        </w:rPr>
      </w:pPr>
    </w:p>
    <w:p w14:paraId="7FED40C3" w14:textId="4BDF9817" w:rsidR="005A1ADC" w:rsidRDefault="00296581" w:rsidP="005A1ADC">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5A1ADC">
        <w:rPr>
          <w:rFonts w:ascii="Calibri" w:hAnsi="Calibri" w:cs="Arial"/>
          <w:i/>
          <w:color w:val="000000"/>
          <w:sz w:val="22"/>
          <w:szCs w:val="22"/>
        </w:rPr>
        <w:t>Februar</w:t>
      </w:r>
      <w:r w:rsidR="005022C6">
        <w:rPr>
          <w:rFonts w:ascii="Calibri" w:hAnsi="Calibri" w:cs="Arial"/>
          <w:i/>
          <w:color w:val="000000"/>
          <w:sz w:val="22"/>
          <w:szCs w:val="22"/>
        </w:rPr>
        <w:t xml:space="preserve"> 202</w:t>
      </w:r>
      <w:r w:rsidR="005A1ADC">
        <w:rPr>
          <w:rFonts w:ascii="Calibri" w:hAnsi="Calibri" w:cs="Arial"/>
          <w:i/>
          <w:color w:val="000000"/>
          <w:sz w:val="22"/>
          <w:szCs w:val="22"/>
        </w:rPr>
        <w:t>3</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1" w:name="_Hlk101773279"/>
      <w:r w:rsidR="005A1ADC" w:rsidRPr="005A1ADC">
        <w:rPr>
          <w:rFonts w:ascii="Calibri" w:hAnsi="Calibri" w:cs="Arial"/>
          <w:color w:val="000000"/>
          <w:sz w:val="22"/>
          <w:szCs w:val="22"/>
        </w:rPr>
        <w:t xml:space="preserve">Ein Thema, das seit jeher die Menschheit beschäftigt, ist Energie. Heute gilt es, den Umstieg von fossilen zu erneuerbaren Energiequellen zu meistern. Hierfür notwendig sind </w:t>
      </w:r>
      <w:r w:rsidR="006E7CB4">
        <w:rPr>
          <w:rFonts w:ascii="Calibri" w:hAnsi="Calibri" w:cs="Arial"/>
          <w:color w:val="000000"/>
          <w:sz w:val="22"/>
          <w:szCs w:val="22"/>
        </w:rPr>
        <w:t xml:space="preserve">neue </w:t>
      </w:r>
      <w:r w:rsidR="005A1ADC" w:rsidRPr="005A1ADC">
        <w:rPr>
          <w:rFonts w:ascii="Calibri" w:hAnsi="Calibri" w:cs="Arial"/>
          <w:color w:val="000000"/>
          <w:sz w:val="22"/>
          <w:szCs w:val="22"/>
        </w:rPr>
        <w:t xml:space="preserve">Ideen, Konzepte und Technologien. </w:t>
      </w:r>
      <w:r w:rsidR="006E7CB4">
        <w:rPr>
          <w:rFonts w:ascii="Calibri" w:hAnsi="Calibri" w:cs="Arial"/>
          <w:color w:val="000000"/>
          <w:sz w:val="22"/>
          <w:szCs w:val="22"/>
        </w:rPr>
        <w:t xml:space="preserve">Das mittelständische Unternehmen </w:t>
      </w:r>
      <w:r w:rsidR="005A1ADC" w:rsidRPr="005A1ADC">
        <w:rPr>
          <w:rFonts w:ascii="Calibri" w:hAnsi="Calibri" w:cs="Arial"/>
          <w:color w:val="000000"/>
          <w:sz w:val="22"/>
          <w:szCs w:val="22"/>
        </w:rPr>
        <w:t>MiniTec engagiert sich seit vielen Jahren auf diesem Gebiet und bietet Fertigungsanlagen und -bausteine für Produkte zur Energieerzeugung und -speicherung an.</w:t>
      </w:r>
    </w:p>
    <w:p w14:paraId="1D1C8D8C" w14:textId="7C9F1C18" w:rsidR="006E7CB4" w:rsidRPr="00D3464F" w:rsidRDefault="00BB3DE1" w:rsidP="006E7CB4">
      <w:pPr>
        <w:spacing w:line="360" w:lineRule="auto"/>
        <w:ind w:left="0"/>
        <w:jc w:val="both"/>
        <w:rPr>
          <w:rFonts w:ascii="Calibri" w:hAnsi="Calibri" w:cs="Arial"/>
          <w:color w:val="000000"/>
          <w:sz w:val="22"/>
          <w:szCs w:val="22"/>
        </w:rPr>
      </w:pPr>
      <w:r>
        <w:rPr>
          <w:rFonts w:ascii="Calibri" w:hAnsi="Calibri" w:cs="Arial"/>
          <w:color w:val="000000"/>
          <w:sz w:val="22"/>
          <w:szCs w:val="22"/>
        </w:rPr>
        <w:t>Seit vielen Jahren</w:t>
      </w:r>
      <w:r w:rsidR="006E7CB4" w:rsidRPr="006E7CB4">
        <w:rPr>
          <w:rFonts w:ascii="Calibri" w:hAnsi="Calibri" w:cs="Arial"/>
          <w:color w:val="000000"/>
          <w:sz w:val="22"/>
          <w:szCs w:val="22"/>
        </w:rPr>
        <w:t xml:space="preserve"> </w:t>
      </w:r>
      <w:r w:rsidRPr="006E7CB4">
        <w:rPr>
          <w:rFonts w:ascii="Calibri" w:hAnsi="Calibri" w:cs="Arial"/>
          <w:color w:val="000000"/>
          <w:sz w:val="22"/>
          <w:szCs w:val="22"/>
        </w:rPr>
        <w:t>analysier</w:t>
      </w:r>
      <w:r>
        <w:rPr>
          <w:rFonts w:ascii="Calibri" w:hAnsi="Calibri" w:cs="Arial"/>
          <w:color w:val="000000"/>
          <w:sz w:val="22"/>
          <w:szCs w:val="22"/>
        </w:rPr>
        <w:t>t</w:t>
      </w:r>
      <w:r w:rsidRPr="006E7CB4">
        <w:rPr>
          <w:rFonts w:ascii="Calibri" w:hAnsi="Calibri" w:cs="Arial"/>
          <w:color w:val="000000"/>
          <w:sz w:val="22"/>
          <w:szCs w:val="22"/>
        </w:rPr>
        <w:t>, hinterfrag</w:t>
      </w:r>
      <w:r>
        <w:rPr>
          <w:rFonts w:ascii="Calibri" w:hAnsi="Calibri" w:cs="Arial"/>
          <w:color w:val="000000"/>
          <w:sz w:val="22"/>
          <w:szCs w:val="22"/>
        </w:rPr>
        <w:t>t</w:t>
      </w:r>
      <w:r w:rsidRPr="006E7CB4">
        <w:rPr>
          <w:rFonts w:ascii="Calibri" w:hAnsi="Calibri" w:cs="Arial"/>
          <w:color w:val="000000"/>
          <w:sz w:val="22"/>
          <w:szCs w:val="22"/>
        </w:rPr>
        <w:t xml:space="preserve"> und optimier</w:t>
      </w:r>
      <w:r>
        <w:rPr>
          <w:rFonts w:ascii="Calibri" w:hAnsi="Calibri" w:cs="Arial"/>
          <w:color w:val="000000"/>
          <w:sz w:val="22"/>
          <w:szCs w:val="22"/>
        </w:rPr>
        <w:t xml:space="preserve">t MiniTec aber auch seine </w:t>
      </w:r>
      <w:r w:rsidR="006E7CB4" w:rsidRPr="006E7CB4">
        <w:rPr>
          <w:rFonts w:ascii="Calibri" w:hAnsi="Calibri" w:cs="Arial"/>
          <w:color w:val="000000"/>
          <w:sz w:val="22"/>
          <w:szCs w:val="22"/>
        </w:rPr>
        <w:t>eigenen Unternehmensaktivitäten im Sinne des Klimaschutzes.</w:t>
      </w:r>
      <w:r w:rsidR="006E7CB4">
        <w:rPr>
          <w:rFonts w:ascii="Calibri" w:hAnsi="Calibri" w:cs="Arial"/>
          <w:color w:val="000000"/>
          <w:sz w:val="22"/>
          <w:szCs w:val="22"/>
        </w:rPr>
        <w:t xml:space="preserve"> </w:t>
      </w:r>
      <w:r>
        <w:rPr>
          <w:rFonts w:ascii="Calibri" w:hAnsi="Calibri" w:cs="Arial"/>
          <w:color w:val="000000"/>
          <w:sz w:val="22"/>
          <w:szCs w:val="22"/>
        </w:rPr>
        <w:t xml:space="preserve">Das deutsche Unternehmen </w:t>
      </w:r>
      <w:r w:rsidR="006E7CB4">
        <w:rPr>
          <w:rFonts w:ascii="Calibri" w:hAnsi="Calibri" w:cs="Arial"/>
          <w:color w:val="000000"/>
          <w:sz w:val="22"/>
          <w:szCs w:val="22"/>
        </w:rPr>
        <w:t xml:space="preserve">hat hierfür eine </w:t>
      </w:r>
      <w:r w:rsidR="006E7CB4" w:rsidRPr="00D3464F">
        <w:rPr>
          <w:rFonts w:ascii="Calibri" w:hAnsi="Calibri" w:cs="Arial"/>
          <w:color w:val="000000"/>
          <w:sz w:val="22"/>
          <w:szCs w:val="22"/>
        </w:rPr>
        <w:t>Strategie als global aufgestellter Mittelständler</w:t>
      </w:r>
      <w:r w:rsidR="006E7CB4">
        <w:rPr>
          <w:rFonts w:ascii="Calibri" w:hAnsi="Calibri" w:cs="Arial"/>
          <w:color w:val="000000"/>
          <w:sz w:val="22"/>
          <w:szCs w:val="22"/>
        </w:rPr>
        <w:t xml:space="preserve"> entwickelt</w:t>
      </w:r>
      <w:r w:rsidR="006E7CB4" w:rsidRPr="00D3464F">
        <w:rPr>
          <w:rFonts w:ascii="Calibri" w:hAnsi="Calibri" w:cs="Arial"/>
          <w:color w:val="000000"/>
          <w:sz w:val="22"/>
          <w:szCs w:val="22"/>
        </w:rPr>
        <w:t>, der nachhaltig wirtschaftet</w:t>
      </w:r>
      <w:r w:rsidR="006E7CB4">
        <w:rPr>
          <w:rFonts w:ascii="Calibri" w:hAnsi="Calibri" w:cs="Arial"/>
          <w:color w:val="000000"/>
          <w:sz w:val="22"/>
          <w:szCs w:val="22"/>
        </w:rPr>
        <w:t>,</w:t>
      </w:r>
      <w:r w:rsidR="006E7CB4" w:rsidRPr="00D3464F">
        <w:rPr>
          <w:rFonts w:ascii="Calibri" w:hAnsi="Calibri" w:cs="Arial"/>
          <w:color w:val="000000"/>
          <w:sz w:val="22"/>
          <w:szCs w:val="22"/>
        </w:rPr>
        <w:t xml:space="preserve"> langfristig plant und investiert</w:t>
      </w:r>
      <w:r w:rsidR="006E7CB4">
        <w:rPr>
          <w:rFonts w:ascii="Calibri" w:hAnsi="Calibri" w:cs="Arial"/>
          <w:color w:val="000000"/>
          <w:sz w:val="22"/>
          <w:szCs w:val="22"/>
        </w:rPr>
        <w:t>.</w:t>
      </w:r>
    </w:p>
    <w:p w14:paraId="4106CAD2" w14:textId="22F26484" w:rsidR="006E7CB4" w:rsidRDefault="006E7CB4" w:rsidP="006E7CB4">
      <w:pPr>
        <w:spacing w:line="360" w:lineRule="auto"/>
        <w:ind w:left="0"/>
        <w:jc w:val="both"/>
        <w:rPr>
          <w:rFonts w:ascii="Calibri" w:hAnsi="Calibri" w:cs="Arial"/>
          <w:color w:val="000000"/>
          <w:sz w:val="22"/>
          <w:szCs w:val="22"/>
        </w:rPr>
      </w:pPr>
      <w:r w:rsidRPr="006E7CB4">
        <w:rPr>
          <w:rFonts w:ascii="Calibri" w:hAnsi="Calibri" w:cs="Arial"/>
          <w:color w:val="000000"/>
          <w:sz w:val="22"/>
          <w:szCs w:val="22"/>
        </w:rPr>
        <w:t xml:space="preserve">In der Unternehmenskultur von MiniTec sind der Klima- und Umweltschutz fest verankerte Ziele der Umweltpolitik, die auch konsequent verfolgt und – wo sinnvoll – umgesetzt werden. So liefern </w:t>
      </w:r>
      <w:r>
        <w:rPr>
          <w:rFonts w:ascii="Calibri" w:hAnsi="Calibri" w:cs="Arial"/>
          <w:color w:val="000000"/>
          <w:sz w:val="22"/>
          <w:szCs w:val="22"/>
        </w:rPr>
        <w:t>beispielsweise</w:t>
      </w:r>
      <w:r w:rsidRPr="006E7CB4">
        <w:rPr>
          <w:rFonts w:ascii="Calibri" w:hAnsi="Calibri" w:cs="Arial"/>
          <w:color w:val="000000"/>
          <w:sz w:val="22"/>
          <w:szCs w:val="22"/>
        </w:rPr>
        <w:t xml:space="preserve"> Photovoltaik-Anlagen erneuerbaren Strom. </w:t>
      </w:r>
      <w:r>
        <w:rPr>
          <w:rFonts w:ascii="Calibri" w:hAnsi="Calibri" w:cs="Arial"/>
          <w:color w:val="000000"/>
          <w:sz w:val="22"/>
          <w:szCs w:val="22"/>
        </w:rPr>
        <w:t>Gleichzeitig wird der Energieverbrauch so niedrig wie möglich gehalten, etwa durch den Einsatz von</w:t>
      </w:r>
      <w:r w:rsidRPr="006E7CB4">
        <w:rPr>
          <w:rFonts w:ascii="Calibri" w:hAnsi="Calibri" w:cs="Arial"/>
          <w:color w:val="000000"/>
          <w:sz w:val="22"/>
          <w:szCs w:val="22"/>
        </w:rPr>
        <w:t xml:space="preserve"> LED</w:t>
      </w:r>
      <w:r>
        <w:rPr>
          <w:rFonts w:ascii="Calibri" w:hAnsi="Calibri" w:cs="Arial"/>
          <w:color w:val="000000"/>
          <w:sz w:val="22"/>
          <w:szCs w:val="22"/>
        </w:rPr>
        <w:t>-</w:t>
      </w:r>
      <w:r w:rsidRPr="006E7CB4">
        <w:rPr>
          <w:rFonts w:ascii="Calibri" w:hAnsi="Calibri" w:cs="Arial"/>
          <w:color w:val="000000"/>
          <w:sz w:val="22"/>
          <w:szCs w:val="22"/>
        </w:rPr>
        <w:lastRenderedPageBreak/>
        <w:t>Hallenbeleuchtung</w:t>
      </w:r>
      <w:r>
        <w:rPr>
          <w:rFonts w:ascii="Calibri" w:hAnsi="Calibri" w:cs="Arial"/>
          <w:color w:val="000000"/>
          <w:sz w:val="22"/>
          <w:szCs w:val="22"/>
        </w:rPr>
        <w:t xml:space="preserve">en, welche den </w:t>
      </w:r>
      <w:r w:rsidRPr="006E7CB4">
        <w:rPr>
          <w:rFonts w:ascii="Calibri" w:hAnsi="Calibri" w:cs="Arial"/>
          <w:color w:val="000000"/>
          <w:sz w:val="22"/>
          <w:szCs w:val="22"/>
        </w:rPr>
        <w:t xml:space="preserve">Stromverbrauch um 37 </w:t>
      </w:r>
      <w:r>
        <w:rPr>
          <w:rFonts w:ascii="Calibri" w:hAnsi="Calibri" w:cs="Arial"/>
          <w:color w:val="000000"/>
          <w:sz w:val="22"/>
          <w:szCs w:val="22"/>
        </w:rPr>
        <w:t>Prozent</w:t>
      </w:r>
      <w:r w:rsidRPr="006E7CB4">
        <w:rPr>
          <w:rFonts w:ascii="Calibri" w:hAnsi="Calibri" w:cs="Arial"/>
          <w:color w:val="000000"/>
          <w:sz w:val="22"/>
          <w:szCs w:val="22"/>
        </w:rPr>
        <w:t xml:space="preserve"> </w:t>
      </w:r>
      <w:r>
        <w:rPr>
          <w:rFonts w:ascii="Calibri" w:hAnsi="Calibri" w:cs="Arial"/>
          <w:color w:val="000000"/>
          <w:sz w:val="22"/>
          <w:szCs w:val="22"/>
        </w:rPr>
        <w:t>reduziert haben.</w:t>
      </w:r>
      <w:r w:rsidR="00BB3DE1">
        <w:rPr>
          <w:rFonts w:ascii="Calibri" w:hAnsi="Calibri" w:cs="Arial"/>
          <w:color w:val="000000"/>
          <w:sz w:val="22"/>
          <w:szCs w:val="22"/>
        </w:rPr>
        <w:t xml:space="preserve"> Es sind generell eine Vielzahl von Aktivitäten, die zu beachtlichen Einsparpotentialen führen.</w:t>
      </w:r>
    </w:p>
    <w:p w14:paraId="16C97527" w14:textId="77777777" w:rsidR="006E7CB4" w:rsidRDefault="006E7CB4" w:rsidP="006E7CB4">
      <w:pPr>
        <w:spacing w:line="360" w:lineRule="auto"/>
        <w:ind w:left="0"/>
        <w:jc w:val="both"/>
        <w:rPr>
          <w:rFonts w:ascii="Calibri" w:hAnsi="Calibri" w:cs="Arial"/>
          <w:color w:val="000000"/>
          <w:sz w:val="22"/>
          <w:szCs w:val="22"/>
        </w:rPr>
      </w:pPr>
    </w:p>
    <w:p w14:paraId="4C83DAD7" w14:textId="77777777" w:rsidR="006E7CB4" w:rsidRPr="006E7CB4" w:rsidRDefault="006E7CB4" w:rsidP="006E7CB4">
      <w:pPr>
        <w:spacing w:line="360" w:lineRule="auto"/>
        <w:ind w:left="0"/>
        <w:jc w:val="both"/>
        <w:rPr>
          <w:rFonts w:ascii="Calibri" w:hAnsi="Calibri" w:cs="Arial"/>
          <w:b/>
          <w:color w:val="000000"/>
          <w:sz w:val="22"/>
          <w:szCs w:val="22"/>
        </w:rPr>
      </w:pPr>
      <w:r w:rsidRPr="006E7CB4">
        <w:rPr>
          <w:rFonts w:ascii="Calibri" w:hAnsi="Calibri" w:cs="Arial"/>
          <w:b/>
          <w:color w:val="000000"/>
          <w:sz w:val="22"/>
          <w:szCs w:val="22"/>
        </w:rPr>
        <w:t>Klimafreundlich und emissionsarm</w:t>
      </w:r>
    </w:p>
    <w:p w14:paraId="13BAB661" w14:textId="3B811CFC" w:rsidR="006E7CB4" w:rsidRPr="006E7CB4" w:rsidRDefault="006E7CB4" w:rsidP="002972FA">
      <w:pPr>
        <w:spacing w:line="360" w:lineRule="auto"/>
        <w:ind w:left="0"/>
        <w:jc w:val="both"/>
        <w:rPr>
          <w:rFonts w:ascii="Calibri" w:hAnsi="Calibri" w:cs="Arial"/>
          <w:color w:val="000000"/>
          <w:sz w:val="22"/>
          <w:szCs w:val="22"/>
        </w:rPr>
      </w:pPr>
      <w:r w:rsidRPr="006E7CB4">
        <w:rPr>
          <w:rFonts w:ascii="Calibri" w:hAnsi="Calibri" w:cs="Arial"/>
          <w:color w:val="000000"/>
          <w:sz w:val="22"/>
          <w:szCs w:val="22"/>
        </w:rPr>
        <w:t xml:space="preserve">MiniTec bietet </w:t>
      </w:r>
      <w:r>
        <w:rPr>
          <w:rFonts w:ascii="Calibri" w:hAnsi="Calibri" w:cs="Arial"/>
          <w:color w:val="000000"/>
          <w:sz w:val="22"/>
          <w:szCs w:val="22"/>
        </w:rPr>
        <w:t xml:space="preserve">aber auch </w:t>
      </w:r>
      <w:r w:rsidRPr="006E7CB4">
        <w:rPr>
          <w:rFonts w:ascii="Calibri" w:hAnsi="Calibri" w:cs="Arial"/>
          <w:color w:val="000000"/>
          <w:sz w:val="22"/>
          <w:szCs w:val="22"/>
        </w:rPr>
        <w:t xml:space="preserve">seinen Kunden energiesparende Lösungen bei Anlagen und Maschinen an. Diese zeichnen sich </w:t>
      </w:r>
      <w:r w:rsidR="00BB3DE1">
        <w:rPr>
          <w:rFonts w:ascii="Calibri" w:hAnsi="Calibri" w:cs="Arial"/>
          <w:color w:val="000000"/>
          <w:sz w:val="22"/>
          <w:szCs w:val="22"/>
        </w:rPr>
        <w:t xml:space="preserve">beispielsweise </w:t>
      </w:r>
      <w:r w:rsidRPr="006E7CB4">
        <w:rPr>
          <w:rFonts w:ascii="Calibri" w:hAnsi="Calibri" w:cs="Arial"/>
          <w:color w:val="000000"/>
          <w:sz w:val="22"/>
          <w:szCs w:val="22"/>
        </w:rPr>
        <w:t xml:space="preserve">durch energiesparende Antriebe und intelligente Softwarelösungen aus. Es </w:t>
      </w:r>
      <w:r w:rsidR="002972FA" w:rsidRPr="006E7CB4">
        <w:rPr>
          <w:rFonts w:ascii="Calibri" w:hAnsi="Calibri" w:cs="Arial"/>
          <w:color w:val="000000"/>
          <w:sz w:val="22"/>
          <w:szCs w:val="22"/>
        </w:rPr>
        <w:t xml:space="preserve">kommen </w:t>
      </w:r>
      <w:r w:rsidR="002972FA">
        <w:rPr>
          <w:rFonts w:ascii="Calibri" w:hAnsi="Calibri" w:cs="Arial"/>
          <w:color w:val="000000"/>
          <w:sz w:val="22"/>
          <w:szCs w:val="22"/>
        </w:rPr>
        <w:t>zudem</w:t>
      </w:r>
      <w:r w:rsidRPr="006E7CB4">
        <w:rPr>
          <w:rFonts w:ascii="Calibri" w:hAnsi="Calibri" w:cs="Arial"/>
          <w:color w:val="000000"/>
          <w:sz w:val="22"/>
          <w:szCs w:val="22"/>
        </w:rPr>
        <w:t xml:space="preserve"> auch schnelle kapazitive Speichermodule zum Einsatz, die die elektrische Energie zwischenspeichern. </w:t>
      </w:r>
      <w:r w:rsidR="00BB3DE1">
        <w:rPr>
          <w:rFonts w:ascii="Calibri" w:hAnsi="Calibri" w:cs="Arial"/>
          <w:color w:val="000000"/>
          <w:sz w:val="22"/>
          <w:szCs w:val="22"/>
        </w:rPr>
        <w:t>Oder</w:t>
      </w:r>
      <w:r w:rsidRPr="006E7CB4">
        <w:rPr>
          <w:rFonts w:ascii="Calibri" w:hAnsi="Calibri" w:cs="Arial"/>
          <w:color w:val="000000"/>
          <w:sz w:val="22"/>
          <w:szCs w:val="22"/>
        </w:rPr>
        <w:t xml:space="preserve"> auch intelligente Steuerungen, die dafür sorgen, dass beispielsweise die Bremsenergie</w:t>
      </w:r>
      <w:r w:rsidR="00BB3DE1">
        <w:rPr>
          <w:rFonts w:ascii="Calibri" w:hAnsi="Calibri" w:cs="Arial"/>
          <w:color w:val="000000"/>
          <w:sz w:val="22"/>
          <w:szCs w:val="22"/>
        </w:rPr>
        <w:t xml:space="preserve"> in Prozessen</w:t>
      </w:r>
      <w:r w:rsidRPr="006E7CB4">
        <w:rPr>
          <w:rFonts w:ascii="Calibri" w:hAnsi="Calibri" w:cs="Arial"/>
          <w:color w:val="000000"/>
          <w:sz w:val="22"/>
          <w:szCs w:val="22"/>
        </w:rPr>
        <w:t xml:space="preserve"> nicht verloren geht, sondern sich unter anderem für Beschleunigungen und speziell Anfahrenergiespitzen nutzen lässt. </w:t>
      </w:r>
    </w:p>
    <w:p w14:paraId="7CF35F95" w14:textId="77777777" w:rsidR="006E7CB4" w:rsidRPr="006E7CB4" w:rsidRDefault="006E7CB4" w:rsidP="006E7CB4">
      <w:pPr>
        <w:spacing w:line="360" w:lineRule="auto"/>
        <w:ind w:left="0"/>
        <w:jc w:val="both"/>
        <w:rPr>
          <w:rFonts w:ascii="Calibri" w:hAnsi="Calibri" w:cs="Arial"/>
          <w:color w:val="000000"/>
          <w:sz w:val="22"/>
          <w:szCs w:val="22"/>
        </w:rPr>
      </w:pPr>
    </w:p>
    <w:p w14:paraId="1FA6C7C0" w14:textId="77777777" w:rsidR="006E7CB4" w:rsidRPr="006E7CB4" w:rsidRDefault="006E7CB4" w:rsidP="006E7CB4">
      <w:pPr>
        <w:spacing w:line="360" w:lineRule="auto"/>
        <w:ind w:left="0"/>
        <w:jc w:val="both"/>
        <w:rPr>
          <w:rFonts w:ascii="Calibri" w:hAnsi="Calibri" w:cs="Arial"/>
          <w:b/>
          <w:color w:val="000000"/>
          <w:sz w:val="22"/>
          <w:szCs w:val="22"/>
        </w:rPr>
      </w:pPr>
      <w:r w:rsidRPr="006E7CB4">
        <w:rPr>
          <w:rFonts w:ascii="Calibri" w:hAnsi="Calibri" w:cs="Arial"/>
          <w:b/>
          <w:color w:val="000000"/>
          <w:sz w:val="22"/>
          <w:szCs w:val="22"/>
        </w:rPr>
        <w:t>Intelligent planen</w:t>
      </w:r>
    </w:p>
    <w:p w14:paraId="5C49C486" w14:textId="4F950973" w:rsidR="006E7CB4" w:rsidRPr="006E7CB4" w:rsidRDefault="006E7CB4" w:rsidP="006E7CB4">
      <w:pPr>
        <w:spacing w:line="360" w:lineRule="auto"/>
        <w:ind w:left="0"/>
        <w:jc w:val="both"/>
        <w:rPr>
          <w:rFonts w:ascii="Calibri" w:hAnsi="Calibri" w:cs="Arial"/>
          <w:color w:val="000000"/>
          <w:sz w:val="22"/>
          <w:szCs w:val="22"/>
        </w:rPr>
      </w:pPr>
      <w:r w:rsidRPr="006E7CB4">
        <w:rPr>
          <w:rFonts w:ascii="Calibri" w:hAnsi="Calibri" w:cs="Arial"/>
          <w:color w:val="000000"/>
          <w:sz w:val="22"/>
          <w:szCs w:val="22"/>
        </w:rPr>
        <w:t>Ein weiterer wichtiger Aspekt liegt bereits bei der Planung und Konzeption von Anlagen ganz am Anfang der Entwicklung. Hier gilt es unnötige Antriebe abzuschalten, wenn diese gerade nicht benötigt werden. Verwendung von Kontrollsystemen zur automatisierten Abschaltung von Maschinen oder elektrischen Baugruppen oder Drucklufteinheiten in Schwachlastzeiten</w:t>
      </w:r>
      <w:r>
        <w:rPr>
          <w:rFonts w:ascii="Calibri" w:hAnsi="Calibri" w:cs="Arial"/>
          <w:color w:val="000000"/>
          <w:sz w:val="22"/>
          <w:szCs w:val="22"/>
        </w:rPr>
        <w:t xml:space="preserve">. </w:t>
      </w:r>
      <w:r w:rsidRPr="006E7CB4">
        <w:rPr>
          <w:rFonts w:ascii="Calibri" w:hAnsi="Calibri" w:cs="Arial"/>
          <w:color w:val="000000"/>
          <w:sz w:val="22"/>
          <w:szCs w:val="22"/>
        </w:rPr>
        <w:t xml:space="preserve">Insbesondere bei </w:t>
      </w:r>
      <w:r w:rsidR="00AE39CE">
        <w:rPr>
          <w:rFonts w:ascii="Calibri" w:hAnsi="Calibri" w:cs="Arial"/>
          <w:color w:val="000000"/>
          <w:sz w:val="22"/>
          <w:szCs w:val="22"/>
        </w:rPr>
        <w:t>MiniTec</w:t>
      </w:r>
      <w:r w:rsidRPr="006E7CB4">
        <w:rPr>
          <w:rFonts w:ascii="Calibri" w:hAnsi="Calibri" w:cs="Arial"/>
          <w:color w:val="000000"/>
          <w:sz w:val="22"/>
          <w:szCs w:val="22"/>
        </w:rPr>
        <w:t xml:space="preserve"> Förderanlagen wird dieses Prinzip befolgt.</w:t>
      </w:r>
      <w:r w:rsidR="00BB3DE1" w:rsidRPr="00BB3DE1">
        <w:rPr>
          <w:rFonts w:ascii="Calibri" w:hAnsi="Calibri" w:cs="Arial"/>
          <w:color w:val="000000"/>
          <w:sz w:val="22"/>
          <w:szCs w:val="22"/>
        </w:rPr>
        <w:t xml:space="preserve"> </w:t>
      </w:r>
      <w:r w:rsidR="00BB3DE1">
        <w:rPr>
          <w:rFonts w:ascii="Calibri" w:hAnsi="Calibri" w:cs="Arial"/>
          <w:color w:val="000000"/>
          <w:sz w:val="22"/>
          <w:szCs w:val="22"/>
        </w:rPr>
        <w:t>Auch hier sind es sehr unterschiedliche Ideen und Konzepte, die – passgenau umgesetzt – beachtliche Einsparpotentiale in der Produktion sowie Intralogistik ermöglichen.</w:t>
      </w:r>
    </w:p>
    <w:p w14:paraId="0F7A6D95" w14:textId="77777777" w:rsidR="006E7CB4" w:rsidRDefault="006E7CB4" w:rsidP="00BE1C53">
      <w:pPr>
        <w:spacing w:line="360" w:lineRule="auto"/>
        <w:ind w:left="0"/>
        <w:jc w:val="both"/>
        <w:rPr>
          <w:rFonts w:ascii="Calibri" w:hAnsi="Calibri" w:cs="Arial"/>
          <w:color w:val="000000"/>
          <w:sz w:val="22"/>
          <w:szCs w:val="22"/>
        </w:rPr>
      </w:pPr>
    </w:p>
    <w:p w14:paraId="62136B3C" w14:textId="3E0ED2E9" w:rsidR="006E7CB4" w:rsidRPr="00FF43E5" w:rsidRDefault="0078531F" w:rsidP="00BE1C53">
      <w:pPr>
        <w:spacing w:line="360" w:lineRule="auto"/>
        <w:ind w:left="0"/>
        <w:jc w:val="both"/>
        <w:rPr>
          <w:rFonts w:ascii="Calibri" w:hAnsi="Calibri" w:cs="Arial"/>
          <w:b/>
          <w:color w:val="000000"/>
          <w:sz w:val="22"/>
          <w:szCs w:val="22"/>
        </w:rPr>
      </w:pPr>
      <w:r w:rsidRPr="00FF43E5">
        <w:rPr>
          <w:rFonts w:ascii="Calibri" w:hAnsi="Calibri" w:cs="Arial"/>
          <w:b/>
          <w:color w:val="000000"/>
          <w:sz w:val="22"/>
          <w:szCs w:val="22"/>
        </w:rPr>
        <w:t>Technologien für die Energiewende</w:t>
      </w:r>
    </w:p>
    <w:p w14:paraId="59BD406C" w14:textId="68F88E65" w:rsidR="00FF43E5" w:rsidRDefault="00FF43E5" w:rsidP="00FF43E5">
      <w:pPr>
        <w:spacing w:line="360" w:lineRule="auto"/>
        <w:ind w:left="0"/>
        <w:jc w:val="both"/>
        <w:rPr>
          <w:rFonts w:ascii="Calibri" w:hAnsi="Calibri" w:cs="Arial"/>
          <w:color w:val="000000"/>
          <w:sz w:val="22"/>
          <w:szCs w:val="22"/>
        </w:rPr>
      </w:pPr>
      <w:r w:rsidRPr="00FF43E5">
        <w:rPr>
          <w:rFonts w:ascii="Calibri" w:hAnsi="Calibri" w:cs="Arial"/>
          <w:color w:val="000000"/>
          <w:sz w:val="22"/>
          <w:szCs w:val="22"/>
        </w:rPr>
        <w:t xml:space="preserve">Bereits seit Mitte der Neunziger Jahre – und damit als einer der ersten Anbieter auf dem Markt – hat sich MiniTec auf Produktionsanlagen für Photovoltaik (PV) und Solarthermie spezialisiert und bietet diese weltweit an. Die langjährige Erfahrung aus der Photovoltaik-Technik kombiniert mit </w:t>
      </w:r>
      <w:r w:rsidR="00600D4E">
        <w:rPr>
          <w:rFonts w:ascii="Calibri" w:hAnsi="Calibri" w:cs="Arial"/>
          <w:color w:val="000000"/>
          <w:sz w:val="22"/>
          <w:szCs w:val="22"/>
        </w:rPr>
        <w:t>einer</w:t>
      </w:r>
      <w:r w:rsidRPr="00FF43E5">
        <w:rPr>
          <w:rFonts w:ascii="Calibri" w:hAnsi="Calibri" w:cs="Arial"/>
          <w:color w:val="000000"/>
          <w:sz w:val="22"/>
          <w:szCs w:val="22"/>
        </w:rPr>
        <w:t xml:space="preserve"> zukunftsweis</w:t>
      </w:r>
      <w:r w:rsidR="00A8540C">
        <w:rPr>
          <w:rFonts w:ascii="Calibri" w:hAnsi="Calibri" w:cs="Arial"/>
          <w:color w:val="000000"/>
          <w:sz w:val="22"/>
          <w:szCs w:val="22"/>
        </w:rPr>
        <w:t>enden Laserschweißtechnik bild</w:t>
      </w:r>
      <w:r w:rsidRPr="00FF43E5">
        <w:rPr>
          <w:rFonts w:ascii="Calibri" w:hAnsi="Calibri" w:cs="Arial"/>
          <w:color w:val="000000"/>
          <w:sz w:val="22"/>
          <w:szCs w:val="22"/>
        </w:rPr>
        <w:t xml:space="preserve">en die Basis für die Entwicklung moderner Produktionslinien für Photovoltaik-Module. </w:t>
      </w:r>
      <w:r w:rsidR="005565FD" w:rsidRPr="00FF43E5">
        <w:rPr>
          <w:rFonts w:ascii="Calibri" w:hAnsi="Calibri" w:cs="Arial"/>
          <w:color w:val="000000"/>
          <w:sz w:val="22"/>
          <w:szCs w:val="22"/>
        </w:rPr>
        <w:t xml:space="preserve">MiniTec </w:t>
      </w:r>
      <w:r w:rsidRPr="00FF43E5">
        <w:rPr>
          <w:rFonts w:ascii="Calibri" w:hAnsi="Calibri" w:cs="Arial"/>
          <w:color w:val="000000"/>
          <w:sz w:val="22"/>
          <w:szCs w:val="22"/>
        </w:rPr>
        <w:t>konzentriert sich i</w:t>
      </w:r>
      <w:r w:rsidR="005565FD">
        <w:rPr>
          <w:rFonts w:ascii="Calibri" w:hAnsi="Calibri" w:cs="Arial"/>
          <w:color w:val="000000"/>
          <w:sz w:val="22"/>
          <w:szCs w:val="22"/>
        </w:rPr>
        <w:t>n diesem</w:t>
      </w:r>
      <w:r w:rsidRPr="00FF43E5">
        <w:rPr>
          <w:rFonts w:ascii="Calibri" w:hAnsi="Calibri" w:cs="Arial"/>
          <w:color w:val="000000"/>
          <w:sz w:val="22"/>
          <w:szCs w:val="22"/>
        </w:rPr>
        <w:t xml:space="preserve"> Bereich auf die Automatisierung modularer Montageanla</w:t>
      </w:r>
      <w:r w:rsidR="00986280">
        <w:rPr>
          <w:rFonts w:ascii="Calibri" w:hAnsi="Calibri" w:cs="Arial"/>
          <w:color w:val="000000"/>
          <w:sz w:val="22"/>
          <w:szCs w:val="22"/>
        </w:rPr>
        <w:t>gen für Photovoltaik-</w:t>
      </w:r>
      <w:bookmarkStart w:id="2" w:name="_GoBack"/>
      <w:r w:rsidRPr="00FF43E5">
        <w:rPr>
          <w:rFonts w:ascii="Calibri" w:hAnsi="Calibri" w:cs="Arial"/>
          <w:color w:val="000000"/>
          <w:sz w:val="22"/>
          <w:szCs w:val="22"/>
        </w:rPr>
        <w:t>Module</w:t>
      </w:r>
      <w:bookmarkEnd w:id="2"/>
      <w:r w:rsidRPr="00FF43E5">
        <w:rPr>
          <w:rFonts w:ascii="Calibri" w:hAnsi="Calibri" w:cs="Arial"/>
          <w:color w:val="000000"/>
          <w:sz w:val="22"/>
          <w:szCs w:val="22"/>
        </w:rPr>
        <w:t xml:space="preserve"> sowie Laserschweißanlagen für thermische Solarkollektoren. </w:t>
      </w:r>
      <w:r w:rsidR="002972FA">
        <w:rPr>
          <w:rFonts w:ascii="Calibri" w:hAnsi="Calibri" w:cs="Arial"/>
          <w:color w:val="000000"/>
          <w:sz w:val="22"/>
          <w:szCs w:val="22"/>
        </w:rPr>
        <w:t xml:space="preserve">Das </w:t>
      </w:r>
      <w:r w:rsidR="002972FA" w:rsidRPr="00FF43E5">
        <w:rPr>
          <w:rFonts w:ascii="Calibri" w:hAnsi="Calibri" w:cs="Arial"/>
          <w:color w:val="000000"/>
          <w:sz w:val="22"/>
          <w:szCs w:val="22"/>
        </w:rPr>
        <w:t>Leistungsspektrum</w:t>
      </w:r>
      <w:r w:rsidR="002972FA">
        <w:rPr>
          <w:rFonts w:ascii="Calibri" w:hAnsi="Calibri" w:cs="Arial"/>
          <w:color w:val="000000"/>
          <w:sz w:val="22"/>
          <w:szCs w:val="22"/>
        </w:rPr>
        <w:t xml:space="preserve"> </w:t>
      </w:r>
      <w:r w:rsidR="002972FA" w:rsidRPr="00FF43E5">
        <w:rPr>
          <w:rFonts w:ascii="Calibri" w:hAnsi="Calibri" w:cs="Arial"/>
          <w:color w:val="000000"/>
          <w:sz w:val="22"/>
          <w:szCs w:val="22"/>
        </w:rPr>
        <w:t>erstreckt sich</w:t>
      </w:r>
      <w:r w:rsidR="002972FA">
        <w:rPr>
          <w:rFonts w:ascii="Calibri" w:hAnsi="Calibri" w:cs="Arial"/>
          <w:color w:val="000000"/>
          <w:sz w:val="22"/>
          <w:szCs w:val="22"/>
        </w:rPr>
        <w:t xml:space="preserve"> hier vom</w:t>
      </w:r>
      <w:r w:rsidRPr="00FF43E5">
        <w:rPr>
          <w:rFonts w:ascii="Calibri" w:hAnsi="Calibri" w:cs="Arial"/>
          <w:color w:val="000000"/>
          <w:sz w:val="22"/>
          <w:szCs w:val="22"/>
        </w:rPr>
        <w:t xml:space="preserve"> Layout der Anlage über Konstruktion, Montage vor Ort</w:t>
      </w:r>
      <w:r w:rsidR="002972FA">
        <w:rPr>
          <w:rFonts w:ascii="Calibri" w:hAnsi="Calibri" w:cs="Arial"/>
          <w:color w:val="000000"/>
          <w:sz w:val="22"/>
          <w:szCs w:val="22"/>
        </w:rPr>
        <w:t xml:space="preserve"> bis hin zur </w:t>
      </w:r>
      <w:r w:rsidRPr="00FF43E5">
        <w:rPr>
          <w:rFonts w:ascii="Calibri" w:hAnsi="Calibri" w:cs="Arial"/>
          <w:color w:val="000000"/>
          <w:sz w:val="22"/>
          <w:szCs w:val="22"/>
        </w:rPr>
        <w:t>Inbetriebnahme und Schulung der Mitarbeiter.</w:t>
      </w:r>
      <w:r w:rsidR="005565FD">
        <w:rPr>
          <w:rFonts w:ascii="Calibri" w:hAnsi="Calibri" w:cs="Arial"/>
          <w:color w:val="000000"/>
          <w:sz w:val="22"/>
          <w:szCs w:val="22"/>
        </w:rPr>
        <w:t xml:space="preserve"> </w:t>
      </w:r>
      <w:r>
        <w:rPr>
          <w:rFonts w:ascii="Calibri" w:hAnsi="Calibri" w:cs="Arial"/>
          <w:color w:val="000000"/>
          <w:sz w:val="22"/>
          <w:szCs w:val="22"/>
        </w:rPr>
        <w:t xml:space="preserve">MiniTec zeigt insbesondere auf diesem Gebiet, dass neue Technologien für die Energiewende auch in Europa beziehungsweise Deutschland entstehen und erfolgreich vermarktet werden können. </w:t>
      </w:r>
    </w:p>
    <w:p w14:paraId="357DC4E6" w14:textId="34F773B6" w:rsidR="00FF43E5" w:rsidRDefault="00FF43E5" w:rsidP="00FF43E5">
      <w:pPr>
        <w:spacing w:line="360" w:lineRule="auto"/>
        <w:ind w:left="0"/>
        <w:jc w:val="both"/>
        <w:rPr>
          <w:rFonts w:ascii="Calibri" w:hAnsi="Calibri" w:cs="Arial"/>
          <w:color w:val="000000"/>
          <w:sz w:val="22"/>
          <w:szCs w:val="22"/>
        </w:rPr>
      </w:pPr>
    </w:p>
    <w:p w14:paraId="4D700266" w14:textId="77777777" w:rsidR="00FF43E5" w:rsidRPr="00FF43E5" w:rsidRDefault="00FF43E5" w:rsidP="00FF43E5">
      <w:pPr>
        <w:spacing w:line="360" w:lineRule="auto"/>
        <w:ind w:left="0"/>
        <w:jc w:val="both"/>
        <w:rPr>
          <w:rFonts w:ascii="Calibri" w:hAnsi="Calibri" w:cs="Arial"/>
          <w:b/>
          <w:color w:val="000000"/>
          <w:sz w:val="22"/>
          <w:szCs w:val="22"/>
        </w:rPr>
      </w:pPr>
      <w:r w:rsidRPr="00FF43E5">
        <w:rPr>
          <w:rFonts w:ascii="Calibri" w:hAnsi="Calibri" w:cs="Arial"/>
          <w:b/>
          <w:color w:val="000000"/>
          <w:sz w:val="22"/>
          <w:szCs w:val="22"/>
        </w:rPr>
        <w:t>Mobile Energiespeicher der Zukunft</w:t>
      </w:r>
    </w:p>
    <w:p w14:paraId="6E4316AF" w14:textId="505D7D57" w:rsidR="00FF43E5" w:rsidRDefault="00FF43E5" w:rsidP="00FF43E5">
      <w:pPr>
        <w:spacing w:line="360" w:lineRule="auto"/>
        <w:ind w:left="0"/>
        <w:jc w:val="both"/>
        <w:rPr>
          <w:rFonts w:ascii="Calibri" w:hAnsi="Calibri" w:cs="Arial"/>
          <w:color w:val="000000"/>
          <w:sz w:val="22"/>
          <w:szCs w:val="22"/>
        </w:rPr>
      </w:pPr>
      <w:r w:rsidRPr="00FF43E5">
        <w:rPr>
          <w:rFonts w:ascii="Calibri" w:hAnsi="Calibri" w:cs="Arial"/>
          <w:color w:val="000000"/>
          <w:sz w:val="22"/>
          <w:szCs w:val="22"/>
        </w:rPr>
        <w:lastRenderedPageBreak/>
        <w:t xml:space="preserve">Der Trend zu immer mehr Mobilität treibt </w:t>
      </w:r>
      <w:r w:rsidR="002972FA">
        <w:rPr>
          <w:rFonts w:ascii="Calibri" w:hAnsi="Calibri" w:cs="Arial"/>
          <w:color w:val="000000"/>
          <w:sz w:val="22"/>
          <w:szCs w:val="22"/>
        </w:rPr>
        <w:t xml:space="preserve">auch </w:t>
      </w:r>
      <w:r w:rsidRPr="00FF43E5">
        <w:rPr>
          <w:rFonts w:ascii="Calibri" w:hAnsi="Calibri" w:cs="Arial"/>
          <w:color w:val="000000"/>
          <w:sz w:val="22"/>
          <w:szCs w:val="22"/>
        </w:rPr>
        <w:t xml:space="preserve">die Nachfrage nach Batterien an. </w:t>
      </w:r>
      <w:r>
        <w:rPr>
          <w:rFonts w:ascii="Calibri" w:hAnsi="Calibri" w:cs="Arial"/>
          <w:color w:val="000000"/>
          <w:sz w:val="22"/>
          <w:szCs w:val="22"/>
        </w:rPr>
        <w:t>W</w:t>
      </w:r>
      <w:r w:rsidRPr="00FF43E5">
        <w:rPr>
          <w:rFonts w:ascii="Calibri" w:hAnsi="Calibri" w:cs="Arial"/>
          <w:color w:val="000000"/>
          <w:sz w:val="22"/>
          <w:szCs w:val="22"/>
        </w:rPr>
        <w:t xml:space="preserve">eltweit entstehen </w:t>
      </w:r>
      <w:r>
        <w:rPr>
          <w:rFonts w:ascii="Calibri" w:hAnsi="Calibri" w:cs="Arial"/>
          <w:color w:val="000000"/>
          <w:sz w:val="22"/>
          <w:szCs w:val="22"/>
        </w:rPr>
        <w:t xml:space="preserve">daher </w:t>
      </w:r>
      <w:r w:rsidRPr="00FF43E5">
        <w:rPr>
          <w:rFonts w:ascii="Calibri" w:hAnsi="Calibri" w:cs="Arial"/>
          <w:color w:val="000000"/>
          <w:sz w:val="22"/>
          <w:szCs w:val="22"/>
        </w:rPr>
        <w:t>immer mehr Batteriefabriken</w:t>
      </w:r>
      <w:r w:rsidR="006511F2">
        <w:rPr>
          <w:rFonts w:ascii="Calibri" w:hAnsi="Calibri" w:cs="Arial"/>
          <w:color w:val="000000"/>
          <w:sz w:val="22"/>
          <w:szCs w:val="22"/>
        </w:rPr>
        <w:t>,</w:t>
      </w:r>
      <w:r>
        <w:rPr>
          <w:rFonts w:ascii="Calibri" w:hAnsi="Calibri" w:cs="Arial"/>
          <w:color w:val="000000"/>
          <w:sz w:val="22"/>
          <w:szCs w:val="22"/>
        </w:rPr>
        <w:t xml:space="preserve"> für die MiniTec</w:t>
      </w:r>
      <w:r w:rsidRPr="00FF43E5">
        <w:rPr>
          <w:rFonts w:ascii="Calibri" w:hAnsi="Calibri" w:cs="Arial"/>
          <w:color w:val="000000"/>
          <w:sz w:val="22"/>
          <w:szCs w:val="22"/>
        </w:rPr>
        <w:t xml:space="preserve"> automatisierte Anlagen für die Batteriefertigung</w:t>
      </w:r>
      <w:r>
        <w:rPr>
          <w:rFonts w:ascii="Calibri" w:hAnsi="Calibri" w:cs="Arial"/>
          <w:color w:val="000000"/>
          <w:sz w:val="22"/>
          <w:szCs w:val="22"/>
        </w:rPr>
        <w:t xml:space="preserve"> anbietet.</w:t>
      </w:r>
      <w:r w:rsidR="002972FA">
        <w:rPr>
          <w:rFonts w:ascii="Calibri" w:hAnsi="Calibri" w:cs="Arial"/>
          <w:color w:val="000000"/>
          <w:sz w:val="22"/>
          <w:szCs w:val="22"/>
        </w:rPr>
        <w:t xml:space="preserve"> </w:t>
      </w:r>
      <w:r>
        <w:rPr>
          <w:rFonts w:ascii="Calibri" w:hAnsi="Calibri" w:cs="Arial"/>
          <w:color w:val="000000"/>
          <w:sz w:val="22"/>
          <w:szCs w:val="22"/>
        </w:rPr>
        <w:t xml:space="preserve">Mit diesen Anlagen zeigt </w:t>
      </w:r>
      <w:r w:rsidR="002972FA">
        <w:rPr>
          <w:rFonts w:ascii="Calibri" w:hAnsi="Calibri" w:cs="Arial"/>
          <w:color w:val="000000"/>
          <w:sz w:val="22"/>
          <w:szCs w:val="22"/>
        </w:rPr>
        <w:t xml:space="preserve">MiniTec </w:t>
      </w:r>
      <w:r>
        <w:rPr>
          <w:rFonts w:ascii="Calibri" w:hAnsi="Calibri" w:cs="Arial"/>
          <w:color w:val="000000"/>
          <w:sz w:val="22"/>
          <w:szCs w:val="22"/>
        </w:rPr>
        <w:t>die generellen Möglichkeiten auf, unterschiedliche Montagetechniken miteinander zu kombinieren. Bei der Bestückung der Batteriemodule mit den Zellen werden Handlingsysteme auf Basis von Linearachsen genutzt, darüber hinaus kommen verschiedene MiniTec-Fördertechniken, Roboter sowie Fahrerlose Transportsystem</w:t>
      </w:r>
      <w:r w:rsidR="002972FA">
        <w:rPr>
          <w:rFonts w:ascii="Calibri" w:hAnsi="Calibri" w:cs="Arial"/>
          <w:color w:val="000000"/>
          <w:sz w:val="22"/>
          <w:szCs w:val="22"/>
        </w:rPr>
        <w:t>e (FTS)</w:t>
      </w:r>
      <w:r>
        <w:rPr>
          <w:rFonts w:ascii="Calibri" w:hAnsi="Calibri" w:cs="Arial"/>
          <w:color w:val="000000"/>
          <w:sz w:val="22"/>
          <w:szCs w:val="22"/>
        </w:rPr>
        <w:t>) zum Einsatz.</w:t>
      </w:r>
    </w:p>
    <w:p w14:paraId="3DD8FF3A" w14:textId="48C4231F" w:rsidR="00FF43E5" w:rsidRDefault="00FF43E5" w:rsidP="00FF43E5">
      <w:pPr>
        <w:spacing w:line="360" w:lineRule="auto"/>
        <w:ind w:left="0"/>
        <w:jc w:val="both"/>
        <w:rPr>
          <w:rFonts w:ascii="Calibri" w:hAnsi="Calibri" w:cs="Arial"/>
          <w:color w:val="000000"/>
          <w:sz w:val="22"/>
          <w:szCs w:val="22"/>
        </w:rPr>
      </w:pPr>
    </w:p>
    <w:p w14:paraId="7302D0F9" w14:textId="00E84980" w:rsidR="00FF43E5" w:rsidRPr="00FF43E5" w:rsidRDefault="00FF43E5" w:rsidP="00FF43E5">
      <w:pPr>
        <w:spacing w:line="360" w:lineRule="auto"/>
        <w:ind w:left="0"/>
        <w:jc w:val="both"/>
        <w:rPr>
          <w:rFonts w:ascii="Calibri" w:hAnsi="Calibri" w:cs="Arial"/>
          <w:color w:val="000000"/>
          <w:sz w:val="22"/>
          <w:szCs w:val="22"/>
        </w:rPr>
      </w:pPr>
      <w:r>
        <w:rPr>
          <w:rFonts w:ascii="Calibri" w:hAnsi="Calibri" w:cs="Arial"/>
          <w:color w:val="000000"/>
          <w:sz w:val="22"/>
          <w:szCs w:val="22"/>
        </w:rPr>
        <w:t>MiniTec bedient so</w:t>
      </w:r>
      <w:r w:rsidRPr="00FF43E5">
        <w:rPr>
          <w:rFonts w:ascii="Calibri" w:hAnsi="Calibri" w:cs="Arial"/>
          <w:color w:val="000000"/>
          <w:sz w:val="22"/>
          <w:szCs w:val="22"/>
        </w:rPr>
        <w:t xml:space="preserve"> Wachstumsmärkte mit viel Potential. Unternehmen, die in diesem Umfeld agieren, können auf richtungsweisende Fertigungs- und Handlingkonzepte </w:t>
      </w:r>
      <w:r w:rsidR="004449C8">
        <w:rPr>
          <w:rFonts w:ascii="Calibri" w:hAnsi="Calibri" w:cs="Arial"/>
          <w:color w:val="000000"/>
          <w:sz w:val="22"/>
          <w:szCs w:val="22"/>
        </w:rPr>
        <w:t>des deutschen Herstellers</w:t>
      </w:r>
      <w:r w:rsidRPr="00FF43E5">
        <w:rPr>
          <w:rFonts w:ascii="Calibri" w:hAnsi="Calibri" w:cs="Arial"/>
          <w:color w:val="000000"/>
          <w:sz w:val="22"/>
          <w:szCs w:val="22"/>
        </w:rPr>
        <w:t xml:space="preserve"> zurückgreifen.</w:t>
      </w:r>
    </w:p>
    <w:bookmarkEnd w:id="0"/>
    <w:bookmarkEnd w:id="1"/>
    <w:p w14:paraId="50440BD7" w14:textId="77777777" w:rsidR="0080403D" w:rsidRDefault="0080403D" w:rsidP="004F4E30">
      <w:pPr>
        <w:spacing w:line="360" w:lineRule="auto"/>
        <w:ind w:left="0"/>
        <w:rPr>
          <w:rFonts w:ascii="Calibri" w:hAnsi="Calibri" w:cs="Arial"/>
          <w:i/>
          <w:color w:val="000000"/>
          <w:spacing w:val="0"/>
          <w:sz w:val="18"/>
          <w:szCs w:val="18"/>
        </w:rPr>
      </w:pPr>
    </w:p>
    <w:p w14:paraId="6E28AFAA" w14:textId="07D4EF94" w:rsidR="004F4E30" w:rsidRPr="00010104" w:rsidRDefault="002972FA"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w:t>
      </w:r>
      <w:r w:rsidR="005565FD">
        <w:rPr>
          <w:rFonts w:ascii="Calibri" w:hAnsi="Calibri" w:cs="Arial"/>
          <w:i/>
          <w:color w:val="000000"/>
          <w:spacing w:val="0"/>
          <w:sz w:val="18"/>
          <w:szCs w:val="18"/>
        </w:rPr>
        <w:t>01</w:t>
      </w:r>
      <w:r w:rsidR="004F4E30" w:rsidRPr="00010104">
        <w:rPr>
          <w:rFonts w:ascii="Calibri" w:hAnsi="Calibri" w:cs="Arial"/>
          <w:i/>
          <w:color w:val="000000"/>
          <w:spacing w:val="0"/>
          <w:sz w:val="18"/>
          <w:szCs w:val="18"/>
        </w:rPr>
        <w:t xml:space="preserve"> Wörter mit </w:t>
      </w:r>
      <w:r w:rsidR="005565FD">
        <w:rPr>
          <w:rFonts w:ascii="Calibri" w:hAnsi="Calibri" w:cs="Arial"/>
          <w:i/>
          <w:color w:val="000000"/>
          <w:spacing w:val="0"/>
          <w:sz w:val="18"/>
          <w:szCs w:val="18"/>
        </w:rPr>
        <w:t>4900</w:t>
      </w:r>
      <w:r w:rsidR="004F4E30" w:rsidRPr="00010104">
        <w:rPr>
          <w:rFonts w:ascii="Calibri" w:hAnsi="Calibri" w:cs="Arial"/>
          <w:i/>
          <w:color w:val="000000"/>
          <w:spacing w:val="0"/>
          <w:sz w:val="18"/>
          <w:szCs w:val="18"/>
        </w:rPr>
        <w:t xml:space="preserve"> Zeichen (inkl. Leerzeichen)</w:t>
      </w:r>
    </w:p>
    <w:p w14:paraId="16EDF71E" w14:textId="77777777" w:rsidR="007A4529" w:rsidRDefault="007A4529">
      <w:pPr>
        <w:spacing w:line="360" w:lineRule="auto"/>
        <w:ind w:left="0" w:right="-568"/>
        <w:jc w:val="both"/>
        <w:rPr>
          <w:rFonts w:ascii="Calibri" w:hAnsi="Calibri" w:cs="Arial"/>
          <w:color w:val="000000"/>
        </w:rPr>
      </w:pPr>
    </w:p>
    <w:p w14:paraId="2E772670" w14:textId="77777777" w:rsidR="0005747A" w:rsidRPr="0005747A" w:rsidRDefault="0005747A" w:rsidP="0005747A">
      <w:pPr>
        <w:spacing w:line="360" w:lineRule="auto"/>
        <w:ind w:left="0" w:right="-568"/>
        <w:jc w:val="both"/>
        <w:rPr>
          <w:rFonts w:ascii="Calibri" w:hAnsi="Calibri" w:cs="Arial"/>
          <w:color w:val="000000"/>
          <w:sz w:val="22"/>
          <w:szCs w:val="22"/>
        </w:rPr>
      </w:pPr>
      <w:r w:rsidRPr="0005747A">
        <w:rPr>
          <w:rFonts w:ascii="Calibri" w:hAnsi="Calibri" w:cs="Arial"/>
          <w:color w:val="000000"/>
          <w:sz w:val="22"/>
          <w:szCs w:val="22"/>
        </w:rPr>
        <w:t>((Bildunterschriften))</w:t>
      </w:r>
    </w:p>
    <w:p w14:paraId="2C0A6C68" w14:textId="77777777" w:rsidR="0005747A" w:rsidRPr="0005747A" w:rsidRDefault="0005747A" w:rsidP="0005747A">
      <w:pPr>
        <w:spacing w:line="360" w:lineRule="auto"/>
        <w:ind w:left="0" w:right="-568"/>
        <w:jc w:val="both"/>
        <w:rPr>
          <w:rFonts w:ascii="Calibri" w:hAnsi="Calibri" w:cs="Arial"/>
          <w:color w:val="000000"/>
          <w:sz w:val="22"/>
          <w:szCs w:val="22"/>
        </w:rPr>
      </w:pPr>
    </w:p>
    <w:p w14:paraId="26EDA3D4" w14:textId="77777777" w:rsidR="0005747A" w:rsidRPr="0005747A" w:rsidRDefault="0005747A" w:rsidP="0005747A">
      <w:pPr>
        <w:spacing w:line="360" w:lineRule="auto"/>
        <w:ind w:left="0" w:right="-568"/>
        <w:jc w:val="both"/>
        <w:rPr>
          <w:rFonts w:ascii="Calibri" w:hAnsi="Calibri" w:cs="Arial"/>
          <w:color w:val="000000"/>
          <w:sz w:val="22"/>
          <w:szCs w:val="22"/>
        </w:rPr>
      </w:pPr>
      <w:r w:rsidRPr="0005747A">
        <w:rPr>
          <w:rFonts w:ascii="Calibri" w:hAnsi="Calibri" w:cs="Arial"/>
          <w:color w:val="000000"/>
          <w:sz w:val="22"/>
          <w:szCs w:val="22"/>
        </w:rPr>
        <w:t>Bild 1: Der Klima- und Umweltschutz sind bei MiniTec fest verankerte Ziele der Umweltpolitik, die auch konsequent verfolgt und umgesetzt werden; gleichzeitig wird der Energieverbrauch so niedrig wie möglich gehalten, etwa durch den Einsatz von LED-Hallenbeleuchtungen.</w:t>
      </w:r>
    </w:p>
    <w:p w14:paraId="05B2D1E3" w14:textId="77777777" w:rsidR="0005747A" w:rsidRPr="0005747A" w:rsidRDefault="0005747A" w:rsidP="0005747A">
      <w:pPr>
        <w:spacing w:line="360" w:lineRule="auto"/>
        <w:ind w:left="0" w:right="-568"/>
        <w:jc w:val="both"/>
        <w:rPr>
          <w:rFonts w:ascii="Calibri" w:hAnsi="Calibri" w:cs="Arial"/>
          <w:color w:val="000000"/>
          <w:sz w:val="22"/>
          <w:szCs w:val="22"/>
        </w:rPr>
      </w:pPr>
    </w:p>
    <w:p w14:paraId="57F2389E" w14:textId="799919F7" w:rsidR="0005747A" w:rsidRPr="0005747A" w:rsidRDefault="0005747A" w:rsidP="0005747A">
      <w:pPr>
        <w:spacing w:line="360" w:lineRule="auto"/>
        <w:ind w:left="0" w:right="-568"/>
        <w:jc w:val="both"/>
        <w:rPr>
          <w:rFonts w:ascii="Calibri" w:hAnsi="Calibri" w:cs="Arial"/>
          <w:color w:val="000000"/>
          <w:sz w:val="22"/>
          <w:szCs w:val="22"/>
        </w:rPr>
      </w:pPr>
      <w:r w:rsidRPr="0005747A">
        <w:rPr>
          <w:rFonts w:ascii="Calibri" w:hAnsi="Calibri" w:cs="Arial"/>
          <w:color w:val="000000"/>
          <w:sz w:val="22"/>
          <w:szCs w:val="22"/>
        </w:rPr>
        <w:t>Bild 2: Die Laserschweißtechnologie ist eine wirtschaftliche und zukunftsweisende Technologie für die industrielle Massenproduktion von Solarthermie-Absorbern.</w:t>
      </w:r>
    </w:p>
    <w:p w14:paraId="0272E623" w14:textId="77777777" w:rsidR="0005747A" w:rsidRPr="0005747A" w:rsidRDefault="0005747A" w:rsidP="0005747A">
      <w:pPr>
        <w:spacing w:line="360" w:lineRule="auto"/>
        <w:ind w:left="0" w:right="-568"/>
        <w:jc w:val="both"/>
        <w:rPr>
          <w:rFonts w:ascii="Calibri" w:hAnsi="Calibri" w:cs="Arial"/>
          <w:color w:val="000000"/>
          <w:sz w:val="22"/>
          <w:szCs w:val="22"/>
        </w:rPr>
      </w:pPr>
    </w:p>
    <w:p w14:paraId="71A6EAB6" w14:textId="5A2C67D0" w:rsidR="0005747A" w:rsidRPr="0005747A" w:rsidRDefault="0005747A" w:rsidP="0005747A">
      <w:pPr>
        <w:spacing w:line="360" w:lineRule="auto"/>
        <w:ind w:left="0" w:right="-568"/>
        <w:jc w:val="both"/>
        <w:rPr>
          <w:rFonts w:ascii="Calibri" w:hAnsi="Calibri" w:cs="Arial"/>
          <w:color w:val="000000"/>
          <w:sz w:val="22"/>
          <w:szCs w:val="22"/>
        </w:rPr>
      </w:pPr>
      <w:r w:rsidRPr="0005747A">
        <w:rPr>
          <w:rFonts w:ascii="Calibri" w:hAnsi="Calibri" w:cs="Arial"/>
          <w:color w:val="000000"/>
          <w:sz w:val="22"/>
          <w:szCs w:val="22"/>
        </w:rPr>
        <w:t xml:space="preserve">Bild 3: MiniTec konzentriert sich in der Solartechnik auf die Automatisierung modularer </w:t>
      </w:r>
      <w:r w:rsidR="00986280">
        <w:rPr>
          <w:rFonts w:ascii="Calibri" w:hAnsi="Calibri" w:cs="Arial"/>
          <w:color w:val="000000"/>
          <w:sz w:val="22"/>
          <w:szCs w:val="22"/>
        </w:rPr>
        <w:t>Montageanlagen für Photovoltaik-</w:t>
      </w:r>
      <w:r w:rsidRPr="0005747A">
        <w:rPr>
          <w:rFonts w:ascii="Calibri" w:hAnsi="Calibri" w:cs="Arial"/>
          <w:color w:val="000000"/>
          <w:sz w:val="22"/>
          <w:szCs w:val="22"/>
        </w:rPr>
        <w:t xml:space="preserve">Module sowie Laserschweißanlagen für thermische Solarkollektoren. </w:t>
      </w:r>
    </w:p>
    <w:p w14:paraId="2B872971" w14:textId="77777777" w:rsidR="0005747A" w:rsidRPr="0005747A" w:rsidRDefault="0005747A" w:rsidP="0005747A">
      <w:pPr>
        <w:spacing w:line="360" w:lineRule="auto"/>
        <w:ind w:left="0" w:right="-568"/>
        <w:jc w:val="both"/>
        <w:rPr>
          <w:rFonts w:ascii="Calibri" w:hAnsi="Calibri" w:cs="Arial"/>
          <w:color w:val="000000"/>
          <w:sz w:val="22"/>
          <w:szCs w:val="22"/>
        </w:rPr>
      </w:pPr>
    </w:p>
    <w:p w14:paraId="0496EFDB" w14:textId="3B7F94A1" w:rsidR="0005747A" w:rsidRDefault="0005747A" w:rsidP="0005747A">
      <w:pPr>
        <w:spacing w:line="360" w:lineRule="auto"/>
        <w:ind w:left="0" w:right="-568"/>
        <w:jc w:val="both"/>
        <w:rPr>
          <w:rFonts w:ascii="Calibri" w:hAnsi="Calibri" w:cs="Arial"/>
          <w:color w:val="000000"/>
          <w:sz w:val="22"/>
          <w:szCs w:val="22"/>
        </w:rPr>
      </w:pPr>
      <w:r w:rsidRPr="0005747A">
        <w:rPr>
          <w:rFonts w:ascii="Calibri" w:hAnsi="Calibri" w:cs="Arial"/>
          <w:color w:val="000000"/>
          <w:sz w:val="22"/>
          <w:szCs w:val="22"/>
        </w:rPr>
        <w:t>Bild 4: Präzision und Schnelligkeit in der Batteriefertigung werden durch einen hohen Automatisierungsgrad erreicht.</w:t>
      </w:r>
    </w:p>
    <w:p w14:paraId="55ECEA31" w14:textId="77777777" w:rsidR="005E02CB" w:rsidRDefault="005E02CB" w:rsidP="0005747A">
      <w:pPr>
        <w:spacing w:line="360" w:lineRule="auto"/>
        <w:ind w:left="0" w:right="-568"/>
        <w:jc w:val="both"/>
        <w:rPr>
          <w:rFonts w:ascii="Calibri" w:hAnsi="Calibri" w:cs="Arial"/>
          <w:color w:val="000000"/>
          <w:sz w:val="22"/>
          <w:szCs w:val="22"/>
        </w:rPr>
      </w:pPr>
    </w:p>
    <w:p w14:paraId="7CE12D7E" w14:textId="659B36DA" w:rsidR="005E02CB" w:rsidRPr="0005747A" w:rsidRDefault="005E02CB" w:rsidP="0005747A">
      <w:pPr>
        <w:spacing w:line="360" w:lineRule="auto"/>
        <w:ind w:left="0" w:right="-568"/>
        <w:jc w:val="both"/>
        <w:rPr>
          <w:rFonts w:ascii="Calibri" w:hAnsi="Calibri" w:cs="Arial"/>
          <w:color w:val="000000"/>
          <w:sz w:val="22"/>
          <w:szCs w:val="22"/>
        </w:rPr>
      </w:pPr>
      <w:r>
        <w:rPr>
          <w:rFonts w:ascii="Calibri" w:hAnsi="Calibri" w:cs="Arial"/>
          <w:color w:val="000000"/>
          <w:sz w:val="22"/>
          <w:szCs w:val="22"/>
        </w:rPr>
        <w:t>Alle Bilder: MiniTec</w:t>
      </w:r>
    </w:p>
    <w:p w14:paraId="2D7C67EC" w14:textId="77777777" w:rsidR="0005747A" w:rsidRDefault="0005747A">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02CB9218" w14:textId="77777777" w:rsidR="00EC3AF3" w:rsidRPr="00141970" w:rsidRDefault="00EC3AF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lastRenderedPageBreak/>
              <w:t>D-66901 Schönenberg-Kübelberg</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Tel.: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Fax: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91-9</w:t>
            </w: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627610EE" w:rsidR="001C101B" w:rsidRDefault="001C101B" w:rsidP="002F31F2">
      <w:pPr>
        <w:spacing w:line="360" w:lineRule="auto"/>
        <w:ind w:left="0" w:right="-568"/>
        <w:jc w:val="both"/>
        <w:rPr>
          <w:rFonts w:cs="Arial"/>
          <w:color w:val="000000"/>
        </w:rPr>
      </w:pPr>
    </w:p>
    <w:p w14:paraId="09903681" w14:textId="52645FFD" w:rsidR="007624E2" w:rsidRDefault="007624E2" w:rsidP="002F31F2">
      <w:pPr>
        <w:spacing w:line="360" w:lineRule="auto"/>
        <w:ind w:left="0" w:right="-568"/>
        <w:jc w:val="both"/>
        <w:rPr>
          <w:rFonts w:cs="Arial"/>
          <w:color w:val="000000"/>
        </w:rPr>
      </w:pPr>
    </w:p>
    <w:p w14:paraId="5895A435" w14:textId="77777777" w:rsidR="007624E2" w:rsidRDefault="007624E2" w:rsidP="007624E2">
      <w:pPr>
        <w:spacing w:line="360" w:lineRule="auto"/>
        <w:ind w:left="0"/>
        <w:jc w:val="both"/>
        <w:rPr>
          <w:rFonts w:cs="Arial"/>
          <w:spacing w:val="0"/>
          <w:sz w:val="22"/>
          <w:szCs w:val="22"/>
        </w:rPr>
      </w:pPr>
    </w:p>
    <w:sectPr w:rsidR="007624E2"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B43B0" w14:textId="77777777" w:rsidR="00DD6499" w:rsidRDefault="00DD6499" w:rsidP="00C36D08">
      <w:r>
        <w:separator/>
      </w:r>
    </w:p>
  </w:endnote>
  <w:endnote w:type="continuationSeparator" w:id="0">
    <w:p w14:paraId="615F44D5" w14:textId="77777777" w:rsidR="00DD6499" w:rsidRDefault="00DD6499"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776D0" w14:textId="77777777" w:rsidR="00DD6499" w:rsidRDefault="00DD6499" w:rsidP="00C36D08">
      <w:r>
        <w:separator/>
      </w:r>
    </w:p>
  </w:footnote>
  <w:footnote w:type="continuationSeparator" w:id="0">
    <w:p w14:paraId="4CDE875A" w14:textId="77777777" w:rsidR="00DD6499" w:rsidRDefault="00DD6499"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5747A"/>
    <w:rsid w:val="000752D8"/>
    <w:rsid w:val="00091B1A"/>
    <w:rsid w:val="00096DC3"/>
    <w:rsid w:val="00097190"/>
    <w:rsid w:val="00097A36"/>
    <w:rsid w:val="000A2182"/>
    <w:rsid w:val="000A46DE"/>
    <w:rsid w:val="000B0F6F"/>
    <w:rsid w:val="000B1559"/>
    <w:rsid w:val="000C201C"/>
    <w:rsid w:val="000D15F2"/>
    <w:rsid w:val="000D3090"/>
    <w:rsid w:val="000D53AB"/>
    <w:rsid w:val="000D6797"/>
    <w:rsid w:val="000E4256"/>
    <w:rsid w:val="000E7317"/>
    <w:rsid w:val="000F1118"/>
    <w:rsid w:val="000F1173"/>
    <w:rsid w:val="000F36CB"/>
    <w:rsid w:val="000F507B"/>
    <w:rsid w:val="00100C13"/>
    <w:rsid w:val="00112962"/>
    <w:rsid w:val="00120776"/>
    <w:rsid w:val="0012160E"/>
    <w:rsid w:val="00127367"/>
    <w:rsid w:val="00130206"/>
    <w:rsid w:val="00130C9F"/>
    <w:rsid w:val="00141970"/>
    <w:rsid w:val="00145889"/>
    <w:rsid w:val="001468B1"/>
    <w:rsid w:val="00146D53"/>
    <w:rsid w:val="00147B8E"/>
    <w:rsid w:val="00151FF5"/>
    <w:rsid w:val="00152A45"/>
    <w:rsid w:val="001559BD"/>
    <w:rsid w:val="001575E6"/>
    <w:rsid w:val="001626CD"/>
    <w:rsid w:val="001653A2"/>
    <w:rsid w:val="00170223"/>
    <w:rsid w:val="00172717"/>
    <w:rsid w:val="00174ED8"/>
    <w:rsid w:val="00175C3F"/>
    <w:rsid w:val="00181F6F"/>
    <w:rsid w:val="001839F1"/>
    <w:rsid w:val="001847E7"/>
    <w:rsid w:val="00193452"/>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972FA"/>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26C27"/>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87A30"/>
    <w:rsid w:val="0039185B"/>
    <w:rsid w:val="003965B1"/>
    <w:rsid w:val="0039681C"/>
    <w:rsid w:val="003A4F5A"/>
    <w:rsid w:val="003A5ADE"/>
    <w:rsid w:val="003A5E05"/>
    <w:rsid w:val="003B021D"/>
    <w:rsid w:val="003B152A"/>
    <w:rsid w:val="003B21D9"/>
    <w:rsid w:val="003B363A"/>
    <w:rsid w:val="003B4FA3"/>
    <w:rsid w:val="003B5785"/>
    <w:rsid w:val="003D7787"/>
    <w:rsid w:val="003E1325"/>
    <w:rsid w:val="003E7155"/>
    <w:rsid w:val="003F3BB0"/>
    <w:rsid w:val="003F5CD9"/>
    <w:rsid w:val="004077FD"/>
    <w:rsid w:val="0041082E"/>
    <w:rsid w:val="00412CB7"/>
    <w:rsid w:val="00430C96"/>
    <w:rsid w:val="00433F07"/>
    <w:rsid w:val="00434A26"/>
    <w:rsid w:val="004350A8"/>
    <w:rsid w:val="00440D97"/>
    <w:rsid w:val="00441BB7"/>
    <w:rsid w:val="004449C8"/>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4368"/>
    <w:rsid w:val="00556544"/>
    <w:rsid w:val="005565FD"/>
    <w:rsid w:val="005566FA"/>
    <w:rsid w:val="00556C4C"/>
    <w:rsid w:val="00567A3A"/>
    <w:rsid w:val="0057452D"/>
    <w:rsid w:val="005777D8"/>
    <w:rsid w:val="0058518D"/>
    <w:rsid w:val="0059175E"/>
    <w:rsid w:val="005926A7"/>
    <w:rsid w:val="0059576E"/>
    <w:rsid w:val="00596C83"/>
    <w:rsid w:val="005A1ADC"/>
    <w:rsid w:val="005B45A0"/>
    <w:rsid w:val="005D5536"/>
    <w:rsid w:val="005E02CB"/>
    <w:rsid w:val="005F7B18"/>
    <w:rsid w:val="00600D4E"/>
    <w:rsid w:val="00607185"/>
    <w:rsid w:val="006077E0"/>
    <w:rsid w:val="00607956"/>
    <w:rsid w:val="00622BA6"/>
    <w:rsid w:val="006440B3"/>
    <w:rsid w:val="00647515"/>
    <w:rsid w:val="006511F2"/>
    <w:rsid w:val="00676B39"/>
    <w:rsid w:val="006910D5"/>
    <w:rsid w:val="006A00B4"/>
    <w:rsid w:val="006A053C"/>
    <w:rsid w:val="006A3E94"/>
    <w:rsid w:val="006A7541"/>
    <w:rsid w:val="006B6008"/>
    <w:rsid w:val="006C0EED"/>
    <w:rsid w:val="006C6FFC"/>
    <w:rsid w:val="006C7C16"/>
    <w:rsid w:val="006E51DC"/>
    <w:rsid w:val="006E7CB4"/>
    <w:rsid w:val="006F25BB"/>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624E2"/>
    <w:rsid w:val="00775305"/>
    <w:rsid w:val="00777112"/>
    <w:rsid w:val="00777879"/>
    <w:rsid w:val="0078531F"/>
    <w:rsid w:val="00793AFF"/>
    <w:rsid w:val="007A4529"/>
    <w:rsid w:val="007A7E35"/>
    <w:rsid w:val="007B3B46"/>
    <w:rsid w:val="007D278F"/>
    <w:rsid w:val="007D3DD0"/>
    <w:rsid w:val="007D5E71"/>
    <w:rsid w:val="007D6B1B"/>
    <w:rsid w:val="007F119C"/>
    <w:rsid w:val="00801AB9"/>
    <w:rsid w:val="00802579"/>
    <w:rsid w:val="0080403D"/>
    <w:rsid w:val="00804CCA"/>
    <w:rsid w:val="008115B2"/>
    <w:rsid w:val="00811AED"/>
    <w:rsid w:val="00814EF0"/>
    <w:rsid w:val="008179EA"/>
    <w:rsid w:val="0082061B"/>
    <w:rsid w:val="00821C22"/>
    <w:rsid w:val="008222A1"/>
    <w:rsid w:val="008312CF"/>
    <w:rsid w:val="008320A5"/>
    <w:rsid w:val="00833492"/>
    <w:rsid w:val="00845B15"/>
    <w:rsid w:val="00851755"/>
    <w:rsid w:val="00851896"/>
    <w:rsid w:val="00860DDD"/>
    <w:rsid w:val="00894A11"/>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30AD"/>
    <w:rsid w:val="00943B11"/>
    <w:rsid w:val="00943DDD"/>
    <w:rsid w:val="00952881"/>
    <w:rsid w:val="00953F86"/>
    <w:rsid w:val="0096542F"/>
    <w:rsid w:val="00967BD6"/>
    <w:rsid w:val="00986280"/>
    <w:rsid w:val="009865C6"/>
    <w:rsid w:val="00993975"/>
    <w:rsid w:val="00994EA7"/>
    <w:rsid w:val="009C0A09"/>
    <w:rsid w:val="009C5066"/>
    <w:rsid w:val="009C5635"/>
    <w:rsid w:val="009D0BA1"/>
    <w:rsid w:val="009D3065"/>
    <w:rsid w:val="009D570C"/>
    <w:rsid w:val="009D7371"/>
    <w:rsid w:val="009D7E0A"/>
    <w:rsid w:val="009E10E4"/>
    <w:rsid w:val="009E15B8"/>
    <w:rsid w:val="009E40F2"/>
    <w:rsid w:val="009E5D1C"/>
    <w:rsid w:val="009E66C9"/>
    <w:rsid w:val="009E67C2"/>
    <w:rsid w:val="009F731C"/>
    <w:rsid w:val="00A061EE"/>
    <w:rsid w:val="00A13576"/>
    <w:rsid w:val="00A259AC"/>
    <w:rsid w:val="00A273A5"/>
    <w:rsid w:val="00A273BA"/>
    <w:rsid w:val="00A3692A"/>
    <w:rsid w:val="00A41601"/>
    <w:rsid w:val="00A41AC9"/>
    <w:rsid w:val="00A42349"/>
    <w:rsid w:val="00A5140D"/>
    <w:rsid w:val="00A51483"/>
    <w:rsid w:val="00A51CAE"/>
    <w:rsid w:val="00A538D4"/>
    <w:rsid w:val="00A63C16"/>
    <w:rsid w:val="00A708DC"/>
    <w:rsid w:val="00A7305E"/>
    <w:rsid w:val="00A739B2"/>
    <w:rsid w:val="00A8540C"/>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39CE"/>
    <w:rsid w:val="00AE50F2"/>
    <w:rsid w:val="00AF4174"/>
    <w:rsid w:val="00AF6CFB"/>
    <w:rsid w:val="00B006AC"/>
    <w:rsid w:val="00B00F34"/>
    <w:rsid w:val="00B01080"/>
    <w:rsid w:val="00B24FCD"/>
    <w:rsid w:val="00B55D69"/>
    <w:rsid w:val="00B56EFA"/>
    <w:rsid w:val="00B56F7A"/>
    <w:rsid w:val="00B610D1"/>
    <w:rsid w:val="00BA020F"/>
    <w:rsid w:val="00BB26C2"/>
    <w:rsid w:val="00BB3DE1"/>
    <w:rsid w:val="00BC38D1"/>
    <w:rsid w:val="00BC67FF"/>
    <w:rsid w:val="00BD6BDC"/>
    <w:rsid w:val="00BE1C53"/>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511F8"/>
    <w:rsid w:val="00C54EA8"/>
    <w:rsid w:val="00C65DE1"/>
    <w:rsid w:val="00C74FCA"/>
    <w:rsid w:val="00C8311E"/>
    <w:rsid w:val="00C86DAE"/>
    <w:rsid w:val="00C952FE"/>
    <w:rsid w:val="00C95325"/>
    <w:rsid w:val="00CA1FBE"/>
    <w:rsid w:val="00CA2098"/>
    <w:rsid w:val="00CA6536"/>
    <w:rsid w:val="00CB2473"/>
    <w:rsid w:val="00CB55F2"/>
    <w:rsid w:val="00CB6065"/>
    <w:rsid w:val="00CC0F69"/>
    <w:rsid w:val="00CC4477"/>
    <w:rsid w:val="00CC62F3"/>
    <w:rsid w:val="00CD486C"/>
    <w:rsid w:val="00CD6835"/>
    <w:rsid w:val="00CE13E9"/>
    <w:rsid w:val="00CF7A2A"/>
    <w:rsid w:val="00D00061"/>
    <w:rsid w:val="00D11198"/>
    <w:rsid w:val="00D117FE"/>
    <w:rsid w:val="00D14106"/>
    <w:rsid w:val="00D1586C"/>
    <w:rsid w:val="00D17E9A"/>
    <w:rsid w:val="00D26FC9"/>
    <w:rsid w:val="00D3070E"/>
    <w:rsid w:val="00D30C20"/>
    <w:rsid w:val="00D33635"/>
    <w:rsid w:val="00D336BF"/>
    <w:rsid w:val="00D3464F"/>
    <w:rsid w:val="00D36001"/>
    <w:rsid w:val="00D567A1"/>
    <w:rsid w:val="00D57877"/>
    <w:rsid w:val="00D66E13"/>
    <w:rsid w:val="00D72965"/>
    <w:rsid w:val="00D732E3"/>
    <w:rsid w:val="00D7609B"/>
    <w:rsid w:val="00D769A9"/>
    <w:rsid w:val="00D76B14"/>
    <w:rsid w:val="00D806E8"/>
    <w:rsid w:val="00D839F7"/>
    <w:rsid w:val="00D913C1"/>
    <w:rsid w:val="00DA47F6"/>
    <w:rsid w:val="00DA4AD4"/>
    <w:rsid w:val="00DA68FE"/>
    <w:rsid w:val="00DB28E4"/>
    <w:rsid w:val="00DB4202"/>
    <w:rsid w:val="00DB7310"/>
    <w:rsid w:val="00DC0D42"/>
    <w:rsid w:val="00DC6125"/>
    <w:rsid w:val="00DD645B"/>
    <w:rsid w:val="00DD6499"/>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1AA"/>
    <w:rsid w:val="00EB327C"/>
    <w:rsid w:val="00EB71E2"/>
    <w:rsid w:val="00EC1F39"/>
    <w:rsid w:val="00EC3AF3"/>
    <w:rsid w:val="00EF622B"/>
    <w:rsid w:val="00F01AC1"/>
    <w:rsid w:val="00F0588B"/>
    <w:rsid w:val="00F15F70"/>
    <w:rsid w:val="00F166E5"/>
    <w:rsid w:val="00F21E6A"/>
    <w:rsid w:val="00F22EC2"/>
    <w:rsid w:val="00F26386"/>
    <w:rsid w:val="00F27660"/>
    <w:rsid w:val="00F41CB2"/>
    <w:rsid w:val="00F4785E"/>
    <w:rsid w:val="00F528D9"/>
    <w:rsid w:val="00F63E56"/>
    <w:rsid w:val="00F65BD3"/>
    <w:rsid w:val="00F67D56"/>
    <w:rsid w:val="00F82142"/>
    <w:rsid w:val="00F878F1"/>
    <w:rsid w:val="00FA2161"/>
    <w:rsid w:val="00FA3904"/>
    <w:rsid w:val="00FB677D"/>
    <w:rsid w:val="00FC0413"/>
    <w:rsid w:val="00FC212C"/>
    <w:rsid w:val="00FC2A8C"/>
    <w:rsid w:val="00FD35AE"/>
    <w:rsid w:val="00FD4D9E"/>
    <w:rsid w:val="00FD6C12"/>
    <w:rsid w:val="00FE1F93"/>
    <w:rsid w:val="00FE3425"/>
    <w:rsid w:val="00FE7483"/>
    <w:rsid w:val="00FF364B"/>
    <w:rsid w:val="00FF43E5"/>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96238266">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49113960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176268938">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 w:id="214600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56DAB-5384-4AE0-A773-9E6D28F87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5567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2023-02-16T08:01:00Z</cp:lastPrinted>
  <dcterms:created xsi:type="dcterms:W3CDTF">2023-02-14T23:59:00Z</dcterms:created>
  <dcterms:modified xsi:type="dcterms:W3CDTF">2023-02-16T08:04:00Z</dcterms:modified>
</cp:coreProperties>
</file>