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bottom w:val="single" w:sz="4" w:space="1" w:color="000000"/>
        </w:pBdr>
        <w:ind w:left="0"/>
        <w:rPr>
          <w:rFonts w:ascii="Calibri" w:hAnsi="Calibri" w:cs="Calibri"/>
          <w:iCs/>
          <w:spacing w:val="-2"/>
          <w:sz w:val="24"/>
          <w:szCs w:val="24"/>
        </w:rPr>
      </w:pPr>
      <w:r>
        <w:rPr>
          <w:rFonts w:cs="Calibri" w:ascii="Calibri" w:hAnsi="Calibri"/>
          <w:iCs/>
          <w:spacing w:val="-2"/>
          <w:sz w:val="24"/>
          <w:szCs w:val="24"/>
        </w:rPr>
        <w:t>Aktuelle Presseinformation</w:t>
      </w:r>
    </w:p>
    <w:p>
      <w:pPr>
        <w:pStyle w:val="Normal"/>
        <w:ind w:left="0"/>
        <w:rPr>
          <w:rFonts w:ascii="Calibri" w:hAnsi="Calibri" w:cs="Calibri"/>
          <w:i/>
          <w:spacing w:val="0"/>
          <w:sz w:val="12"/>
          <w:szCs w:val="12"/>
          <w:u w:val="single"/>
        </w:rPr>
      </w:pPr>
      <w:r>
        <w:rPr>
          <w:rFonts w:cs="Calibri" w:ascii="Calibri" w:hAnsi="Calibri"/>
          <w:i/>
          <w:spacing w:val="0"/>
          <w:sz w:val="12"/>
          <w:szCs w:val="12"/>
          <w:u w:val="single"/>
        </w:rPr>
      </w:r>
    </w:p>
    <w:p>
      <w:pPr>
        <w:pStyle w:val="Normal"/>
        <w:ind w:left="0"/>
        <w:rPr>
          <w:rFonts w:ascii="Calibri" w:hAnsi="Calibri" w:cs="Calibri"/>
          <w:spacing w:val="0"/>
          <w:sz w:val="12"/>
          <w:szCs w:val="12"/>
          <w:u w:val="single"/>
        </w:rPr>
      </w:pPr>
      <w:r>
        <w:rPr>
          <w:rFonts w:cs="Calibri" w:ascii="Calibri" w:hAnsi="Calibri"/>
          <w:spacing w:val="0"/>
          <w:sz w:val="12"/>
          <w:szCs w:val="12"/>
          <w:u w:val="single"/>
        </w:rPr>
      </w:r>
    </w:p>
    <w:p>
      <w:pPr>
        <w:pStyle w:val="Normal"/>
        <w:ind w:left="0"/>
        <w:rPr>
          <w:rFonts w:ascii="Calibri" w:hAnsi="Calibri" w:cs="Calibri"/>
          <w:spacing w:val="0"/>
          <w:sz w:val="12"/>
          <w:szCs w:val="12"/>
          <w:u w:val="single"/>
        </w:rPr>
      </w:pPr>
      <w:r>
        <w:rPr>
          <w:rFonts w:cs="Calibri" w:ascii="Calibri" w:hAnsi="Calibri"/>
          <w:spacing w:val="0"/>
          <w:sz w:val="12"/>
          <w:szCs w:val="12"/>
          <w:u w:val="single"/>
        </w:rPr>
      </w:r>
    </w:p>
    <w:p>
      <w:pPr>
        <w:pStyle w:val="Normal"/>
        <w:spacing w:before="0" w:after="120"/>
        <w:ind w:left="0"/>
        <w:rPr>
          <w:rFonts w:ascii="Calibri" w:hAnsi="Calibri" w:cs="Calibri"/>
          <w:i/>
          <w:spacing w:val="0"/>
        </w:rPr>
      </w:pPr>
      <w:r>
        <w:rPr>
          <w:rFonts w:cs="Calibri" w:ascii="Calibri" w:hAnsi="Calibri"/>
          <w:i/>
          <w:spacing w:val="0"/>
        </w:rPr>
        <w:t xml:space="preserve">Zulieferer/ Umformtechnik/ Luftfahrttechnik/ Wehrtechnik/ Bahntechnik/ Maschinenbau u.a.  </w:t>
      </w:r>
    </w:p>
    <w:p>
      <w:pPr>
        <w:pStyle w:val="Normal"/>
        <w:spacing w:before="0" w:after="120"/>
        <w:ind w:left="0"/>
        <w:rPr>
          <w:rFonts w:ascii="Calibri" w:hAnsi="Calibri" w:cs="Calibri"/>
          <w:b/>
          <w:spacing w:val="-4"/>
          <w:sz w:val="36"/>
          <w:szCs w:val="36"/>
        </w:rPr>
      </w:pPr>
      <w:r>
        <w:rPr>
          <w:rFonts w:cs="Calibri" w:ascii="Calibri" w:hAnsi="Calibri"/>
          <w:b/>
          <w:spacing w:val="-4"/>
          <w:sz w:val="36"/>
          <w:szCs w:val="36"/>
        </w:rPr>
        <w:t>Partner für Tiefziehteile und Baugruppen aus Blech</w:t>
      </w:r>
    </w:p>
    <w:p>
      <w:pPr>
        <w:pStyle w:val="Normal"/>
        <w:spacing w:lineRule="auto" w:line="360" w:before="0" w:after="120"/>
        <w:ind w:left="0"/>
        <w:rPr>
          <w:rFonts w:ascii="Calibri" w:hAnsi="Calibri"/>
          <w:spacing w:val="0"/>
          <w:sz w:val="24"/>
          <w:szCs w:val="24"/>
        </w:rPr>
      </w:pPr>
      <w:r>
        <w:rPr>
          <w:rFonts w:ascii="Calibri" w:hAnsi="Calibri"/>
          <w:b/>
          <w:bCs/>
          <w:spacing w:val="0"/>
          <w:sz w:val="24"/>
          <w:szCs w:val="24"/>
        </w:rPr>
        <w:t>Das Unternehmen MARTIN fertigt Umformteile und Metallfolien ab Losgröße 1</w:t>
      </w:r>
    </w:p>
    <w:p>
      <w:pPr>
        <w:pStyle w:val="Normal"/>
        <w:spacing w:lineRule="auto" w:line="360" w:before="0" w:after="120"/>
        <w:ind w:left="0"/>
        <w:jc w:val="both"/>
        <w:rPr>
          <w:rFonts w:ascii="Calibri" w:hAnsi="Calibri"/>
          <w:b/>
          <w:spacing w:val="-2"/>
          <w:sz w:val="21"/>
          <w:szCs w:val="21"/>
        </w:rPr>
      </w:pPr>
      <w:r>
        <w:rPr>
          <w:rFonts w:ascii="Calibri" w:hAnsi="Calibri"/>
          <w:b/>
          <w:spacing w:val="-2"/>
          <w:sz w:val="21"/>
          <w:szCs w:val="21"/>
        </w:rPr>
        <w:t>Dank der Bandbreite der praktizierten Bearbeitungsverfahren etabliert sich der Blechumformer MARTIN zunehmend als Fertigungspartner für anspruchsvolle Tiefziehteile. Aktuell sind es vor allem die Baugruppen-Hersteller in Maschinenbau, Luftfahrttechnik sowie Automobilindustrie und Schienenfahrzeugbau, die Interesse an den Leistungen des Unternehmens zeigen. Punkten kann es insbesondere, wenn bislang spanend gefertigte Komponenten ohne Abstriche an Präzision und Funktionalität durch dünnwandige und thermisch belastbare Formteile ersetzt werden sollen.</w:t>
      </w:r>
    </w:p>
    <w:p>
      <w:pPr>
        <w:pStyle w:val="Normal"/>
        <w:spacing w:lineRule="auto" w:line="360" w:before="0" w:after="120"/>
        <w:ind w:left="0"/>
        <w:jc w:val="both"/>
        <w:rPr>
          <w:rFonts w:ascii="Calibri" w:hAnsi="Calibri"/>
          <w:bCs/>
          <w:spacing w:val="-2"/>
          <w:sz w:val="21"/>
          <w:szCs w:val="21"/>
        </w:rPr>
      </w:pPr>
      <w:r>
        <w:rPr>
          <w:rFonts w:ascii="Calibri" w:hAnsi="Calibri"/>
          <w:bCs/>
          <w:i/>
          <w:iCs/>
          <w:spacing w:val="-2"/>
          <w:sz w:val="21"/>
          <w:szCs w:val="21"/>
        </w:rPr>
        <w:t xml:space="preserve">Dietzenbach, Juni 2026. </w:t>
      </w:r>
      <w:r>
        <w:rPr>
          <w:rFonts w:ascii="Calibri" w:hAnsi="Calibri"/>
          <w:bCs/>
          <w:spacing w:val="-2"/>
          <w:sz w:val="21"/>
          <w:szCs w:val="21"/>
        </w:rPr>
        <w:t>– Es sind geometrisch komplexe und sickenreiche Blechformteile, wärmereflektierende Hitzeschutzbleche, kantige Gehäuse mit Lüftungsschlitzen und Kabelöffnungen oder funktionale Strukturbleche für thermisch anspruchsvolle Applikationen, die MARTIN für Baugruppen-Hersteller fertigt, deren Erwartungen sich sehr gleichen: Sie alle benötigen Komponenten von hoher Genauigkeit, die sie bei ihrem Streben nach Teile- und Gewichtsreduzierung unterstützen und die sich möglichst ohne weitere Prozessschritte montieren lassen. „Wir realisieren solche Umformteile aus verschiedenen Stählen, NE-Metallen und Verbundmaterialien inzwischen für viele Anwendungen in der Luftfahrt- und Bahntechnik, im Maschinenbau, in der Elektrotechnik sowie in zunehmendem Umfang für die Wehrtechnik und den Fahrzeugbau“, berichtet Firmenchef Christoph Martin. Um den stetig wachsenden Qualitätsansprüchen seiner Kunden immer einen Schritt voraus zu sein, investiert er kontinuierlich sowohl in die Qualifikationen seiner 115 Mitarbeiter als auch in neuste Fertigungstechnologien. So verfügt das Unternehmen aktuell über einen überaus facettenreichen Maschinenpark, der neben modernen Laser-, Wasserstrahl- und Tiefziehanlagen auch die Stanz-, Biege-, Abkant- und Zerspanungstechnik sowie die Flachschleiftechnik und die Schweißtechnik abdeckt. „Derzeit nehmen wir zusätzlich eine neue Messmaschine in Betrieb, mit der wir die Abmessungen komplexer Umform-Bauteile noch genauer validieren können“, sagt Christoph Martin.</w:t>
      </w:r>
    </w:p>
    <w:p>
      <w:pPr>
        <w:pStyle w:val="Normal"/>
        <w:spacing w:lineRule="auto" w:line="360" w:before="0" w:after="120"/>
        <w:ind w:left="0"/>
        <w:jc w:val="both"/>
        <w:rPr>
          <w:rFonts w:ascii="Calibri" w:hAnsi="Calibri" w:cs="Calibri"/>
          <w:b/>
          <w:bCs/>
          <w:spacing w:val="-2"/>
          <w:sz w:val="21"/>
          <w:szCs w:val="21"/>
        </w:rPr>
      </w:pPr>
      <w:r>
        <w:rPr>
          <w:rFonts w:cs="Calibri" w:ascii="Calibri" w:hAnsi="Calibri"/>
          <w:b/>
          <w:bCs/>
          <w:spacing w:val="-2"/>
          <w:sz w:val="21"/>
          <w:szCs w:val="21"/>
        </w:rPr>
        <w:t>Hochwertige Umformteile für viele Anwendungen</w:t>
      </w:r>
    </w:p>
    <w:p>
      <w:pPr>
        <w:pStyle w:val="Normal"/>
        <w:spacing w:lineRule="auto" w:line="360" w:before="0" w:after="120"/>
        <w:ind w:left="0"/>
        <w:jc w:val="both"/>
        <w:rPr>
          <w:rFonts w:ascii="Calibri" w:hAnsi="Calibri" w:cs="Calibri"/>
          <w:b/>
          <w:bCs/>
          <w:spacing w:val="-2"/>
          <w:sz w:val="21"/>
          <w:szCs w:val="21"/>
        </w:rPr>
      </w:pPr>
      <w:r>
        <w:rPr>
          <w:rFonts w:cs="Calibri" w:ascii="Calibri" w:hAnsi="Calibri"/>
          <w:spacing w:val="-2"/>
          <w:sz w:val="21"/>
          <w:szCs w:val="21"/>
        </w:rPr>
        <w:t>Im Bereich der Umformtechnik fertigt MARTIN sowohl Prototypen und Kleinserien als auch Großserien bis zu einer Million Stück. Je nach Werkstoff und Verfahrensauswahl werden hierbei Tiefziehbleche mit Dicken von 0,5 bis 4,0 mm und Größen von bis zu 400 x 400 x 4,0 mm verarbeitet. In diesem Rahmen ist MARTIN häufig ein gefragter Fertigungspartner, wenn der Kunde eine</w:t>
      </w:r>
      <w:r>
        <w:rPr>
          <w:rFonts w:cs="Calibri" w:ascii="Calibri" w:hAnsi="Calibri"/>
          <w:bCs/>
          <w:spacing w:val="-2"/>
          <w:sz w:val="21"/>
          <w:szCs w:val="21"/>
        </w:rPr>
        <w:t xml:space="preserve"> Umstellung von bislang spangebend gefertigten Bauteilen auf umformtechnisch – also spanlos – hergestellte Blechteile vollziehen möchte. Das kann sich aus wirtschaftlichen, montagetechnischen und konstruktiven Gründen lohnen. Allein schon wegen der dadurch umsetzbaren Gewichtsreduktion. Da Blechbiegeteile tendenziell leichter sind als gefräste Bauteile – unter anderem, weil clever gesetzte Biegeradien dicke Rippen und massive Bereiche ersetzen – kann der Gewichtsvorteil gerade bei komplexen Konstruktionen erheblich sein. Christoph Martin nennt ein konkretes Beispiel: „Während ein Frästeil mit 3,5 mm Wanddicke 52 g wiegt, bringt das baugleiche Umformteil nur 48 g auf die Waage – bei gleicher Funktionalität. Das summiert sich bei größeren Baugruppen zu einer stattlichen Gewichtseinsparung auf.“</w:t>
      </w:r>
      <w:bookmarkStart w:id="0" w:name="_Hlk211336197"/>
      <w:r>
        <w:rPr>
          <w:rFonts w:cs="Calibri" w:ascii="Calibri" w:hAnsi="Calibri"/>
          <w:bCs/>
          <w:spacing w:val="-2"/>
          <w:sz w:val="21"/>
          <w:szCs w:val="21"/>
        </w:rPr>
        <w:t xml:space="preserve"> Abgesehen davon lässt sich die Anzahl der Teile verringern, was den Montageaufwand reduziert.</w:t>
      </w:r>
      <w:r>
        <w:rPr>
          <w:rFonts w:cs="Calibri" w:ascii="Calibri" w:hAnsi="Calibri"/>
          <w:b/>
          <w:bCs/>
          <w:spacing w:val="-2"/>
          <w:sz w:val="21"/>
          <w:szCs w:val="21"/>
        </w:rPr>
        <w:t xml:space="preserve"> </w:t>
      </w:r>
    </w:p>
    <w:p>
      <w:pPr>
        <w:pStyle w:val="Normal"/>
        <w:spacing w:lineRule="auto" w:line="360" w:before="0" w:after="120"/>
        <w:ind w:left="0"/>
        <w:jc w:val="both"/>
        <w:rPr>
          <w:rFonts w:ascii="Calibri" w:hAnsi="Calibri" w:cs="Calibri"/>
          <w:spacing w:val="-2"/>
          <w:sz w:val="21"/>
          <w:szCs w:val="21"/>
        </w:rPr>
      </w:pPr>
      <w:r>
        <w:rPr>
          <w:rFonts w:cs="Calibri" w:ascii="Calibri" w:hAnsi="Calibri"/>
          <w:spacing w:val="-2"/>
          <w:sz w:val="21"/>
          <w:szCs w:val="21"/>
        </w:rPr>
        <w:t>Komplexe Frästeile konstruktiv in funktionale Blechformteile zu transferieren, hat Tradition bei MARTIN. Dazu verfügt das Unternehmen nicht nur über alle erforderlichen Verfahren, sondern auch über die entsprechenden Designleistungen. Als ein Luftfahrt-Kunde jüngst den Wunsch äußerte, schon auf der Bauteile-Ebene deutliche Gewichtsreduktionen zu erreichen, konnte dies dank der konstruktiven und fertigungstechnischen Substitution mehrerer Frästeile durch Blechbiegeteile verwirklicht werden, die trotz geringerer Wandstärken eine verbesserte Steifigkeit bieten. „Auf diese Weise generieren wir echten Mehrwert für unsere Kunden“, betont Christoph Martin.</w:t>
      </w:r>
    </w:p>
    <w:p>
      <w:pPr>
        <w:pStyle w:val="Normal"/>
        <w:spacing w:lineRule="auto" w:line="360" w:before="0" w:after="120"/>
        <w:ind w:left="0"/>
        <w:jc w:val="both"/>
        <w:rPr>
          <w:rFonts w:ascii="Calibri" w:hAnsi="Calibri" w:cs="Calibri"/>
          <w:b/>
          <w:bCs/>
          <w:spacing w:val="-2"/>
          <w:sz w:val="21"/>
          <w:szCs w:val="21"/>
        </w:rPr>
      </w:pPr>
      <w:r>
        <w:rPr>
          <w:rFonts w:cs="Calibri" w:ascii="Calibri" w:hAnsi="Calibri"/>
          <w:b/>
          <w:bCs/>
          <w:spacing w:val="-2"/>
          <w:sz w:val="21"/>
          <w:szCs w:val="21"/>
        </w:rPr>
        <w:t>Partner mit umfassenden Qualifikationen</w:t>
      </w:r>
    </w:p>
    <w:p>
      <w:pPr>
        <w:pStyle w:val="Normal"/>
        <w:spacing w:lineRule="auto" w:line="360" w:before="0" w:after="120"/>
        <w:ind w:left="0"/>
        <w:jc w:val="both"/>
        <w:rPr>
          <w:rFonts w:ascii="Calibri" w:hAnsi="Calibri"/>
          <w:bCs/>
          <w:spacing w:val="-2"/>
          <w:sz w:val="21"/>
          <w:szCs w:val="21"/>
        </w:rPr>
      </w:pPr>
      <w:r>
        <w:rPr>
          <w:rFonts w:ascii="Calibri" w:hAnsi="Calibri"/>
          <w:bCs/>
          <w:spacing w:val="-2"/>
          <w:sz w:val="21"/>
          <w:szCs w:val="21"/>
        </w:rPr>
        <w:t>Das Qualitätsmanagement von MARTIN ist zertifiziert nach AS 9100:D sowie ISO 9001:2025 und ISO 14001:2015. Das Unternehmen ist Mitglied in der BoostAero International Association für erhöhte Cybersicherheit und hat produktspezifische Lieferantenfreigaben von Airbus, Airbus Helicopters, Safran und Rolls Royce. Zudem verfügt es über den Status „AEO“ für zugelassener Wirtschaftsbeteiligter (Zollbehörde).</w:t>
      </w:r>
      <w:r>
        <w:rPr>
          <w:rFonts w:cs="Calibri" w:ascii="Calibri" w:hAnsi="Calibri"/>
          <w:bCs/>
          <w:spacing w:val="-2"/>
          <w:sz w:val="21"/>
          <w:szCs w:val="21"/>
        </w:rPr>
        <w:t xml:space="preserve"> Mit dem von der </w:t>
      </w:r>
      <w:r>
        <w:rPr>
          <w:rFonts w:ascii="Calibri" w:hAnsi="Calibri"/>
          <w:bCs/>
          <w:spacing w:val="-2"/>
          <w:sz w:val="21"/>
          <w:szCs w:val="21"/>
        </w:rPr>
        <w:t>Creditreform vergebenen Bonitätszertifikat CrefoZert unterstreicht das Unternehmen seine hervorragende Finanzlage.</w:t>
      </w:r>
      <w:r>
        <w:rPr>
          <w:rFonts w:eastAsia="Aptos" w:cs="Calibri" w:ascii="Calibri" w:hAnsi="Calibri"/>
          <w:spacing w:val="-2"/>
          <w:sz w:val="21"/>
          <w:szCs w:val="21"/>
          <w:lang w:eastAsia="en-US"/>
        </w:rPr>
        <w:t xml:space="preserve"> „Typisch für uns sind eine hohe Eigenkapitalstärke, eine permanente Investitionsbereitschaft und eine Innovationskraft, die unter anderem namhafte Hersteller der Flugzeugindustrie – hier sind wir oft Direktlieferant – sehr schätzen“, so Christoph Martin.</w:t>
      </w:r>
    </w:p>
    <w:p>
      <w:pPr>
        <w:pStyle w:val="Normal"/>
        <w:spacing w:lineRule="auto" w:line="360" w:before="0" w:after="120"/>
        <w:ind w:left="0"/>
        <w:jc w:val="both"/>
        <w:rPr>
          <w:rFonts w:ascii="Calibri" w:hAnsi="Calibri" w:cs="Arial"/>
          <w:spacing w:val="-2"/>
          <w:sz w:val="21"/>
          <w:szCs w:val="21"/>
        </w:rPr>
      </w:pPr>
      <w:r>
        <w:rPr>
          <w:rFonts w:ascii="Calibri" w:hAnsi="Calibri"/>
          <w:bCs/>
          <w:spacing w:val="-2"/>
          <w:sz w:val="21"/>
          <w:szCs w:val="21"/>
        </w:rPr>
        <w:t xml:space="preserve">Die Produktion im Stammwerk in Dietzenbach erfolgt RoHS-, PFOS- und REACH-konform. Sie ist zudem geprägt von einer stetig voranschreitenden Digitalisierung und der praktischen Umsetzung von Nachhaltigkeitsprinzipien. Derzeit lässt sich MARTIN nach den Standards von EcoVadis raten. Nicht vergessen sollte man zudem, was für viele Kunde ein wichtiger Grund für die Zusammenarbeit mit dem Unternehmen ist: </w:t>
      </w:r>
      <w:bookmarkEnd w:id="0"/>
      <w:r>
        <w:rPr>
          <w:rFonts w:cs="Calibri" w:ascii="Calibri" w:hAnsi="Calibri"/>
          <w:spacing w:val="-2"/>
          <w:sz w:val="21"/>
          <w:szCs w:val="21"/>
        </w:rPr>
        <w:t>„Neben seinen Leistungen im Bereich der Blechumformung – inklusive der Umkonstruktion von Fräs- oder Gussteilen – zählt es zu den führenden Herstellern von Passscheiben (Shims), Ausgleichselementen und Metallfolien. Damit ist MARTIN ein attraktiver Technologiepartner für alle Hersteller kinematischer Baugruppen, denen daran liegt, ihre Konstruktion zu optimieren und ihren Montageaufwand zu senken.</w:t>
      </w:r>
      <w:r>
        <w:rPr>
          <w:rFonts w:eastAsia="Aptos" w:cs="Calibri" w:ascii="Calibri" w:hAnsi="Calibri"/>
          <w:spacing w:val="-2"/>
          <w:sz w:val="21"/>
          <w:szCs w:val="21"/>
          <w:lang w:eastAsia="en-US"/>
        </w:rPr>
        <w:t xml:space="preserve"> </w:t>
      </w:r>
      <w:r>
        <w:rPr>
          <w:rFonts w:eastAsia="Aptos" w:cs="Calibri" w:ascii="Calibri" w:hAnsi="Calibri"/>
          <w:i/>
          <w:iCs/>
          <w:spacing w:val="-2"/>
          <w:sz w:val="21"/>
          <w:szCs w:val="21"/>
          <w:lang w:eastAsia="en-US"/>
        </w:rPr>
        <w:t>ms</w:t>
      </w:r>
    </w:p>
    <w:p>
      <w:pPr>
        <w:pStyle w:val="Normal"/>
        <w:spacing w:lineRule="auto" w:line="360" w:before="0" w:after="120"/>
        <w:ind w:left="0"/>
        <w:jc w:val="both"/>
        <w:rPr>
          <w:rFonts w:ascii="Calibri" w:hAnsi="Calibri" w:cs="Arial"/>
          <w:spacing w:val="-2"/>
          <w:sz w:val="16"/>
          <w:szCs w:val="16"/>
        </w:rPr>
      </w:pPr>
      <w:r>
        <w:rPr>
          <w:rFonts w:cs="Calibri" w:ascii="Calibri" w:hAnsi="Calibri"/>
          <w:i/>
          <w:spacing w:val="0"/>
          <w:sz w:val="16"/>
          <w:szCs w:val="16"/>
        </w:rPr>
        <w:t xml:space="preserve">716 Wörter mit 5.797 Zeichen (inkl. Leerzeichen)     </w:t>
        <w:tab/>
        <w:tab/>
        <w:t xml:space="preserve">                Autor: Michael Stöcker, Freier Fachjournalist, Darmstadt</w:t>
      </w:r>
    </w:p>
    <w:p>
      <w:pPr>
        <w:pStyle w:val="Normal"/>
        <w:spacing w:lineRule="auto" w:line="360" w:before="0" w:after="120"/>
        <w:ind w:left="0"/>
        <w:jc w:val="both"/>
        <w:rPr>
          <w:rFonts w:ascii="Calibri" w:hAnsi="Calibri" w:cs="Arial"/>
          <w:spacing w:val="-2"/>
          <w:sz w:val="16"/>
          <w:szCs w:val="16"/>
        </w:rPr>
      </w:pPr>
      <w:r>
        <w:rPr>
          <w:rFonts w:cs="Arial" w:ascii="Calibri" w:hAnsi="Calibri"/>
          <w:spacing w:val="-2"/>
          <w:sz w:val="16"/>
          <w:szCs w:val="16"/>
        </w:rPr>
      </w:r>
    </w:p>
    <w:p>
      <w:pPr>
        <w:pStyle w:val="Normal"/>
        <w:spacing w:before="0" w:after="240"/>
        <w:ind w:left="0"/>
        <w:rPr>
          <w:rFonts w:ascii="Calibri" w:hAnsi="Calibri" w:cs="Calibri"/>
          <w:b/>
          <w:spacing w:val="0"/>
          <w:sz w:val="22"/>
          <w:szCs w:val="22"/>
        </w:rPr>
      </w:pPr>
      <w:r>
        <w:rPr>
          <w:rFonts w:cs="Calibri" w:ascii="Calibri" w:hAnsi="Calibri"/>
          <w:b/>
          <w:i/>
          <w:spacing w:val="0"/>
          <w:sz w:val="22"/>
          <w:szCs w:val="22"/>
        </w:rPr>
        <w:t xml:space="preserve">Hinweis für Redakteure: </w:t>
      </w:r>
      <w:r>
        <w:rPr>
          <w:rFonts w:cs="Calibri" w:ascii="Calibri" w:hAnsi="Calibri"/>
          <w:b/>
          <w:spacing w:val="0"/>
          <w:sz w:val="22"/>
          <w:szCs w:val="22"/>
        </w:rPr>
        <w:t xml:space="preserve">Text und Bilder stehen Ihnen unter </w:t>
      </w:r>
      <w:hyperlink r:id="rId2">
        <w:r>
          <w:rPr>
            <w:rStyle w:val="Hyperlink"/>
            <w:rFonts w:cs="Calibri" w:ascii="Calibri" w:hAnsi="Calibri"/>
            <w:b/>
            <w:spacing w:val="0"/>
            <w:sz w:val="22"/>
            <w:szCs w:val="22"/>
          </w:rPr>
          <w:t>www.pr-box.de</w:t>
        </w:r>
      </w:hyperlink>
      <w:r>
        <w:rPr>
          <w:rFonts w:cs="Calibri" w:ascii="Calibri" w:hAnsi="Calibri"/>
          <w:b/>
          <w:spacing w:val="0"/>
          <w:sz w:val="22"/>
          <w:szCs w:val="22"/>
        </w:rPr>
        <w:t xml:space="preserve"> zur Verfügung!</w:t>
      </w:r>
    </w:p>
    <w:p>
      <w:pPr>
        <w:pStyle w:val="Normal"/>
        <w:spacing w:before="0" w:after="240"/>
        <w:ind w:left="0"/>
        <w:rPr>
          <w:rFonts w:ascii="Calibri" w:hAnsi="Calibri" w:cs="Calibri"/>
          <w:b/>
          <w:spacing w:val="0"/>
          <w:sz w:val="22"/>
          <w:szCs w:val="22"/>
        </w:rPr>
      </w:pPr>
      <w:r>
        <w:rPr>
          <w:rFonts w:cs="Calibri" w:ascii="Calibri" w:hAnsi="Calibri"/>
          <w:b/>
          <w:spacing w:val="0"/>
          <w:sz w:val="22"/>
          <w:szCs w:val="22"/>
        </w:rPr>
      </w:r>
    </w:p>
    <w:p>
      <w:pPr>
        <w:pStyle w:val="Normal"/>
        <w:spacing w:before="0" w:after="120"/>
        <w:ind w:left="0" w:right="-284"/>
        <w:rPr>
          <w:i w:val="false"/>
          <w:iCs w:val="false"/>
        </w:rPr>
      </w:pPr>
      <w:r>
        <w:rPr>
          <w:rFonts w:cs="Calibri" w:ascii="Calibri" w:hAnsi="Calibri"/>
          <w:i w:val="false"/>
          <w:iCs w:val="false"/>
          <w:spacing w:val="-2"/>
          <w:sz w:val="21"/>
          <w:szCs w:val="21"/>
          <w:u w:val="single"/>
        </w:rPr>
        <w:t>Bilder (5 Motive)</w:t>
      </w:r>
    </w:p>
    <w:p>
      <w:pPr>
        <w:pStyle w:val="Normal"/>
        <w:spacing w:before="0" w:after="120"/>
        <w:ind w:left="0"/>
        <w:rPr>
          <w:rFonts w:ascii="Calibri" w:hAnsi="Calibri"/>
          <w:spacing w:val="-2"/>
          <w:sz w:val="21"/>
          <w:szCs w:val="21"/>
        </w:rPr>
      </w:pPr>
      <w:r>
        <w:rPr>
          <w:rFonts w:cs="Calibri" w:ascii="Calibri" w:hAnsi="Calibri"/>
          <w:i w:val="false"/>
          <w:iCs w:val="false"/>
          <w:spacing w:val="-2"/>
          <w:sz w:val="21"/>
          <w:szCs w:val="21"/>
        </w:rPr>
        <w:t>Bild 1:</w:t>
      </w:r>
      <w:r>
        <w:rPr>
          <w:rFonts w:ascii="Calibri" w:hAnsi="Calibri"/>
          <w:i w:val="false"/>
          <w:iCs w:val="false"/>
          <w:spacing w:val="-2"/>
          <w:sz w:val="21"/>
          <w:szCs w:val="21"/>
        </w:rPr>
        <w:t xml:space="preserve"> Komp</w:t>
      </w:r>
      <w:r>
        <w:rPr>
          <w:rFonts w:ascii="Calibri" w:hAnsi="Calibri"/>
          <w:spacing w:val="-2"/>
          <w:sz w:val="21"/>
          <w:szCs w:val="21"/>
        </w:rPr>
        <w:t xml:space="preserve">lex und einbaufertig: Typisches Blechformteil (Stahl) aus der Produktion von MARTIN. </w:t>
      </w:r>
      <w:r>
        <w:rPr>
          <w:rFonts w:cs="Calibri" w:ascii="Calibri" w:hAnsi="Calibri"/>
          <w:i/>
          <w:iCs/>
          <w:spacing w:val="-2"/>
          <w:sz w:val="16"/>
          <w:szCs w:val="16"/>
        </w:rPr>
        <w:t>(Bild: Georg Martin GmbH)</w:t>
      </w:r>
    </w:p>
    <w:p>
      <w:pPr>
        <w:pStyle w:val="Normal"/>
        <w:spacing w:before="0" w:after="120"/>
        <w:ind w:left="0"/>
        <w:rPr>
          <w:rFonts w:ascii="Calibri" w:hAnsi="Calibri" w:cs="Calibri"/>
          <w:bCs/>
          <w:i/>
          <w:iCs/>
          <w:spacing w:val="-2"/>
          <w:sz w:val="16"/>
          <w:szCs w:val="16"/>
        </w:rPr>
      </w:pPr>
      <w:r>
        <w:rPr>
          <w:rFonts w:ascii="Calibri" w:hAnsi="Calibri"/>
          <w:i w:val="false"/>
          <w:iCs w:val="false"/>
          <w:spacing w:val="-2"/>
          <w:sz w:val="21"/>
          <w:szCs w:val="21"/>
        </w:rPr>
        <w:t>Bild 2:</w:t>
      </w:r>
      <w:r>
        <w:rPr>
          <w:rFonts w:cs="Calibri" w:ascii="Calibri" w:hAnsi="Calibri"/>
          <w:i w:val="false"/>
          <w:iCs w:val="false"/>
          <w:spacing w:val="-2"/>
          <w:sz w:val="21"/>
          <w:szCs w:val="21"/>
        </w:rPr>
        <w:t xml:space="preserve"> </w:t>
      </w:r>
      <w:r>
        <w:rPr>
          <w:rFonts w:ascii="Calibri" w:hAnsi="Calibri"/>
          <w:i w:val="false"/>
          <w:iCs w:val="false"/>
          <w:spacing w:val="-2"/>
          <w:sz w:val="21"/>
          <w:szCs w:val="21"/>
        </w:rPr>
        <w:t>C</w:t>
      </w:r>
      <w:r>
        <w:rPr>
          <w:rFonts w:ascii="Calibri" w:hAnsi="Calibri"/>
          <w:iCs/>
          <w:spacing w:val="-2"/>
          <w:sz w:val="21"/>
          <w:szCs w:val="21"/>
        </w:rPr>
        <w:t>hristoph Martin:</w:t>
      </w:r>
      <w:bookmarkStart w:id="1" w:name="_Hlk211336165"/>
      <w:r>
        <w:rPr>
          <w:rFonts w:ascii="Calibri" w:hAnsi="Calibri"/>
          <w:iCs/>
          <w:spacing w:val="-2"/>
          <w:sz w:val="21"/>
          <w:szCs w:val="21"/>
        </w:rPr>
        <w:t xml:space="preserve"> </w:t>
      </w:r>
      <w:r>
        <w:rPr>
          <w:rFonts w:cs="Calibri" w:ascii="Calibri" w:hAnsi="Calibri"/>
          <w:spacing w:val="-2"/>
          <w:sz w:val="21"/>
          <w:szCs w:val="21"/>
        </w:rPr>
        <w:t xml:space="preserve">„Komplexe Frästeile konstruktiv in funktionale Blechformteile zu transferieren, hat für uns lange Tradition. Wir verfügen dazu über alle relevanten Verfahren und die entsprechenden Designleistungen.“  </w:t>
      </w:r>
      <w:r>
        <w:rPr>
          <w:rFonts w:cs="Calibri" w:ascii="Calibri" w:hAnsi="Calibri"/>
          <w:i/>
          <w:iCs/>
          <w:spacing w:val="-2"/>
          <w:sz w:val="16"/>
          <w:szCs w:val="16"/>
        </w:rPr>
        <w:t>(Bild: Georg Martin GmbH)</w:t>
      </w:r>
      <w:bookmarkEnd w:id="1"/>
    </w:p>
    <w:p>
      <w:pPr>
        <w:pStyle w:val="Normal"/>
        <w:spacing w:before="0" w:after="120"/>
        <w:ind w:left="0"/>
        <w:rPr>
          <w:rFonts w:ascii="Calibri" w:hAnsi="Calibri"/>
          <w:i/>
          <w:spacing w:val="-2"/>
          <w:sz w:val="21"/>
          <w:szCs w:val="21"/>
        </w:rPr>
      </w:pPr>
      <w:r>
        <w:rPr>
          <w:rFonts w:ascii="Calibri" w:hAnsi="Calibri"/>
          <w:i w:val="false"/>
          <w:iCs w:val="false"/>
          <w:spacing w:val="-2"/>
          <w:sz w:val="21"/>
          <w:szCs w:val="21"/>
        </w:rPr>
        <w:t>Bild 3: Tro</w:t>
      </w:r>
      <w:r>
        <w:rPr>
          <w:rFonts w:ascii="Calibri" w:hAnsi="Calibri"/>
          <w:iCs/>
          <w:spacing w:val="-2"/>
          <w:sz w:val="21"/>
          <w:szCs w:val="21"/>
        </w:rPr>
        <w:t>tz geringer Wandstärke thermisch hoch belastbar: Kundenspezifisch gefertigtes Hitzeschutzblech von MARTIN.</w:t>
      </w:r>
      <w:r>
        <w:rPr>
          <w:rFonts w:ascii="Calibri" w:hAnsi="Calibri"/>
          <w:i/>
          <w:spacing w:val="-2"/>
          <w:sz w:val="21"/>
          <w:szCs w:val="21"/>
        </w:rPr>
        <w:t xml:space="preserve"> </w:t>
      </w:r>
      <w:r>
        <w:rPr>
          <w:rFonts w:ascii="Calibri" w:hAnsi="Calibri"/>
          <w:i/>
          <w:spacing w:val="-2"/>
          <w:sz w:val="16"/>
          <w:szCs w:val="16"/>
        </w:rPr>
        <w:t>(Bild: Georg Martin GmbH)</w:t>
      </w:r>
    </w:p>
    <w:p>
      <w:pPr>
        <w:pStyle w:val="Normal"/>
        <w:spacing w:before="0" w:after="120"/>
        <w:ind w:left="0"/>
        <w:rPr>
          <w:rFonts w:ascii="Calibri" w:hAnsi="Calibri"/>
          <w:iCs/>
          <w:spacing w:val="-2"/>
          <w:sz w:val="21"/>
          <w:szCs w:val="21"/>
        </w:rPr>
      </w:pPr>
      <w:r>
        <w:rPr>
          <w:rFonts w:ascii="Calibri" w:hAnsi="Calibri"/>
          <w:i w:val="false"/>
          <w:iCs w:val="false"/>
          <w:spacing w:val="-2"/>
          <w:sz w:val="21"/>
          <w:szCs w:val="21"/>
        </w:rPr>
        <w:t>Bild 4: Einsa</w:t>
      </w:r>
      <w:r>
        <w:rPr>
          <w:rFonts w:ascii="Calibri" w:hAnsi="Calibri"/>
          <w:iCs/>
          <w:spacing w:val="-2"/>
          <w:sz w:val="21"/>
          <w:szCs w:val="21"/>
        </w:rPr>
        <w:t>tzfertige Gehäuse-Baugruppe von MARTIN für einen Kunden in der Elektrotechnik.</w:t>
      </w:r>
      <w:r>
        <w:rPr>
          <w:rFonts w:ascii="Calibri" w:hAnsi="Calibri"/>
          <w:i/>
          <w:spacing w:val="-2"/>
          <w:sz w:val="16"/>
          <w:szCs w:val="16"/>
        </w:rPr>
        <w:t xml:space="preserve"> (Bild: Georg Martin GmbH)</w:t>
      </w:r>
    </w:p>
    <w:p>
      <w:pPr>
        <w:pStyle w:val="Normal"/>
        <w:spacing w:before="0" w:after="120"/>
        <w:ind w:left="0"/>
        <w:rPr>
          <w:rFonts w:ascii="Calibri" w:hAnsi="Calibri"/>
          <w:i/>
          <w:spacing w:val="-2"/>
          <w:sz w:val="18"/>
          <w:szCs w:val="18"/>
        </w:rPr>
      </w:pPr>
      <w:r>
        <w:rPr>
          <w:rFonts w:ascii="Calibri" w:hAnsi="Calibri"/>
          <w:i w:val="false"/>
          <w:iCs w:val="false"/>
          <w:spacing w:val="-2"/>
          <w:sz w:val="21"/>
          <w:szCs w:val="21"/>
        </w:rPr>
        <w:t>Bild 5: Dick</w:t>
      </w:r>
      <w:r>
        <w:rPr>
          <w:rFonts w:ascii="Calibri" w:hAnsi="Calibri"/>
          <w:iCs/>
          <w:spacing w:val="-2"/>
          <w:sz w:val="21"/>
          <w:szCs w:val="21"/>
        </w:rPr>
        <w:t>wandiges und kundenspezifisch hergestelltes Umformteil von MARTIN.</w:t>
      </w:r>
      <w:r>
        <w:rPr>
          <w:rFonts w:ascii="Calibri" w:hAnsi="Calibri"/>
          <w:i/>
          <w:spacing w:val="-2"/>
          <w:sz w:val="21"/>
          <w:szCs w:val="21"/>
        </w:rPr>
        <w:t xml:space="preserve"> </w:t>
      </w:r>
      <w:r>
        <w:rPr>
          <w:rFonts w:ascii="Calibri" w:hAnsi="Calibri"/>
          <w:i/>
          <w:spacing w:val="-2"/>
          <w:sz w:val="16"/>
          <w:szCs w:val="16"/>
        </w:rPr>
        <w:t>(Bild: Georg Martin GmbH)</w:t>
      </w:r>
    </w:p>
    <w:p>
      <w:pPr>
        <w:pStyle w:val="Normal"/>
        <w:spacing w:before="0" w:after="120"/>
        <w:ind w:left="0"/>
        <w:jc w:val="both"/>
        <w:rPr>
          <w:rFonts w:ascii="Calibri" w:hAnsi="Calibri" w:cs="Calibri"/>
          <w:iCs/>
          <w:spacing w:val="0"/>
          <w:sz w:val="21"/>
          <w:szCs w:val="21"/>
        </w:rPr>
      </w:pPr>
      <w:r>
        <w:rPr>
          <w:rFonts w:cs="Calibri" w:ascii="Calibri" w:hAnsi="Calibri"/>
          <w:iCs/>
          <w:spacing w:val="0"/>
          <w:sz w:val="21"/>
          <w:szCs w:val="21"/>
        </w:rPr>
      </w:r>
    </w:p>
    <w:p>
      <w:pPr>
        <w:pStyle w:val="Normal"/>
        <w:pBdr>
          <w:top w:val="single" w:sz="4" w:space="1" w:color="000000"/>
          <w:left w:val="single" w:sz="4" w:space="4" w:color="000000"/>
          <w:bottom w:val="single" w:sz="4" w:space="1" w:color="000000"/>
          <w:right w:val="single" w:sz="4" w:space="4" w:color="000000"/>
        </w:pBdr>
        <w:spacing w:before="0" w:after="120"/>
        <w:ind w:left="0"/>
        <w:jc w:val="both"/>
        <w:rPr>
          <w:rFonts w:ascii="Calibri" w:hAnsi="Calibri" w:cs="Calibri"/>
          <w:iCs/>
          <w:spacing w:val="0"/>
          <w:sz w:val="21"/>
          <w:szCs w:val="21"/>
        </w:rPr>
      </w:pPr>
      <w:r>
        <w:rPr>
          <w:rFonts w:cs="Calibri" w:ascii="Calibri" w:hAnsi="Calibri"/>
          <w:iCs/>
          <w:spacing w:val="0"/>
          <w:sz w:val="21"/>
          <w:szCs w:val="21"/>
        </w:rPr>
        <w:t>Infobox</w:t>
      </w:r>
    </w:p>
    <w:p>
      <w:pPr>
        <w:pStyle w:val="Normal"/>
        <w:pBdr>
          <w:top w:val="single" w:sz="4" w:space="1" w:color="000000"/>
          <w:left w:val="single" w:sz="4" w:space="4" w:color="000000"/>
          <w:bottom w:val="single" w:sz="4" w:space="1" w:color="000000"/>
          <w:right w:val="single" w:sz="4" w:space="4" w:color="000000"/>
        </w:pBdr>
        <w:spacing w:before="0" w:after="120"/>
        <w:ind w:left="0"/>
        <w:jc w:val="both"/>
        <w:rPr>
          <w:rFonts w:ascii="Calibri" w:hAnsi="Calibri" w:cs="Calibri"/>
          <w:b/>
          <w:bCs/>
          <w:iCs/>
          <w:spacing w:val="0"/>
          <w:sz w:val="21"/>
          <w:szCs w:val="21"/>
        </w:rPr>
      </w:pPr>
      <w:r>
        <w:rPr>
          <w:rFonts w:cs="Calibri" w:ascii="Calibri" w:hAnsi="Calibri"/>
          <w:b/>
          <w:bCs/>
          <w:iCs/>
          <w:spacing w:val="0"/>
          <w:sz w:val="21"/>
          <w:szCs w:val="21"/>
        </w:rPr>
        <w:t>Thermisch belastbare Blechformteile</w:t>
      </w:r>
    </w:p>
    <w:p>
      <w:pPr>
        <w:pStyle w:val="Normal"/>
        <w:pBdr>
          <w:top w:val="single" w:sz="4" w:space="1" w:color="000000"/>
          <w:left w:val="single" w:sz="4" w:space="4" w:color="000000"/>
          <w:bottom w:val="single" w:sz="4" w:space="1" w:color="000000"/>
          <w:right w:val="single" w:sz="4" w:space="4" w:color="000000"/>
        </w:pBdr>
        <w:spacing w:before="0" w:after="120"/>
        <w:ind w:left="0"/>
        <w:jc w:val="both"/>
        <w:rPr>
          <w:rFonts w:ascii="Calibri" w:hAnsi="Calibri" w:cs="Calibri"/>
          <w:iCs/>
          <w:spacing w:val="0"/>
          <w:sz w:val="21"/>
          <w:szCs w:val="21"/>
        </w:rPr>
      </w:pPr>
      <w:r>
        <w:rPr>
          <w:rFonts w:cs="Calibri" w:ascii="Calibri" w:hAnsi="Calibri"/>
          <w:iCs/>
          <w:spacing w:val="0"/>
          <w:sz w:val="21"/>
          <w:szCs w:val="21"/>
        </w:rPr>
        <w:t>Thermisch belastbare Blechformteile wie sie MARTIN in zunehmendem Maße fertigt sind vielgestaltig und kommen in zahlreichen Branchen zum Einsatz. In der Luft- und Raumfahrt dienen sie als Triebwerksverkleidungen und Abgasführungen, im Schiffbau als Maschinenraum-Abschirmung und im Kraftwerksbau zur Isolation von Heißgasleitungen. Im Maschinenbau finden sie Verwendung als Schutzgehäuse, in der Gebäudetechnik übernehmen sie Brandschutzfunktionen und in Petrochemie und Prozesstechnik findet man sie als sicherheitsrelevante Abschirmelemente.</w:t>
      </w:r>
    </w:p>
    <w:p>
      <w:pPr>
        <w:pStyle w:val="Normal"/>
        <w:pBdr>
          <w:top w:val="single" w:sz="4" w:space="1" w:color="000000"/>
          <w:left w:val="single" w:sz="4" w:space="4" w:color="000000"/>
          <w:bottom w:val="single" w:sz="4" w:space="1" w:color="000000"/>
          <w:right w:val="single" w:sz="4" w:space="4" w:color="000000"/>
        </w:pBdr>
        <w:spacing w:before="0" w:after="120"/>
        <w:ind w:left="0"/>
        <w:jc w:val="both"/>
        <w:rPr>
          <w:rFonts w:ascii="Calibri" w:hAnsi="Calibri" w:cs="Calibri"/>
          <w:i/>
          <w:spacing w:val="0"/>
          <w:sz w:val="16"/>
          <w:szCs w:val="16"/>
        </w:rPr>
      </w:pPr>
      <w:r>
        <w:rPr>
          <w:rFonts w:cs="Calibri" w:ascii="Calibri" w:hAnsi="Calibri"/>
          <w:i/>
          <w:spacing w:val="0"/>
          <w:sz w:val="16"/>
          <w:szCs w:val="16"/>
        </w:rPr>
        <w:t>68 Wörter mit 578 Zeichen (inkl. Leerzeichen)</w:t>
      </w:r>
    </w:p>
    <w:p>
      <w:pPr>
        <w:pStyle w:val="Normal"/>
        <w:spacing w:before="0" w:after="120"/>
        <w:ind w:left="0"/>
        <w:jc w:val="both"/>
        <w:rPr>
          <w:rFonts w:ascii="Calibri" w:hAnsi="Calibri" w:cs="Calibri"/>
          <w:iCs/>
          <w:spacing w:val="0"/>
          <w:sz w:val="16"/>
          <w:szCs w:val="16"/>
        </w:rPr>
      </w:pPr>
      <w:r>
        <w:rPr>
          <w:rFonts w:cs="Calibri" w:ascii="Calibri" w:hAnsi="Calibri"/>
          <w:iCs/>
          <w:spacing w:val="0"/>
          <w:sz w:val="16"/>
          <w:szCs w:val="16"/>
        </w:rPr>
      </w:r>
    </w:p>
    <w:p>
      <w:pPr>
        <w:pStyle w:val="Normal"/>
        <w:spacing w:before="0" w:after="120"/>
        <w:ind w:left="0"/>
        <w:jc w:val="both"/>
        <w:rPr>
          <w:rFonts w:ascii="Calibri" w:hAnsi="Calibri" w:cs="Calibri"/>
          <w:iCs/>
          <w:spacing w:val="0"/>
          <w:sz w:val="16"/>
          <w:szCs w:val="16"/>
        </w:rPr>
      </w:pPr>
      <w:r>
        <w:rPr>
          <w:rFonts w:cs="Calibri" w:ascii="Calibri" w:hAnsi="Calibri"/>
          <w:iCs/>
          <w:spacing w:val="0"/>
          <w:sz w:val="16"/>
          <w:szCs w:val="16"/>
        </w:rPr>
      </w:r>
    </w:p>
    <w:tbl>
      <w:tblPr>
        <w:tblW w:w="871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5598"/>
        <w:gridCol w:w="3119"/>
      </w:tblGrid>
      <w:tr>
        <w:trPr/>
        <w:tc>
          <w:tcPr>
            <w:tcW w:w="5598" w:type="dxa"/>
            <w:tcBorders/>
          </w:tcPr>
          <w:p>
            <w:pPr>
              <w:pStyle w:val="Normal"/>
              <w:ind w:left="0"/>
              <w:rPr>
                <w:rFonts w:ascii="Calibri" w:hAnsi="Calibri" w:cs="Calibri"/>
                <w:b/>
                <w:spacing w:val="0"/>
                <w:sz w:val="21"/>
                <w:szCs w:val="21"/>
              </w:rPr>
            </w:pPr>
            <w:r>
              <w:rPr>
                <w:rFonts w:cs="Calibri" w:ascii="Calibri" w:hAnsi="Calibri"/>
                <w:b/>
                <w:sz w:val="21"/>
                <w:szCs w:val="21"/>
              </w:rPr>
              <w:t>Anbieter:</w:t>
            </w:r>
          </w:p>
        </w:tc>
        <w:tc>
          <w:tcPr>
            <w:tcW w:w="3119" w:type="dxa"/>
            <w:tcBorders/>
          </w:tcPr>
          <w:p>
            <w:pPr>
              <w:pStyle w:val="Normal"/>
              <w:ind w:left="0"/>
              <w:rPr>
                <w:rFonts w:ascii="Calibri" w:hAnsi="Calibri" w:cs="Calibri"/>
                <w:b/>
                <w:spacing w:val="0"/>
                <w:sz w:val="21"/>
                <w:szCs w:val="21"/>
              </w:rPr>
            </w:pPr>
            <w:r>
              <w:rPr>
                <w:rFonts w:cs="Calibri" w:ascii="Calibri" w:hAnsi="Calibri"/>
                <w:b/>
                <w:spacing w:val="0"/>
                <w:sz w:val="21"/>
                <w:szCs w:val="21"/>
              </w:rPr>
              <w:t>Presseagentur:</w:t>
            </w:r>
          </w:p>
        </w:tc>
      </w:tr>
      <w:tr>
        <w:trPr/>
        <w:tc>
          <w:tcPr>
            <w:tcW w:w="5598" w:type="dxa"/>
            <w:tcBorders/>
          </w:tcPr>
          <w:p>
            <w:pPr>
              <w:pStyle w:val="Normal"/>
              <w:ind w:left="0"/>
              <w:rPr>
                <w:rFonts w:ascii="Calibri" w:hAnsi="Calibri" w:cs="Calibri"/>
                <w:spacing w:val="0"/>
                <w:sz w:val="21"/>
                <w:szCs w:val="21"/>
              </w:rPr>
            </w:pPr>
            <w:r>
              <w:rPr>
                <w:rFonts w:cs="Calibri" w:ascii="Calibri" w:hAnsi="Calibri"/>
                <w:spacing w:val="0"/>
                <w:sz w:val="21"/>
                <w:szCs w:val="21"/>
              </w:rPr>
              <w:t>Georg Martin GmbH</w:t>
            </w:r>
          </w:p>
        </w:tc>
        <w:tc>
          <w:tcPr>
            <w:tcW w:w="3119" w:type="dxa"/>
            <w:tcBorders/>
          </w:tcPr>
          <w:p>
            <w:pPr>
              <w:pStyle w:val="Normal"/>
              <w:ind w:left="0"/>
              <w:rPr>
                <w:rFonts w:ascii="Calibri" w:hAnsi="Calibri" w:cs="Calibri"/>
                <w:spacing w:val="0"/>
                <w:sz w:val="21"/>
                <w:szCs w:val="21"/>
              </w:rPr>
            </w:pPr>
            <w:r>
              <w:rPr>
                <w:rFonts w:cs="Calibri" w:ascii="Calibri" w:hAnsi="Calibri"/>
                <w:spacing w:val="0"/>
                <w:sz w:val="21"/>
                <w:szCs w:val="21"/>
              </w:rPr>
              <w:t>Graf &amp; Creative PR</w:t>
            </w:r>
          </w:p>
        </w:tc>
      </w:tr>
      <w:tr>
        <w:trPr/>
        <w:tc>
          <w:tcPr>
            <w:tcW w:w="5598" w:type="dxa"/>
            <w:tcBorders/>
          </w:tcPr>
          <w:p>
            <w:pPr>
              <w:pStyle w:val="Normal"/>
              <w:ind w:left="0"/>
              <w:rPr>
                <w:rFonts w:ascii="Calibri" w:hAnsi="Calibri" w:cs="Calibri"/>
                <w:color w:val="000000"/>
                <w:spacing w:val="0"/>
                <w:sz w:val="21"/>
                <w:szCs w:val="21"/>
              </w:rPr>
            </w:pPr>
            <w:r>
              <w:rPr>
                <w:rFonts w:cs="Calibri" w:ascii="Calibri" w:hAnsi="Calibri"/>
                <w:color w:val="000000"/>
                <w:spacing w:val="0"/>
                <w:sz w:val="21"/>
                <w:szCs w:val="21"/>
              </w:rPr>
              <w:t>Verkauf M-Tech</w:t>
            </w:r>
          </w:p>
        </w:tc>
        <w:tc>
          <w:tcPr>
            <w:tcW w:w="3119" w:type="dxa"/>
            <w:tcBorders/>
          </w:tcPr>
          <w:p>
            <w:pPr>
              <w:pStyle w:val="Normal"/>
              <w:ind w:left="0"/>
              <w:rPr>
                <w:rFonts w:ascii="Calibri" w:hAnsi="Calibri" w:cs="Calibri"/>
                <w:spacing w:val="0"/>
                <w:sz w:val="21"/>
                <w:szCs w:val="21"/>
              </w:rPr>
            </w:pPr>
            <w:r>
              <w:rPr>
                <w:rFonts w:cs="Calibri" w:ascii="Calibri" w:hAnsi="Calibri"/>
                <w:spacing w:val="0"/>
                <w:sz w:val="21"/>
                <w:szCs w:val="21"/>
              </w:rPr>
              <w:t>Am Schwalbenrain 6</w:t>
            </w:r>
          </w:p>
        </w:tc>
      </w:tr>
      <w:tr>
        <w:trPr/>
        <w:tc>
          <w:tcPr>
            <w:tcW w:w="5598" w:type="dxa"/>
            <w:tcBorders/>
          </w:tcPr>
          <w:p>
            <w:pPr>
              <w:pStyle w:val="Normal"/>
              <w:ind w:left="0"/>
              <w:rPr>
                <w:rFonts w:ascii="Calibri" w:hAnsi="Calibri" w:cs="Calibri"/>
                <w:spacing w:val="0"/>
                <w:sz w:val="21"/>
                <w:szCs w:val="21"/>
              </w:rPr>
            </w:pPr>
            <w:r>
              <w:rPr>
                <w:rFonts w:cs="Calibri" w:ascii="Calibri" w:hAnsi="Calibri"/>
                <w:spacing w:val="0"/>
                <w:sz w:val="21"/>
                <w:szCs w:val="21"/>
              </w:rPr>
              <w:t>Martinstraße 55</w:t>
            </w:r>
          </w:p>
        </w:tc>
        <w:tc>
          <w:tcPr>
            <w:tcW w:w="3119" w:type="dxa"/>
            <w:tcBorders/>
          </w:tcPr>
          <w:p>
            <w:pPr>
              <w:pStyle w:val="Normal"/>
              <w:ind w:left="0"/>
              <w:rPr>
                <w:rFonts w:ascii="Calibri" w:hAnsi="Calibri" w:cs="Calibri"/>
                <w:spacing w:val="0"/>
                <w:sz w:val="21"/>
                <w:szCs w:val="21"/>
              </w:rPr>
            </w:pPr>
            <w:r>
              <w:rPr>
                <w:rFonts w:cs="Calibri" w:ascii="Calibri" w:hAnsi="Calibri"/>
                <w:spacing w:val="0"/>
                <w:sz w:val="21"/>
                <w:szCs w:val="21"/>
              </w:rPr>
              <w:t>D-64380 Roßdorf</w:t>
            </w:r>
          </w:p>
        </w:tc>
      </w:tr>
      <w:tr>
        <w:trPr/>
        <w:tc>
          <w:tcPr>
            <w:tcW w:w="5598" w:type="dxa"/>
            <w:tcBorders/>
          </w:tcPr>
          <w:p>
            <w:pPr>
              <w:pStyle w:val="Normal"/>
              <w:ind w:left="0"/>
              <w:rPr>
                <w:rFonts w:ascii="Calibri" w:hAnsi="Calibri" w:cs="Calibri"/>
                <w:spacing w:val="0"/>
                <w:sz w:val="21"/>
                <w:szCs w:val="21"/>
              </w:rPr>
            </w:pPr>
            <w:r>
              <w:rPr>
                <w:rFonts w:cs="Calibri" w:ascii="Calibri" w:hAnsi="Calibri"/>
                <w:spacing w:val="0"/>
                <w:sz w:val="21"/>
                <w:szCs w:val="21"/>
              </w:rPr>
              <w:t>D-63128 Dietzenbach</w:t>
            </w:r>
          </w:p>
        </w:tc>
        <w:tc>
          <w:tcPr>
            <w:tcW w:w="3119" w:type="dxa"/>
            <w:tcBorders/>
          </w:tcPr>
          <w:p>
            <w:pPr>
              <w:pStyle w:val="Normal"/>
              <w:ind w:left="0"/>
              <w:rPr>
                <w:sz w:val="21"/>
                <w:szCs w:val="21"/>
              </w:rPr>
            </w:pPr>
            <w:r>
              <w:rPr>
                <w:rFonts w:cs="Calibri" w:ascii="Calibri" w:hAnsi="Calibri"/>
                <w:spacing w:val="0"/>
                <w:sz w:val="21"/>
                <w:szCs w:val="21"/>
              </w:rPr>
              <w:t>Tel.: +49 6071 6187800</w:t>
            </w:r>
          </w:p>
        </w:tc>
      </w:tr>
      <w:tr>
        <w:trPr/>
        <w:tc>
          <w:tcPr>
            <w:tcW w:w="5598" w:type="dxa"/>
            <w:tcBorders/>
          </w:tcPr>
          <w:p>
            <w:pPr>
              <w:pStyle w:val="Normal"/>
              <w:ind w:left="0"/>
              <w:rPr>
                <w:rFonts w:ascii="Calibri" w:hAnsi="Calibri" w:cs="Calibri"/>
                <w:spacing w:val="0"/>
                <w:sz w:val="21"/>
                <w:szCs w:val="21"/>
              </w:rPr>
            </w:pPr>
            <w:r>
              <w:rPr>
                <w:rFonts w:cs="Calibri" w:ascii="Calibri" w:hAnsi="Calibri"/>
                <w:spacing w:val="0"/>
                <w:sz w:val="21"/>
                <w:szCs w:val="21"/>
              </w:rPr>
              <w:t xml:space="preserve">Tel.: +49 6074 4099-49; </w:t>
            </w:r>
            <w:r>
              <w:rPr>
                <w:rFonts w:cs="Calibri" w:ascii="Calibri" w:hAnsi="Calibri"/>
                <w:spacing w:val="0"/>
                <w:sz w:val="21"/>
                <w:szCs w:val="21"/>
                <w:lang w:val="fr-FR"/>
              </w:rPr>
              <w:t>Fax: +49 6074 4099-99</w:t>
            </w:r>
          </w:p>
        </w:tc>
        <w:tc>
          <w:tcPr>
            <w:tcW w:w="3119" w:type="dxa"/>
            <w:tcBorders/>
          </w:tcPr>
          <w:p>
            <w:pPr>
              <w:pStyle w:val="Normal"/>
              <w:ind w:left="0"/>
              <w:rPr/>
            </w:pPr>
            <w:r>
              <w:rPr>
                <w:rFonts w:cs="Calibri" w:ascii="Calibri" w:hAnsi="Calibri"/>
                <w:spacing w:val="0"/>
                <w:sz w:val="21"/>
                <w:szCs w:val="21"/>
                <w:lang w:val="it-IT"/>
              </w:rPr>
              <w:t xml:space="preserve">E-Mail: </w:t>
            </w:r>
            <w:hyperlink r:id="rId3">
              <w:r>
                <w:rPr>
                  <w:rStyle w:val="Hyperlink"/>
                  <w:rFonts w:cs="Calibri" w:ascii="Calibri" w:hAnsi="Calibri"/>
                  <w:spacing w:val="0"/>
                  <w:sz w:val="21"/>
                  <w:szCs w:val="21"/>
                  <w:lang w:val="it-IT"/>
                </w:rPr>
                <w:t>info@guc.biz</w:t>
              </w:r>
            </w:hyperlink>
          </w:p>
        </w:tc>
      </w:tr>
      <w:tr>
        <w:trPr>
          <w:trHeight w:val="568" w:hRule="atLeast"/>
        </w:trPr>
        <w:tc>
          <w:tcPr>
            <w:tcW w:w="5598" w:type="dxa"/>
            <w:tcBorders/>
          </w:tcPr>
          <w:p>
            <w:pPr>
              <w:pStyle w:val="Normal"/>
              <w:ind w:left="0"/>
              <w:rPr>
                <w:rFonts w:ascii="Calibri" w:hAnsi="Calibri" w:cs="Calibri"/>
                <w:color w:val="auto"/>
                <w:spacing w:val="0"/>
                <w:sz w:val="21"/>
                <w:szCs w:val="21"/>
                <w:u w:val="none"/>
              </w:rPr>
            </w:pPr>
            <w:r>
              <w:rPr>
                <w:rFonts w:cs="Calibri" w:ascii="Calibri" w:hAnsi="Calibri"/>
                <w:spacing w:val="0"/>
                <w:sz w:val="21"/>
                <w:szCs w:val="21"/>
              </w:rPr>
              <w:t xml:space="preserve">E-Mail: </w:t>
            </w:r>
            <w:hyperlink r:id="rId4">
              <w:r>
                <w:rPr>
                  <w:rStyle w:val="Hyperlink"/>
                  <w:rFonts w:cs="Calibri" w:ascii="Calibri" w:hAnsi="Calibri"/>
                  <w:color w:val="0000FF"/>
                  <w:spacing w:val="-5"/>
                  <w:sz w:val="21"/>
                  <w:szCs w:val="21"/>
                  <w:u w:val="single"/>
                </w:rPr>
                <w:t>verkauf@georg-martin.de</w:t>
              </w:r>
            </w:hyperlink>
          </w:p>
          <w:p>
            <w:pPr>
              <w:pStyle w:val="Normal"/>
              <w:ind w:left="0"/>
              <w:rPr>
                <w:rFonts w:ascii="Calibri" w:hAnsi="Calibri" w:cs="Calibri"/>
                <w:color w:val="0000FF"/>
                <w:spacing w:val="0"/>
                <w:sz w:val="21"/>
                <w:szCs w:val="21"/>
                <w:u w:val="single"/>
              </w:rPr>
            </w:pPr>
            <w:r>
              <w:rPr>
                <w:rFonts w:cs="Calibri" w:ascii="Calibri" w:hAnsi="Calibri"/>
                <w:spacing w:val="0"/>
                <w:sz w:val="21"/>
                <w:szCs w:val="21"/>
              </w:rPr>
              <w:t xml:space="preserve">Internet: </w:t>
            </w:r>
            <w:hyperlink r:id="rId5">
              <w:r>
                <w:rPr>
                  <w:rStyle w:val="Hyperlink"/>
                  <w:rFonts w:cs="Calibri" w:ascii="Calibri" w:hAnsi="Calibri"/>
                  <w:color w:val="0000FF"/>
                  <w:sz w:val="21"/>
                  <w:szCs w:val="21"/>
                  <w:u w:val="single"/>
                </w:rPr>
                <w:t>www.georgmartin.com</w:t>
              </w:r>
            </w:hyperlink>
          </w:p>
        </w:tc>
        <w:tc>
          <w:tcPr>
            <w:tcW w:w="3119" w:type="dxa"/>
            <w:tcBorders/>
          </w:tcPr>
          <w:p>
            <w:pPr>
              <w:pStyle w:val="Normal"/>
              <w:ind w:left="0"/>
              <w:rPr/>
            </w:pPr>
            <w:r>
              <w:rPr>
                <w:rFonts w:cs="Calibri" w:ascii="Calibri" w:hAnsi="Calibri"/>
                <w:bCs/>
                <w:color w:val="000000"/>
                <w:spacing w:val="0"/>
                <w:sz w:val="21"/>
                <w:szCs w:val="21"/>
              </w:rPr>
              <w:t xml:space="preserve">Internet: </w:t>
            </w:r>
            <w:hyperlink r:id="rId6">
              <w:r>
                <w:rPr>
                  <w:rStyle w:val="Hyperlink"/>
                  <w:rFonts w:cs="Calibri" w:ascii="Calibri" w:hAnsi="Calibri"/>
                  <w:bCs/>
                  <w:color w:val="000000"/>
                  <w:spacing w:val="0"/>
                  <w:sz w:val="21"/>
                  <w:szCs w:val="21"/>
                </w:rPr>
                <w:t>w</w:t>
              </w:r>
              <w:r>
                <w:rPr>
                  <w:rStyle w:val="Hyperlink"/>
                  <w:rFonts w:cs="Calibri" w:ascii="Calibri" w:hAnsi="Calibri"/>
                  <w:spacing w:val="0"/>
                  <w:sz w:val="21"/>
                  <w:szCs w:val="21"/>
                  <w:lang w:val="it-IT"/>
                </w:rPr>
                <w:t>ww.pr-box.de</w:t>
              </w:r>
            </w:hyperlink>
          </w:p>
          <w:p>
            <w:pPr>
              <w:pStyle w:val="Normal"/>
              <w:ind w:left="0"/>
              <w:rPr/>
            </w:pPr>
            <w:r>
              <w:rPr>
                <w:rFonts w:cs="Calibri" w:ascii="Calibri" w:hAnsi="Calibri"/>
                <w:bCs/>
                <w:color w:val="000000"/>
                <w:spacing w:val="0"/>
                <w:sz w:val="21"/>
                <w:szCs w:val="21"/>
              </w:rPr>
              <w:t xml:space="preserve">Social Media: </w:t>
            </w:r>
            <w:hyperlink r:id="rId7">
              <w:r>
                <w:rPr>
                  <w:rStyle w:val="Hyperlink"/>
                  <w:rFonts w:cs="Calibri" w:ascii="Calibri" w:hAnsi="Calibri"/>
                  <w:bCs/>
                  <w:spacing w:val="0"/>
                  <w:sz w:val="21"/>
                  <w:szCs w:val="21"/>
                </w:rPr>
                <w:t>XING</w:t>
              </w:r>
            </w:hyperlink>
            <w:r>
              <w:rPr>
                <w:rFonts w:cs="Calibri" w:ascii="Calibri" w:hAnsi="Calibri"/>
                <w:bCs/>
                <w:color w:val="000000"/>
                <w:spacing w:val="0"/>
                <w:sz w:val="21"/>
                <w:szCs w:val="21"/>
              </w:rPr>
              <w:t xml:space="preserve"> und </w:t>
            </w:r>
            <w:hyperlink r:id="rId8">
              <w:r>
                <w:rPr>
                  <w:rStyle w:val="Hyperlink"/>
                  <w:rFonts w:cs="Calibri" w:ascii="Calibri" w:hAnsi="Calibri"/>
                  <w:bCs/>
                  <w:spacing w:val="0"/>
                  <w:sz w:val="21"/>
                  <w:szCs w:val="21"/>
                </w:rPr>
                <w:t>LinkedIn</w:t>
              </w:r>
            </w:hyperlink>
          </w:p>
        </w:tc>
      </w:tr>
      <w:tr>
        <w:trPr/>
        <w:tc>
          <w:tcPr>
            <w:tcW w:w="5598" w:type="dxa"/>
            <w:tcBorders/>
          </w:tcPr>
          <w:p>
            <w:pPr>
              <w:pStyle w:val="Normal"/>
              <w:spacing w:lineRule="auto" w:line="360"/>
              <w:ind w:left="0"/>
              <w:rPr>
                <w:rFonts w:ascii="Calibri" w:hAnsi="Calibri" w:cs="Calibri"/>
                <w:spacing w:val="0"/>
                <w:sz w:val="21"/>
                <w:szCs w:val="21"/>
              </w:rPr>
            </w:pPr>
            <w:r>
              <w:rPr>
                <w:rFonts w:cs="Calibri" w:ascii="Calibri" w:hAnsi="Calibri"/>
                <w:spacing w:val="0"/>
                <w:sz w:val="21"/>
                <w:szCs w:val="21"/>
              </w:rPr>
            </w:r>
          </w:p>
        </w:tc>
        <w:tc>
          <w:tcPr>
            <w:tcW w:w="3119" w:type="dxa"/>
            <w:tcBorders/>
          </w:tcPr>
          <w:p>
            <w:pPr>
              <w:pStyle w:val="Normal"/>
              <w:spacing w:lineRule="auto" w:line="360"/>
              <w:ind w:left="0"/>
              <w:rPr>
                <w:rFonts w:ascii="Calibri" w:hAnsi="Calibri" w:cs="Calibri"/>
                <w:spacing w:val="0"/>
                <w:sz w:val="21"/>
                <w:szCs w:val="21"/>
              </w:rPr>
            </w:pPr>
            <w:r>
              <w:rPr>
                <w:rFonts w:cs="Calibri" w:ascii="Calibri" w:hAnsi="Calibri"/>
                <w:spacing w:val="0"/>
                <w:sz w:val="21"/>
                <w:szCs w:val="21"/>
              </w:rPr>
            </w:r>
          </w:p>
        </w:tc>
      </w:tr>
    </w:tbl>
    <w:p>
      <w:pPr>
        <w:pStyle w:val="Normal"/>
        <w:spacing w:lineRule="auto" w:line="360"/>
        <w:ind w:left="0"/>
        <w:jc w:val="both"/>
        <w:rPr>
          <w:rFonts w:ascii="Calibri" w:hAnsi="Calibri" w:cs="Calibri"/>
        </w:rPr>
      </w:pPr>
      <w:r>
        <w:rPr>
          <w:rFonts w:cs="Calibri" w:ascii="Calibri" w:hAnsi="Calibri"/>
        </w:rPr>
      </w:r>
    </w:p>
    <w:sectPr>
      <w:footerReference w:type="even" r:id="rId9"/>
      <w:footerReference w:type="default" r:id="rId10"/>
      <w:footerReference w:type="first" r:id="rId11"/>
      <w:type w:val="nextPage"/>
      <w:pgSz w:w="11906" w:h="16838"/>
      <w:pgMar w:left="1418" w:right="1985" w:gutter="0" w:header="0" w:top="1134" w:footer="1418" w:bottom="189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Black">
    <w:charset w:val="00"/>
    <w:family w:val="swiss"/>
    <w:pitch w:val="variable"/>
  </w:font>
  <w:font w:name="Liberation Sans">
    <w:altName w:val="Arial"/>
    <w:charset w:val="00"/>
    <w:family w:val="swiss"/>
    <w:pitch w:val="variable"/>
  </w:font>
  <w:font w:name="Arial Narrow">
    <w:charset w:val="00"/>
    <w:family w:val="swiss"/>
    <w:pitch w:val="variable"/>
  </w:font>
  <w:font w:name="Courier New">
    <w:charset w:val="00"/>
    <w:family w:val="swiss"/>
    <w:pitch w:val="variable"/>
  </w:font>
  <w:font w:name="Tahoma">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2" w:name="PageNumWizard_FOOTER_Standard1"/>
    <w:r>
      <w:rPr/>
      <w:fldChar w:fldCharType="begin"/>
    </w:r>
    <w:r>
      <w:rPr/>
      <w:instrText xml:space="preserve"> PAGE </w:instrText>
    </w:r>
    <w:r>
      <w:rPr/>
      <w:fldChar w:fldCharType="separate"/>
    </w:r>
    <w:r>
      <w:rPr/>
      <w:t>3</w:t>
    </w:r>
    <w:r>
      <w:rPr/>
      <w:fldChar w:fldCharType="end"/>
    </w:r>
    <w:bookmarkEnd w:id="2"/>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3" w:name="PageNumWizard_FOOTER_Standard1"/>
    <w:r>
      <w:rPr/>
      <w:fldChar w:fldCharType="begin"/>
    </w:r>
    <w:r>
      <w:rPr/>
      <w:instrText xml:space="preserve"> PAGE </w:instrText>
    </w:r>
    <w:r>
      <w:rPr/>
      <w:fldChar w:fldCharType="separate"/>
    </w:r>
    <w:r>
      <w:rPr/>
      <w:t>3</w:t>
    </w:r>
    <w:r>
      <w:rPr/>
      <w:fldChar w:fldCharType="end"/>
    </w:r>
    <w:bookmarkEnd w:id="3"/>
  </w:p>
</w:ftr>
</file>

<file path=word/settings.xml><?xml version="1.0" encoding="utf-8"?>
<w:settings xmlns:w="http://schemas.openxmlformats.org/wordprocessingml/2006/main">
  <w:zoom w:percent="100"/>
  <w:defaultTabStop w:val="708"/>
  <w:autoHyphenation w:val="true"/>
  <w:hyphenationZone w:val="425"/>
  <w:doNotHyphenateCaps/>
  <w:compat>
    <w:usePrinterMetrics/>
    <w:doNotBreakWrappedTables/>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e0700"/>
    <w:pPr>
      <w:widowControl/>
      <w:suppressAutoHyphens w:val="true"/>
      <w:bidi w:val="0"/>
      <w:spacing w:before="0" w:after="0"/>
      <w:ind w:left="1080"/>
      <w:jc w:val="left"/>
    </w:pPr>
    <w:rPr>
      <w:rFonts w:ascii="Arial" w:hAnsi="Arial" w:eastAsia="Times New Roman" w:cs="Times New Roman"/>
      <w:color w:val="auto"/>
      <w:spacing w:val="-5"/>
      <w:kern w:val="0"/>
      <w:sz w:val="20"/>
      <w:szCs w:val="20"/>
      <w:lang w:val="de-DE" w:eastAsia="de-DE" w:bidi="ar-SA"/>
    </w:rPr>
  </w:style>
  <w:style w:type="paragraph" w:styleId="Heading1">
    <w:name w:val="heading 1"/>
    <w:basedOn w:val="Basis-berschrift"/>
    <w:next w:val="BodyText"/>
    <w:qFormat/>
    <w:pPr>
      <w:pBdr>
        <w:top w:val="single" w:sz="30" w:space="3" w:color="FFFFFF"/>
        <w:left w:val="single" w:sz="6" w:space="3" w:color="FFFFFF"/>
        <w:bottom w:val="single" w:sz="6" w:space="3" w:color="FFFFFF"/>
      </w:pBdr>
      <w:shd w:val="solid" w:color="auto" w:fill="auto"/>
      <w:spacing w:lineRule="atLeast" w:line="240" w:before="0" w:after="240"/>
      <w:ind w:left="120"/>
      <w:outlineLvl w:val="0"/>
    </w:pPr>
    <w:rPr>
      <w:rFonts w:ascii="Arial Black" w:hAnsi="Arial Black"/>
      <w:color w:val="FFFFFF"/>
      <w:spacing w:val="-10"/>
      <w:kern w:val="2"/>
      <w:sz w:val="24"/>
      <w:vertAlign w:val="superscript"/>
    </w:rPr>
  </w:style>
  <w:style w:type="paragraph" w:styleId="Heading2">
    <w:name w:val="heading 2"/>
    <w:basedOn w:val="Basis-berschrift"/>
    <w:next w:val="BodyText"/>
    <w:qFormat/>
    <w:pPr>
      <w:spacing w:lineRule="atLeast" w:line="240" w:before="0" w:after="240"/>
      <w:ind w:left="0"/>
      <w:outlineLvl w:val="1"/>
    </w:pPr>
    <w:rPr>
      <w:rFonts w:ascii="Arial Black" w:hAnsi="Arial Black"/>
      <w:spacing w:val="-15"/>
    </w:rPr>
  </w:style>
  <w:style w:type="paragraph" w:styleId="Heading3">
    <w:name w:val="heading 3"/>
    <w:basedOn w:val="Basis-berschrift"/>
    <w:next w:val="BodyText"/>
    <w:qFormat/>
    <w:pPr>
      <w:spacing w:lineRule="atLeast" w:line="240" w:before="0" w:after="240"/>
      <w:outlineLvl w:val="2"/>
    </w:pPr>
    <w:rPr>
      <w:rFonts w:ascii="Arial Black" w:hAnsi="Arial Black"/>
      <w:spacing w:val="-10"/>
      <w:sz w:val="20"/>
    </w:rPr>
  </w:style>
  <w:style w:type="paragraph" w:styleId="Heading4">
    <w:name w:val="heading 4"/>
    <w:basedOn w:val="Basis-berschrift"/>
    <w:next w:val="BodyText"/>
    <w:qFormat/>
    <w:pPr>
      <w:spacing w:lineRule="atLeast" w:line="240" w:before="0" w:after="240"/>
      <w:outlineLvl w:val="3"/>
    </w:pPr>
    <w:rPr/>
  </w:style>
  <w:style w:type="paragraph" w:styleId="Heading5">
    <w:name w:val="heading 5"/>
    <w:basedOn w:val="Basis-berschrift"/>
    <w:next w:val="BodyText"/>
    <w:qFormat/>
    <w:pPr>
      <w:spacing w:lineRule="atLeast" w:line="240" w:before="0" w:after="120"/>
      <w:ind w:left="1440"/>
      <w:outlineLvl w:val="4"/>
    </w:pPr>
    <w:rPr>
      <w:sz w:val="20"/>
    </w:rPr>
  </w:style>
  <w:style w:type="paragraph" w:styleId="Heading6">
    <w:name w:val="heading 6"/>
    <w:basedOn w:val="Basis-berschrift"/>
    <w:next w:val="BodyText"/>
    <w:qFormat/>
    <w:pPr>
      <w:ind w:left="1440"/>
      <w:outlineLvl w:val="5"/>
    </w:pPr>
    <w:rPr>
      <w:i/>
      <w:sz w:val="20"/>
    </w:rPr>
  </w:style>
  <w:style w:type="paragraph" w:styleId="Heading7">
    <w:name w:val="heading 7"/>
    <w:basedOn w:val="Basis-berschrift"/>
    <w:next w:val="BodyText"/>
    <w:qFormat/>
    <w:pPr>
      <w:outlineLvl w:val="6"/>
    </w:pPr>
    <w:rPr>
      <w:sz w:val="20"/>
    </w:rPr>
  </w:style>
  <w:style w:type="paragraph" w:styleId="Heading8">
    <w:name w:val="heading 8"/>
    <w:basedOn w:val="Basis-berschrift"/>
    <w:next w:val="BodyText"/>
    <w:qFormat/>
    <w:pPr>
      <w:outlineLvl w:val="7"/>
    </w:pPr>
    <w:rPr>
      <w:i/>
      <w:sz w:val="18"/>
    </w:rPr>
  </w:style>
  <w:style w:type="paragraph" w:styleId="Heading9">
    <w:name w:val="heading 9"/>
    <w:basedOn w:val="Basis-berschrift"/>
    <w:next w:val="BodyText"/>
    <w:qFormat/>
    <w:pPr>
      <w:outlineLvl w:val="8"/>
    </w:pPr>
    <w:rPr>
      <w:sz w:val="18"/>
    </w:rPr>
  </w:style>
  <w:style w:type="character" w:styleId="DefaultParagraphFont" w:default="1">
    <w:name w:val="Default Paragraph Font"/>
    <w:uiPriority w:val="1"/>
    <w:semiHidden/>
    <w:unhideWhenUsed/>
    <w:qFormat/>
    <w:rPr/>
  </w:style>
  <w:style w:type="character" w:styleId="Endnotenzeichen">
    <w:name w:val="Endnotenzeichen"/>
    <w:semiHidden/>
    <w:qFormat/>
    <w:rPr>
      <w:vertAlign w:val="superscript"/>
      <w:lang w:val="de-DE"/>
    </w:rPr>
  </w:style>
  <w:style w:type="character" w:styleId="Endnotenzeichenuser">
    <w:name w:val="Endnotenzeichen (user)"/>
    <w:qFormat/>
    <w:rPr>
      <w:vertAlign w:val="superscript"/>
      <w:lang w:val="de-DE"/>
    </w:rPr>
  </w:style>
  <w:style w:type="character" w:styleId="EndnoteReference">
    <w:name w:val="endnote reference"/>
    <w:rPr>
      <w:vertAlign w:val="superscript"/>
      <w:lang w:val="de-DE"/>
    </w:rPr>
  </w:style>
  <w:style w:type="character" w:styleId="Funotenzeichen">
    <w:name w:val="Fußnotenzeichen"/>
    <w:semiHidden/>
    <w:qFormat/>
    <w:rPr>
      <w:vertAlign w:val="superscript"/>
      <w:lang w:val="de-DE"/>
    </w:rPr>
  </w:style>
  <w:style w:type="character" w:styleId="Funotenzeichenuser">
    <w:name w:val="Fußnotenzeichen (user)"/>
    <w:qFormat/>
    <w:rPr>
      <w:vertAlign w:val="superscript"/>
      <w:lang w:val="de-DE"/>
    </w:rPr>
  </w:style>
  <w:style w:type="character" w:styleId="FootnoteReference">
    <w:name w:val="footnote reference"/>
    <w:rPr>
      <w:vertAlign w:val="superscript"/>
      <w:lang w:val="de-DE"/>
    </w:rPr>
  </w:style>
  <w:style w:type="character" w:styleId="Einleitung" w:customStyle="1">
    <w:name w:val="Einleitung"/>
    <w:qFormat/>
    <w:rPr>
      <w:rFonts w:ascii="Arial Black" w:hAnsi="Arial Black"/>
      <w:spacing w:val="-4"/>
      <w:sz w:val="18"/>
      <w:lang w:val="de-DE"/>
    </w:rPr>
  </w:style>
  <w:style w:type="character" w:styleId="LineNumber">
    <w:name w:val="line number"/>
    <w:semiHidden/>
    <w:rPr>
      <w:sz w:val="18"/>
      <w:lang w:val="de-DE"/>
    </w:rPr>
  </w:style>
  <w:style w:type="character" w:styleId="PageNumber">
    <w:name w:val="page number"/>
    <w:semiHidden/>
    <w:rPr>
      <w:rFonts w:ascii="Arial Black" w:hAnsi="Arial Black"/>
      <w:spacing w:val="-10"/>
      <w:sz w:val="18"/>
      <w:lang w:val="de-DE"/>
    </w:rPr>
  </w:style>
  <w:style w:type="character" w:styleId="Hochgestellt" w:customStyle="1">
    <w:name w:val="Hochgestellt"/>
    <w:qFormat/>
    <w:rPr>
      <w:b/>
      <w:vertAlign w:val="superscript"/>
      <w:lang w:val="de-DE"/>
    </w:rPr>
  </w:style>
  <w:style w:type="character" w:styleId="Herausstellen" w:customStyle="1">
    <w:name w:val="Herausstellen"/>
    <w:qFormat/>
    <w:rPr>
      <w:rFonts w:ascii="Arial Black" w:hAnsi="Arial Black"/>
      <w:spacing w:val="-4"/>
      <w:sz w:val="18"/>
      <w:lang w:val="de-DE"/>
    </w:rPr>
  </w:style>
  <w:style w:type="character" w:styleId="CommentReference">
    <w:name w:val="annotation reference"/>
    <w:semiHidden/>
    <w:qFormat/>
    <w:rPr>
      <w:rFonts w:ascii="Arial" w:hAnsi="Arial"/>
      <w:sz w:val="16"/>
      <w:lang w:val="de-DE"/>
    </w:rPr>
  </w:style>
  <w:style w:type="character" w:styleId="Slogan" w:customStyle="1">
    <w:name w:val="Slogan"/>
    <w:qFormat/>
    <w:rPr>
      <w:i/>
      <w:spacing w:val="-6"/>
      <w:sz w:val="24"/>
      <w:lang w:val="de-DE"/>
    </w:rPr>
  </w:style>
  <w:style w:type="character" w:styleId="Hyperlink">
    <w:name w:val="Hyperlink"/>
    <w:semiHidden/>
    <w:rPr>
      <w:color w:val="0000FF"/>
      <w:u w:val="single"/>
    </w:rPr>
  </w:style>
  <w:style w:type="character" w:styleId="BesuchterHyperlink" w:customStyle="1">
    <w:name w:val="BesuchterHyperlink"/>
    <w:semiHidden/>
    <w:qFormat/>
    <w:rPr>
      <w:color w:val="800080"/>
      <w:u w:val="single"/>
    </w:rPr>
  </w:style>
  <w:style w:type="character" w:styleId="search-location" w:customStyle="1">
    <w:name w:val="search-location"/>
    <w:basedOn w:val="DefaultParagraphFont"/>
    <w:qFormat/>
    <w:rsid w:val="00447201"/>
    <w:rPr/>
  </w:style>
  <w:style w:type="character" w:styleId="UnresolvedMention">
    <w:name w:val="Unresolved Mention"/>
    <w:uiPriority w:val="99"/>
    <w:semiHidden/>
    <w:unhideWhenUsed/>
    <w:qFormat/>
    <w:rsid w:val="00ef608a"/>
    <w:rPr>
      <w:color w:val="605E5C"/>
      <w:shd w:fill="E1DFDD" w:val="clear"/>
    </w:rPr>
  </w:style>
  <w:style w:type="character" w:styleId="FollowedHyperlink">
    <w:name w:val="FollowedHyperlink"/>
    <w:uiPriority w:val="99"/>
    <w:semiHidden/>
    <w:unhideWhenUsed/>
    <w:rsid w:val="009c5e99"/>
    <w:rPr>
      <w:color w:val="954F72"/>
      <w:u w:val="single"/>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semiHidden/>
    <w:pPr>
      <w:spacing w:lineRule="atLeast" w:line="240" w:before="0" w:after="240"/>
      <w:jc w:val="both"/>
    </w:pPr>
    <w:rPr/>
  </w:style>
  <w:style w:type="paragraph" w:styleId="List">
    <w:name w:val="List"/>
    <w:basedOn w:val="BodyText"/>
    <w:semiHidden/>
    <w:pPr>
      <w:ind w:hanging="360" w:left="1440"/>
    </w:pPr>
    <w:rPr/>
  </w:style>
  <w:style w:type="paragraph" w:styleId="Caption">
    <w:name w:val="caption"/>
    <w:basedOn w:val="Grafik"/>
    <w:next w:val="BodyText"/>
    <w:qFormat/>
    <w:pPr>
      <w:spacing w:lineRule="atLeast" w:line="220" w:before="60" w:after="240"/>
      <w:ind w:hanging="120" w:left="1920"/>
    </w:pPr>
    <w:rPr>
      <w:rFonts w:ascii="Arial Narrow" w:hAnsi="Arial Narrow"/>
      <w:spacing w:val="0"/>
      <w:sz w:val="18"/>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Basis-berschrift" w:customStyle="1">
    <w:name w:val="Basis-Überschrift"/>
    <w:basedOn w:val="Normal"/>
    <w:next w:val="BodyText"/>
    <w:qFormat/>
    <w:pPr>
      <w:keepNext w:val="true"/>
      <w:keepLines/>
      <w:spacing w:lineRule="atLeast" w:line="220" w:before="140" w:after="0"/>
    </w:pPr>
    <w:rPr>
      <w:spacing w:val="-4"/>
      <w:kern w:val="2"/>
      <w:sz w:val="22"/>
    </w:rPr>
  </w:style>
  <w:style w:type="paragraph" w:styleId="Basis-Fuzeile" w:customStyle="1">
    <w:name w:val="Basis-Fußzeile"/>
    <w:basedOn w:val="Normal"/>
    <w:qFormat/>
    <w:pPr>
      <w:keepLines/>
      <w:spacing w:lineRule="atLeast" w:line="200"/>
    </w:pPr>
    <w:rPr>
      <w:sz w:val="16"/>
    </w:rPr>
  </w:style>
  <w:style w:type="paragraph" w:styleId="EnvelopeReturn" w:customStyle="1">
    <w:name w:val="envelope return"/>
    <w:basedOn w:val="Normal"/>
    <w:qFormat/>
    <w:pPr>
      <w:keepLines/>
      <w:tabs>
        <w:tab w:val="clear" w:pos="708"/>
        <w:tab w:val="left" w:pos="2160" w:leader="none"/>
      </w:tabs>
      <w:spacing w:lineRule="atLeast" w:line="160"/>
      <w:ind w:left="0"/>
    </w:pPr>
    <w:rPr>
      <w:spacing w:val="0"/>
      <w:sz w:val="14"/>
    </w:rPr>
  </w:style>
  <w:style w:type="paragraph" w:styleId="Blockzitatuser" w:customStyle="1">
    <w:name w:val="Blockzitat (user)"/>
    <w:basedOn w:val="Normal"/>
    <w:qFormat/>
    <w:pPr>
      <w:pBdr>
        <w:top w:val="single" w:sz="12" w:space="12" w:color="FFFFFF"/>
        <w:left w:val="single" w:sz="6" w:space="12" w:color="FFFFFF"/>
        <w:bottom w:val="single" w:sz="6" w:space="12" w:color="FFFFFF"/>
        <w:right w:val="single" w:sz="6" w:space="12" w:color="FFFFFF"/>
      </w:pBdr>
      <w:shd w:val="pct5" w:color="auto" w:fill="auto"/>
      <w:spacing w:lineRule="atLeast" w:line="220" w:before="0" w:after="240"/>
      <w:ind w:left="1368" w:right="240"/>
      <w:jc w:val="both"/>
    </w:pPr>
    <w:rPr>
      <w:rFonts w:ascii="Arial Narrow" w:hAnsi="Arial Narrow"/>
      <w:spacing w:val="0"/>
    </w:rPr>
  </w:style>
  <w:style w:type="paragraph" w:styleId="Textkrperzusammenhalten" w:customStyle="1">
    <w:name w:val="Textkörper zusammenhalten"/>
    <w:basedOn w:val="BodyText"/>
    <w:qFormat/>
    <w:pPr>
      <w:keepNext w:val="true"/>
    </w:pPr>
    <w:rPr/>
  </w:style>
  <w:style w:type="paragraph" w:styleId="Grafik" w:customStyle="1">
    <w:name w:val="Grafik"/>
    <w:basedOn w:val="Normal"/>
    <w:next w:val="Caption"/>
    <w:qFormat/>
    <w:pPr>
      <w:keepNext w:val="true"/>
    </w:pPr>
    <w:rPr/>
  </w:style>
  <w:style w:type="paragraph" w:styleId="Dokumentbeschriftung" w:customStyle="1">
    <w:name w:val="Dokumentbeschriftung"/>
    <w:basedOn w:val="berschriftTitelseite"/>
    <w:qFormat/>
    <w:pPr/>
    <w:rPr/>
  </w:style>
  <w:style w:type="paragraph" w:styleId="berschriftTitelseite" w:customStyle="1">
    <w:name w:val="Überschrift Titelseite"/>
    <w:basedOn w:val="Basis-berschrift"/>
    <w:next w:val="UnterberschriftTitelseite"/>
    <w:qFormat/>
    <w:pPr>
      <w:pBdr>
        <w:top w:val="single" w:sz="30" w:space="31" w:color="000000"/>
      </w:pBdr>
      <w:tabs>
        <w:tab w:val="clear" w:pos="708"/>
        <w:tab w:val="left" w:pos="0" w:leader="none"/>
      </w:tabs>
      <w:spacing w:lineRule="exact" w:line="640" w:before="240" w:after="500"/>
      <w:ind w:left="-840" w:right="-840"/>
    </w:pPr>
    <w:rPr>
      <w:rFonts w:ascii="Arial Black" w:hAnsi="Arial Black"/>
      <w:b/>
      <w:spacing w:val="-48"/>
      <w:sz w:val="64"/>
    </w:rPr>
  </w:style>
  <w:style w:type="paragraph" w:styleId="UnterberschriftTitelseite" w:customStyle="1">
    <w:name w:val="Unterüberschrift Titelseite"/>
    <w:basedOn w:val="berschriftTitelseite"/>
    <w:next w:val="BodyText"/>
    <w:qFormat/>
    <w:pPr>
      <w:pBdr>
        <w:top w:val="single" w:sz="6" w:space="24" w:color="000000"/>
      </w:pBdr>
      <w:tabs>
        <w:tab w:val="clear" w:pos="0"/>
      </w:tabs>
      <w:spacing w:lineRule="atLeast" w:line="480" w:before="0" w:after="0"/>
      <w:ind w:left="0" w:right="0"/>
    </w:pPr>
    <w:rPr>
      <w:rFonts w:ascii="Arial" w:hAnsi="Arial"/>
      <w:b w:val="false"/>
      <w:spacing w:val="-30"/>
      <w:sz w:val="48"/>
    </w:rPr>
  </w:style>
  <w:style w:type="paragraph" w:styleId="EndnoteText">
    <w:name w:val="endnote text"/>
    <w:basedOn w:val="Basis-Fuzeile"/>
    <w:semiHidden/>
    <w:pPr/>
    <w:rPr/>
  </w:style>
  <w:style w:type="paragraph" w:styleId="Kopf-Fuzeile">
    <w:name w:val="Kopf-/Fußzeile"/>
    <w:basedOn w:val="Normal"/>
    <w:qFormat/>
    <w:pPr/>
    <w:rPr/>
  </w:style>
  <w:style w:type="paragraph" w:styleId="Kopf-Fuzeileuser">
    <w:name w:val="Kopf-/Fußzeile (user)"/>
    <w:basedOn w:val="Normal"/>
    <w:qFormat/>
    <w:pPr/>
    <w:rPr/>
  </w:style>
  <w:style w:type="paragraph" w:styleId="Footer">
    <w:name w:val="footer"/>
    <w:basedOn w:val="Basis-Kopfzeile"/>
    <w:semiHidden/>
    <w:pPr/>
    <w:rPr/>
  </w:style>
  <w:style w:type="paragraph" w:styleId="Basis-Kopfzeile" w:customStyle="1">
    <w:name w:val="Basis-Kopfzeile"/>
    <w:basedOn w:val="Normal"/>
    <w:qFormat/>
    <w:pPr>
      <w:keepLines/>
      <w:tabs>
        <w:tab w:val="clear" w:pos="708"/>
        <w:tab w:val="center" w:pos="4536" w:leader="none"/>
        <w:tab w:val="right" w:pos="9072" w:leader="none"/>
      </w:tabs>
      <w:spacing w:lineRule="atLeast" w:line="190"/>
      <w:ind w:left="0"/>
    </w:pPr>
    <w:rPr>
      <w:caps/>
      <w:spacing w:val="0"/>
      <w:sz w:val="15"/>
    </w:rPr>
  </w:style>
  <w:style w:type="paragraph" w:styleId="FootnoteText">
    <w:name w:val="footnote text"/>
    <w:basedOn w:val="Basis-Fuzeile"/>
    <w:semiHidden/>
    <w:pPr/>
    <w:rPr/>
  </w:style>
  <w:style w:type="paragraph" w:styleId="Header">
    <w:name w:val="header"/>
    <w:basedOn w:val="Basis-Kopfzeile"/>
    <w:semiHidden/>
    <w:pPr/>
    <w:rPr/>
  </w:style>
  <w:style w:type="paragraph" w:styleId="Index1">
    <w:name w:val="index 1"/>
    <w:basedOn w:val="Basis-Index"/>
    <w:semiHidden/>
    <w:pPr/>
    <w:rPr/>
  </w:style>
  <w:style w:type="paragraph" w:styleId="Basis-Index" w:customStyle="1">
    <w:name w:val="Basis-Index"/>
    <w:basedOn w:val="Normal"/>
    <w:qFormat/>
    <w:pPr>
      <w:spacing w:lineRule="atLeast" w:line="240"/>
      <w:ind w:hanging="360" w:left="360"/>
    </w:pPr>
    <w:rPr>
      <w:sz w:val="18"/>
    </w:rPr>
  </w:style>
  <w:style w:type="paragraph" w:styleId="Index2">
    <w:name w:val="index 2"/>
    <w:basedOn w:val="Basis-Index"/>
    <w:semiHidden/>
    <w:pPr>
      <w:spacing w:lineRule="auto" w:line="240"/>
      <w:ind w:left="720"/>
    </w:pPr>
    <w:rPr/>
  </w:style>
  <w:style w:type="paragraph" w:styleId="Index3">
    <w:name w:val="index 3"/>
    <w:basedOn w:val="Basis-Index"/>
    <w:semiHidden/>
    <w:pPr>
      <w:spacing w:lineRule="auto" w:line="240"/>
      <w:ind w:left="1080"/>
    </w:pPr>
    <w:rPr/>
  </w:style>
  <w:style w:type="paragraph" w:styleId="Index4">
    <w:name w:val="index 4"/>
    <w:basedOn w:val="Basis-Index"/>
    <w:semiHidden/>
    <w:qFormat/>
    <w:pPr>
      <w:spacing w:lineRule="auto" w:line="240"/>
      <w:ind w:left="1440"/>
    </w:pPr>
    <w:rPr/>
  </w:style>
  <w:style w:type="paragraph" w:styleId="Index5">
    <w:name w:val="index 5"/>
    <w:basedOn w:val="Basis-Index"/>
    <w:semiHidden/>
    <w:qFormat/>
    <w:pPr>
      <w:spacing w:lineRule="auto" w:line="240"/>
      <w:ind w:left="1800"/>
    </w:pPr>
    <w:rPr/>
  </w:style>
  <w:style w:type="paragraph" w:styleId="IndexHeading">
    <w:name w:val="index heading"/>
    <w:basedOn w:val="Basis-berschrift"/>
    <w:next w:val="Index1"/>
    <w:semiHidden/>
    <w:pPr>
      <w:keepLines w:val="false"/>
      <w:spacing w:lineRule="atLeast" w:line="480" w:before="0" w:after="0"/>
      <w:ind w:left="0"/>
    </w:pPr>
    <w:rPr>
      <w:rFonts w:ascii="Arial Black" w:hAnsi="Arial Black"/>
      <w:spacing w:val="-5"/>
      <w:kern w:val="0"/>
      <w:sz w:val="24"/>
    </w:rPr>
  </w:style>
  <w:style w:type="paragraph" w:styleId="berschriftAbschnitt" w:customStyle="1">
    <w:name w:val="Überschrift Abschnitt"/>
    <w:basedOn w:val="Heading1"/>
    <w:qFormat/>
    <w:pPr>
      <w:outlineLvl w:val="9"/>
    </w:pPr>
    <w:rPr/>
  </w:style>
  <w:style w:type="paragraph" w:styleId="ListBullet">
    <w:name w:val="List Bullet"/>
    <w:basedOn w:val="List"/>
    <w:semiHidden/>
    <w:pPr/>
    <w:rPr/>
  </w:style>
  <w:style w:type="paragraph" w:styleId="ListNumber">
    <w:name w:val="List Number"/>
    <w:basedOn w:val="List"/>
    <w:semiHidden/>
    <w:pPr>
      <w:ind w:hanging="0" w:left="1080"/>
    </w:pPr>
    <w:rPr/>
  </w:style>
  <w:style w:type="paragraph" w:styleId="MacroText">
    <w:name w:val="macro"/>
    <w:basedOn w:val="Normal"/>
    <w:semiHidden/>
    <w:qFormat/>
    <w:pPr/>
    <w:rPr>
      <w:rFonts w:ascii="Courier New" w:hAnsi="Courier New"/>
    </w:rPr>
  </w:style>
  <w:style w:type="paragraph" w:styleId="Basis-Inhaltsverzeichnis" w:customStyle="1">
    <w:name w:val="Basis-Inhaltsverzeichnis"/>
    <w:basedOn w:val="Normal"/>
    <w:qFormat/>
    <w:pPr>
      <w:tabs>
        <w:tab w:val="clear" w:pos="708"/>
        <w:tab w:val="right" w:pos="6480" w:leader="dot"/>
      </w:tabs>
      <w:spacing w:lineRule="atLeast" w:line="240" w:before="0" w:after="240"/>
      <w:ind w:left="0"/>
    </w:pPr>
    <w:rPr/>
  </w:style>
  <w:style w:type="paragraph" w:styleId="TableofFigures">
    <w:name w:val="table of figures"/>
    <w:basedOn w:val="Basis-Inhaltsverzeichnis"/>
    <w:semiHidden/>
    <w:pPr>
      <w:ind w:hanging="360" w:left="1440"/>
    </w:pPr>
    <w:rPr/>
  </w:style>
  <w:style w:type="paragraph" w:styleId="TOC1">
    <w:name w:val="toc 1"/>
    <w:basedOn w:val="Basis-Inhaltsverzeichnis"/>
    <w:semiHidden/>
    <w:pPr/>
    <w:rPr>
      <w:spacing w:val="-4"/>
    </w:rPr>
  </w:style>
  <w:style w:type="paragraph" w:styleId="TOC2">
    <w:name w:val="toc 2"/>
    <w:basedOn w:val="Basis-Inhaltsverzeichnis"/>
    <w:semiHidden/>
    <w:pPr>
      <w:ind w:left="360"/>
    </w:pPr>
    <w:rPr/>
  </w:style>
  <w:style w:type="paragraph" w:styleId="TOC3">
    <w:name w:val="toc 3"/>
    <w:basedOn w:val="Basis-Inhaltsverzeichnis"/>
    <w:semiHidden/>
    <w:pPr>
      <w:ind w:left="360"/>
    </w:pPr>
    <w:rPr/>
  </w:style>
  <w:style w:type="paragraph" w:styleId="TOC4">
    <w:name w:val="toc 4"/>
    <w:basedOn w:val="Basis-Inhaltsverzeichnis"/>
    <w:semiHidden/>
    <w:pPr>
      <w:ind w:left="360"/>
    </w:pPr>
    <w:rPr/>
  </w:style>
  <w:style w:type="paragraph" w:styleId="TOC5">
    <w:name w:val="toc 5"/>
    <w:basedOn w:val="Basis-Inhaltsverzeichnis"/>
    <w:semiHidden/>
    <w:pPr>
      <w:ind w:left="360"/>
    </w:pPr>
    <w:rPr/>
  </w:style>
  <w:style w:type="paragraph" w:styleId="Abschnittsbeschriftung" w:customStyle="1">
    <w:name w:val="Abschnittsbeschriftung"/>
    <w:basedOn w:val="Basis-berschrift"/>
    <w:next w:val="BodyText"/>
    <w:qFormat/>
    <w:pPr>
      <w:pBdr>
        <w:bottom w:val="single" w:sz="6" w:space="2" w:color="000000"/>
      </w:pBdr>
      <w:spacing w:before="360" w:after="960"/>
      <w:ind w:left="0"/>
    </w:pPr>
    <w:rPr>
      <w:rFonts w:ascii="Arial Black" w:hAnsi="Arial Black"/>
      <w:spacing w:val="-35"/>
      <w:sz w:val="54"/>
    </w:rPr>
  </w:style>
  <w:style w:type="paragraph" w:styleId="FuzeileErste" w:customStyle="1">
    <w:name w:val="Fußzeile Erste"/>
    <w:basedOn w:val="Footer"/>
    <w:qFormat/>
    <w:pPr>
      <w:pBdr>
        <w:top w:val="single" w:sz="6" w:space="2" w:color="000000"/>
      </w:pBdr>
      <w:spacing w:before="600" w:after="0"/>
    </w:pPr>
    <w:rPr/>
  </w:style>
  <w:style w:type="paragraph" w:styleId="Fuzeilegerade" w:customStyle="1">
    <w:name w:val="Fußzeile gerade"/>
    <w:basedOn w:val="Footer"/>
    <w:qFormat/>
    <w:pPr>
      <w:pBdr>
        <w:top w:val="single" w:sz="6" w:space="2" w:color="000000"/>
      </w:pBdr>
      <w:spacing w:before="600" w:after="0"/>
    </w:pPr>
    <w:rPr/>
  </w:style>
  <w:style w:type="paragraph" w:styleId="Fuzeileungerade" w:customStyle="1">
    <w:name w:val="Fußzeile ungerade"/>
    <w:basedOn w:val="Footer"/>
    <w:qFormat/>
    <w:pPr>
      <w:pBdr>
        <w:top w:val="single" w:sz="6" w:space="2" w:color="000000"/>
      </w:pBdr>
      <w:spacing w:before="600" w:after="0"/>
    </w:pPr>
    <w:rPr/>
  </w:style>
  <w:style w:type="paragraph" w:styleId="KopfzeileErste" w:customStyle="1">
    <w:name w:val="Kopfzeile Erste"/>
    <w:basedOn w:val="Header"/>
    <w:qFormat/>
    <w:pPr>
      <w:pBdr>
        <w:top w:val="single" w:sz="6" w:space="2" w:color="000000"/>
      </w:pBdr>
      <w:jc w:val="right"/>
    </w:pPr>
    <w:rPr/>
  </w:style>
  <w:style w:type="paragraph" w:styleId="Kopfzeilegerade" w:customStyle="1">
    <w:name w:val="Kopfzeile gerade"/>
    <w:basedOn w:val="Header"/>
    <w:qFormat/>
    <w:pPr>
      <w:pBdr>
        <w:bottom w:val="single" w:sz="6" w:space="1" w:color="000000"/>
      </w:pBdr>
      <w:spacing w:before="0" w:after="600"/>
    </w:pPr>
    <w:rPr/>
  </w:style>
  <w:style w:type="paragraph" w:styleId="Kopfzeileungerade" w:customStyle="1">
    <w:name w:val="Kopfzeile ungerade"/>
    <w:basedOn w:val="Header"/>
    <w:qFormat/>
    <w:pPr>
      <w:pBdr>
        <w:bottom w:val="single" w:sz="6" w:space="1" w:color="000000"/>
      </w:pBdr>
      <w:spacing w:before="0" w:after="600"/>
    </w:pPr>
    <w:rPr/>
  </w:style>
  <w:style w:type="paragraph" w:styleId="Kapitelbezeichnung" w:customStyle="1">
    <w:name w:val="Kapitelbezeichnung"/>
    <w:basedOn w:val="Kapitelbeschriftung"/>
    <w:qFormat/>
    <w:pPr/>
    <w:rPr/>
  </w:style>
  <w:style w:type="paragraph" w:styleId="Kapitelbeschriftung" w:customStyle="1">
    <w:name w:val="Kapitelbeschriftung"/>
    <w:basedOn w:val="Normal"/>
    <w:qFormat/>
    <w:pPr>
      <w:pBdr>
        <w:top w:val="single" w:sz="6" w:space="1" w:color="000000"/>
        <w:left w:val="single" w:sz="6" w:space="1" w:color="000000"/>
      </w:pBdr>
      <w:shd w:val="solid" w:color="auto" w:fill="auto"/>
      <w:spacing w:lineRule="exact" w:line="360"/>
      <w:ind w:left="0" w:right="7656"/>
      <w:jc w:val="center"/>
    </w:pPr>
    <w:rPr>
      <w:color w:val="FFFFFF"/>
      <w:spacing w:val="-16"/>
      <w:sz w:val="26"/>
      <w:vertAlign w:val="superscript"/>
    </w:rPr>
  </w:style>
  <w:style w:type="paragraph" w:styleId="Kapitelberschrift" w:customStyle="1">
    <w:name w:val="Kapitelüberschrift"/>
    <w:basedOn w:val="Abschnittstitel"/>
    <w:qFormat/>
    <w:pPr/>
    <w:rPr/>
  </w:style>
  <w:style w:type="paragraph" w:styleId="Abschnittstitel" w:customStyle="1">
    <w:name w:val="Abschnittstitel"/>
    <w:basedOn w:val="Normal"/>
    <w:qFormat/>
    <w:pPr>
      <w:pBdr>
        <w:left w:val="single" w:sz="6" w:space="1" w:color="000000"/>
      </w:pBdr>
      <w:shd w:val="solid" w:color="auto" w:fill="auto"/>
      <w:spacing w:lineRule="exact" w:line="660" w:before="0" w:after="240"/>
      <w:ind w:left="0" w:right="7656"/>
      <w:jc w:val="center"/>
    </w:pPr>
    <w:rPr>
      <w:rFonts w:ascii="Arial Black" w:hAnsi="Arial Black"/>
      <w:color w:val="FFFFFF"/>
      <w:spacing w:val="-40"/>
      <w:position w:val="-16"/>
      <w:sz w:val="84"/>
    </w:rPr>
  </w:style>
  <w:style w:type="paragraph" w:styleId="Kapitelunterberschrift" w:customStyle="1">
    <w:name w:val="Kapitelunterüberschrift"/>
    <w:basedOn w:val="Subtitle"/>
    <w:qFormat/>
    <w:pPr/>
    <w:rPr/>
  </w:style>
  <w:style w:type="paragraph" w:styleId="Subtitle">
    <w:name w:val="Subtitle"/>
    <w:basedOn w:val="Title"/>
    <w:next w:val="BodyText"/>
    <w:qFormat/>
    <w:pPr>
      <w:pBdr>
        <w:top w:val="nil"/>
      </w:pBdr>
      <w:spacing w:lineRule="atLeast" w:line="340" w:before="60" w:after="120"/>
    </w:pPr>
    <w:rPr>
      <w:rFonts w:ascii="Arial" w:hAnsi="Arial"/>
      <w:spacing w:val="-16"/>
      <w:sz w:val="32"/>
    </w:rPr>
  </w:style>
  <w:style w:type="paragraph" w:styleId="Title">
    <w:name w:val="Title"/>
    <w:basedOn w:val="Basis-berschrift"/>
    <w:next w:val="Subtitle"/>
    <w:qFormat/>
    <w:pPr>
      <w:pBdr>
        <w:top w:val="single" w:sz="6" w:space="16" w:color="000000"/>
      </w:pBdr>
      <w:spacing w:lineRule="atLeast" w:line="320" w:before="220" w:after="60"/>
      <w:ind w:left="0"/>
    </w:pPr>
    <w:rPr>
      <w:rFonts w:ascii="Arial Black" w:hAnsi="Arial Black"/>
      <w:spacing w:val="-30"/>
      <w:sz w:val="40"/>
    </w:rPr>
  </w:style>
  <w:style w:type="paragraph" w:styleId="Textkrper21" w:customStyle="1">
    <w:name w:val="Textkörper 21"/>
    <w:basedOn w:val="BodyText"/>
    <w:qFormat/>
    <w:pPr>
      <w:ind w:left="1440"/>
    </w:pPr>
    <w:rPr/>
  </w:style>
  <w:style w:type="paragraph" w:styleId="ListNumber5">
    <w:name w:val="List Number 5"/>
    <w:basedOn w:val="ListNumber"/>
    <w:semiHidden/>
    <w:pPr>
      <w:ind w:left="3240"/>
    </w:pPr>
    <w:rPr/>
  </w:style>
  <w:style w:type="paragraph" w:styleId="ListNumber4">
    <w:name w:val="List Number 4"/>
    <w:basedOn w:val="ListNumber"/>
    <w:semiHidden/>
    <w:pPr>
      <w:ind w:left="2880"/>
    </w:pPr>
    <w:rPr/>
  </w:style>
  <w:style w:type="paragraph" w:styleId="ListNumber3">
    <w:name w:val="List Number 3"/>
    <w:basedOn w:val="ListNumber"/>
    <w:semiHidden/>
    <w:pPr>
      <w:ind w:left="2520"/>
    </w:pPr>
    <w:rPr/>
  </w:style>
  <w:style w:type="paragraph" w:styleId="ListBullet5">
    <w:name w:val="List Bullet 5"/>
    <w:basedOn w:val="ListBullet"/>
    <w:semiHidden/>
    <w:pPr>
      <w:ind w:left="3240"/>
    </w:pPr>
    <w:rPr/>
  </w:style>
  <w:style w:type="paragraph" w:styleId="ListBullet4">
    <w:name w:val="List Bullet 4"/>
    <w:basedOn w:val="ListBullet"/>
    <w:semiHidden/>
    <w:pPr>
      <w:ind w:left="2880"/>
    </w:pPr>
    <w:rPr/>
  </w:style>
  <w:style w:type="paragraph" w:styleId="ListBullet3">
    <w:name w:val="List Bullet 3"/>
    <w:basedOn w:val="ListBullet"/>
    <w:semiHidden/>
    <w:pPr>
      <w:ind w:left="2520"/>
    </w:pPr>
    <w:rPr/>
  </w:style>
  <w:style w:type="paragraph" w:styleId="ListBullet2">
    <w:name w:val="List Bullet 2"/>
    <w:basedOn w:val="ListBullet"/>
    <w:semiHidden/>
    <w:pPr>
      <w:ind w:left="2160"/>
    </w:pPr>
    <w:rPr/>
  </w:style>
  <w:style w:type="paragraph" w:styleId="List5">
    <w:name w:val="List 5"/>
    <w:basedOn w:val="List"/>
    <w:semiHidden/>
    <w:qFormat/>
    <w:pPr>
      <w:ind w:left="2880"/>
    </w:pPr>
    <w:rPr/>
  </w:style>
  <w:style w:type="paragraph" w:styleId="List4">
    <w:name w:val="List 4"/>
    <w:basedOn w:val="List"/>
    <w:semiHidden/>
    <w:qFormat/>
    <w:pPr>
      <w:ind w:left="2520"/>
    </w:pPr>
    <w:rPr/>
  </w:style>
  <w:style w:type="paragraph" w:styleId="List3">
    <w:name w:val="List 3"/>
    <w:basedOn w:val="List"/>
    <w:semiHidden/>
    <w:qFormat/>
    <w:pPr>
      <w:ind w:left="2160"/>
    </w:pPr>
    <w:rPr/>
  </w:style>
  <w:style w:type="paragraph" w:styleId="List2">
    <w:name w:val="List 2"/>
    <w:basedOn w:val="List"/>
    <w:semiHidden/>
    <w:qFormat/>
    <w:pPr>
      <w:ind w:left="1800"/>
    </w:pPr>
    <w:rPr/>
  </w:style>
  <w:style w:type="paragraph" w:styleId="CommentText">
    <w:name w:val="annotation text"/>
    <w:basedOn w:val="Basis-Fuzeile"/>
    <w:semiHidden/>
    <w:pPr/>
    <w:rPr/>
  </w:style>
  <w:style w:type="paragraph" w:styleId="ListNumber2">
    <w:name w:val="List Number 2"/>
    <w:basedOn w:val="ListNumber"/>
    <w:semiHidden/>
    <w:pPr>
      <w:ind w:left="2160"/>
    </w:pPr>
    <w:rPr/>
  </w:style>
  <w:style w:type="paragraph" w:styleId="ListContinue">
    <w:name w:val="List Continue"/>
    <w:basedOn w:val="List"/>
    <w:semiHidden/>
    <w:pPr>
      <w:ind w:hanging="0"/>
    </w:pPr>
    <w:rPr/>
  </w:style>
  <w:style w:type="paragraph" w:styleId="ListContinue2">
    <w:name w:val="List Continue 2"/>
    <w:basedOn w:val="ListContinue"/>
    <w:semiHidden/>
    <w:pPr>
      <w:ind w:left="2160"/>
    </w:pPr>
    <w:rPr/>
  </w:style>
  <w:style w:type="paragraph" w:styleId="ListContinue3">
    <w:name w:val="List Continue 3"/>
    <w:basedOn w:val="ListContinue"/>
    <w:semiHidden/>
    <w:pPr>
      <w:ind w:left="2520"/>
    </w:pPr>
    <w:rPr/>
  </w:style>
  <w:style w:type="paragraph" w:styleId="ListContinue4">
    <w:name w:val="List Continue 4"/>
    <w:basedOn w:val="ListContinue"/>
    <w:semiHidden/>
    <w:pPr>
      <w:ind w:left="2880"/>
    </w:pPr>
    <w:rPr/>
  </w:style>
  <w:style w:type="paragraph" w:styleId="ListContinue5">
    <w:name w:val="List Continue 5"/>
    <w:basedOn w:val="ListContinue"/>
    <w:semiHidden/>
    <w:pPr>
      <w:ind w:left="3240"/>
    </w:pPr>
    <w:rPr/>
  </w:style>
  <w:style w:type="paragraph" w:styleId="NormalIndent">
    <w:name w:val="Normal Indent"/>
    <w:basedOn w:val="Normal"/>
    <w:semiHidden/>
    <w:qFormat/>
    <w:pPr>
      <w:ind w:left="1440"/>
    </w:pPr>
    <w:rPr/>
  </w:style>
  <w:style w:type="paragraph" w:styleId="Firmenname" w:customStyle="1">
    <w:name w:val="Firmenname"/>
    <w:basedOn w:val="Normal"/>
    <w:qFormat/>
    <w:pPr>
      <w:keepNext w:val="true"/>
      <w:keepLines/>
      <w:spacing w:lineRule="atLeast" w:line="220"/>
      <w:ind w:left="0"/>
    </w:pPr>
    <w:rPr>
      <w:rFonts w:ascii="Arial Black" w:hAnsi="Arial Black"/>
      <w:spacing w:val="-25"/>
      <w:kern w:val="2"/>
      <w:sz w:val="32"/>
    </w:rPr>
  </w:style>
  <w:style w:type="paragraph" w:styleId="Abschnittsuntertitel" w:customStyle="1">
    <w:name w:val="Abschnittsuntertitel"/>
    <w:basedOn w:val="Normal"/>
    <w:next w:val="BodyText"/>
    <w:qFormat/>
    <w:pPr>
      <w:keepNext w:val="true"/>
      <w:spacing w:before="360" w:after="120"/>
    </w:pPr>
    <w:rPr>
      <w:i/>
      <w:kern w:val="2"/>
      <w:sz w:val="26"/>
    </w:rPr>
  </w:style>
  <w:style w:type="paragraph" w:styleId="TableofAuthorities">
    <w:name w:val="table of authorities"/>
    <w:basedOn w:val="Normal"/>
    <w:semiHidden/>
    <w:pPr>
      <w:tabs>
        <w:tab w:val="clear" w:pos="708"/>
        <w:tab w:val="right" w:pos="7560" w:leader="dot"/>
      </w:tabs>
      <w:ind w:hanging="360" w:left="1440"/>
    </w:pPr>
    <w:rPr/>
  </w:style>
  <w:style w:type="paragraph" w:styleId="toaheading">
    <w:name w:val="toa heading"/>
    <w:basedOn w:val="Normal"/>
    <w:next w:val="TableofAuthorities"/>
    <w:semiHidden/>
    <w:qFormat/>
    <w:pPr>
      <w:keepNext w:val="true"/>
      <w:spacing w:lineRule="atLeast" w:line="480"/>
    </w:pPr>
    <w:rPr>
      <w:rFonts w:ascii="Arial Black" w:hAnsi="Arial Black"/>
      <w:b/>
      <w:spacing w:val="-10"/>
      <w:kern w:val="2"/>
    </w:rPr>
  </w:style>
  <w:style w:type="paragraph" w:styleId="Closing">
    <w:name w:val="Closing"/>
    <w:basedOn w:val="Normal"/>
    <w:semiHidden/>
    <w:pPr>
      <w:ind w:left="4252"/>
    </w:pPr>
    <w:rPr/>
  </w:style>
  <w:style w:type="paragraph" w:styleId="Index6">
    <w:name w:val="index 6"/>
    <w:basedOn w:val="Normal"/>
    <w:next w:val="Normal"/>
    <w:semiHidden/>
    <w:qFormat/>
    <w:pPr>
      <w:tabs>
        <w:tab w:val="clear" w:pos="708"/>
        <w:tab w:val="right" w:pos="9072" w:leader="dot"/>
      </w:tabs>
      <w:ind w:hanging="200" w:left="1200"/>
    </w:pPr>
    <w:rPr/>
  </w:style>
  <w:style w:type="paragraph" w:styleId="Index7">
    <w:name w:val="index 7"/>
    <w:basedOn w:val="Normal"/>
    <w:next w:val="Normal"/>
    <w:semiHidden/>
    <w:qFormat/>
    <w:pPr>
      <w:tabs>
        <w:tab w:val="clear" w:pos="708"/>
        <w:tab w:val="right" w:pos="9072" w:leader="dot"/>
      </w:tabs>
      <w:ind w:hanging="200" w:left="1400"/>
    </w:pPr>
    <w:rPr/>
  </w:style>
  <w:style w:type="paragraph" w:styleId="Index8">
    <w:name w:val="index 8"/>
    <w:basedOn w:val="Normal"/>
    <w:next w:val="Normal"/>
    <w:semiHidden/>
    <w:qFormat/>
    <w:pPr>
      <w:tabs>
        <w:tab w:val="clear" w:pos="708"/>
        <w:tab w:val="right" w:pos="9072" w:leader="dot"/>
      </w:tabs>
      <w:ind w:hanging="200" w:left="1600"/>
    </w:pPr>
    <w:rPr/>
  </w:style>
  <w:style w:type="paragraph" w:styleId="Index9">
    <w:name w:val="index 9"/>
    <w:basedOn w:val="Normal"/>
    <w:next w:val="Normal"/>
    <w:semiHidden/>
    <w:qFormat/>
    <w:pPr>
      <w:tabs>
        <w:tab w:val="clear" w:pos="708"/>
        <w:tab w:val="right" w:pos="9072" w:leader="dot"/>
      </w:tabs>
      <w:ind w:hanging="200" w:left="1800"/>
    </w:pPr>
    <w:rPr/>
  </w:style>
  <w:style w:type="paragraph" w:styleId="MessageHeader">
    <w:name w:val="Message Header"/>
    <w:basedOn w:val="Normal"/>
    <w:semiHidden/>
    <w:qFormat/>
    <w:pPr>
      <w:pBdr>
        <w:top w:val="single" w:sz="6" w:space="1" w:color="000000"/>
        <w:left w:val="single" w:sz="6" w:space="1" w:color="000000"/>
        <w:bottom w:val="single" w:sz="6" w:space="1" w:color="000000"/>
        <w:right w:val="single" w:sz="6" w:space="1" w:color="000000"/>
      </w:pBdr>
      <w:shd w:val="pct20" w:color="auto" w:fill="auto"/>
      <w:ind w:hanging="1134" w:left="1134"/>
    </w:pPr>
    <w:rPr>
      <w:sz w:val="24"/>
    </w:rPr>
  </w:style>
  <w:style w:type="paragraph" w:styleId="EnvelopeAddress">
    <w:name w:val="envelope address"/>
    <w:basedOn w:val="Normal"/>
    <w:semiHidden/>
    <w:pPr>
      <w:ind w:left="3686"/>
    </w:pPr>
    <w:rPr>
      <w:sz w:val="24"/>
    </w:rPr>
  </w:style>
  <w:style w:type="paragraph" w:styleId="Signature">
    <w:name w:val="Signature"/>
    <w:basedOn w:val="Normal"/>
    <w:semiHidden/>
    <w:pPr>
      <w:ind w:left="4252"/>
    </w:pPr>
    <w:rPr/>
  </w:style>
  <w:style w:type="paragraph" w:styleId="TOC6">
    <w:name w:val="toc 6"/>
    <w:basedOn w:val="Normal"/>
    <w:next w:val="Normal"/>
    <w:semiHidden/>
    <w:pPr>
      <w:tabs>
        <w:tab w:val="clear" w:pos="708"/>
        <w:tab w:val="right" w:pos="9072" w:leader="dot"/>
      </w:tabs>
      <w:ind w:left="1000"/>
    </w:pPr>
    <w:rPr/>
  </w:style>
  <w:style w:type="paragraph" w:styleId="TOC7">
    <w:name w:val="toc 7"/>
    <w:basedOn w:val="Normal"/>
    <w:next w:val="Normal"/>
    <w:semiHidden/>
    <w:pPr>
      <w:tabs>
        <w:tab w:val="clear" w:pos="708"/>
        <w:tab w:val="right" w:pos="9072" w:leader="dot"/>
      </w:tabs>
      <w:ind w:left="1200"/>
    </w:pPr>
    <w:rPr/>
  </w:style>
  <w:style w:type="paragraph" w:styleId="TOC8">
    <w:name w:val="toc 8"/>
    <w:basedOn w:val="Normal"/>
    <w:next w:val="Normal"/>
    <w:semiHidden/>
    <w:pPr>
      <w:tabs>
        <w:tab w:val="clear" w:pos="708"/>
        <w:tab w:val="right" w:pos="9072" w:leader="dot"/>
      </w:tabs>
      <w:ind w:left="1400"/>
    </w:pPr>
    <w:rPr/>
  </w:style>
  <w:style w:type="paragraph" w:styleId="TOC9">
    <w:name w:val="toc 9"/>
    <w:basedOn w:val="Normal"/>
    <w:next w:val="Normal"/>
    <w:semiHidden/>
    <w:pPr>
      <w:tabs>
        <w:tab w:val="clear" w:pos="708"/>
        <w:tab w:val="right" w:pos="9072" w:leader="dot"/>
      </w:tabs>
      <w:ind w:left="1600"/>
    </w:pPr>
    <w:rPr/>
  </w:style>
  <w:style w:type="paragraph" w:styleId="TeilBeschriftung" w:customStyle="1">
    <w:name w:val="Teil Beschriftung"/>
    <w:basedOn w:val="Normal"/>
    <w:qFormat/>
    <w:pPr>
      <w:pBdr>
        <w:top w:val="single" w:sz="6" w:space="1" w:color="000000"/>
        <w:left w:val="single" w:sz="6" w:space="1" w:color="000000"/>
      </w:pBdr>
      <w:shd w:val="solid" w:color="auto" w:fill="auto"/>
      <w:spacing w:lineRule="exact" w:line="360"/>
      <w:ind w:left="0" w:right="7656"/>
      <w:jc w:val="center"/>
    </w:pPr>
    <w:rPr>
      <w:color w:val="FFFFFF"/>
      <w:spacing w:val="-16"/>
      <w:sz w:val="26"/>
      <w:vertAlign w:val="superscript"/>
    </w:rPr>
  </w:style>
  <w:style w:type="paragraph" w:styleId="TitelTeildokument" w:customStyle="1">
    <w:name w:val="Titel Teildokument"/>
    <w:basedOn w:val="Normal"/>
    <w:qFormat/>
    <w:pPr>
      <w:pBdr>
        <w:left w:val="single" w:sz="6" w:space="1" w:color="000000"/>
      </w:pBdr>
      <w:shd w:val="solid" w:color="auto" w:fill="auto"/>
      <w:spacing w:lineRule="exact" w:line="660" w:before="0" w:after="240"/>
      <w:ind w:left="0" w:right="7656"/>
      <w:jc w:val="center"/>
    </w:pPr>
    <w:rPr>
      <w:rFonts w:ascii="Arial Black" w:hAnsi="Arial Black"/>
      <w:color w:val="FFFFFF"/>
      <w:spacing w:val="-40"/>
      <w:position w:val="-16"/>
      <w:sz w:val="84"/>
    </w:rPr>
  </w:style>
  <w:style w:type="paragraph" w:styleId="Textkrper-Einzug21" w:customStyle="1">
    <w:name w:val="Textkörper-Einzug 21"/>
    <w:basedOn w:val="Normal"/>
    <w:qFormat/>
    <w:pPr>
      <w:spacing w:lineRule="auto" w:line="360"/>
      <w:ind w:left="1077"/>
      <w:jc w:val="both"/>
    </w:pPr>
    <w:rPr>
      <w:spacing w:val="0"/>
    </w:rPr>
  </w:style>
  <w:style w:type="paragraph" w:styleId="BodyText2">
    <w:name w:val="Body Text 2"/>
    <w:basedOn w:val="Normal"/>
    <w:semiHidden/>
    <w:qFormat/>
    <w:pPr>
      <w:spacing w:lineRule="auto" w:line="360"/>
      <w:ind w:left="0"/>
      <w:jc w:val="both"/>
    </w:pPr>
    <w:rPr>
      <w:spacing w:val="-6"/>
      <w:sz w:val="19"/>
    </w:rPr>
  </w:style>
  <w:style w:type="paragraph" w:styleId="BodyText3">
    <w:name w:val="Body Text 3"/>
    <w:basedOn w:val="Normal"/>
    <w:semiHidden/>
    <w:qFormat/>
    <w:pPr>
      <w:spacing w:lineRule="auto" w:line="360"/>
      <w:ind w:left="0"/>
      <w:jc w:val="both"/>
    </w:pPr>
    <w:rPr/>
  </w:style>
  <w:style w:type="paragraph" w:styleId="BalloonText">
    <w:name w:val="Balloon Text"/>
    <w:basedOn w:val="Normal"/>
    <w:semiHidden/>
    <w:qFormat/>
    <w:pPr/>
    <w:rPr>
      <w:rFonts w:ascii="Tahoma" w:hAnsi="Tahoma" w:cs="Tahoma"/>
      <w:sz w:val="16"/>
      <w:szCs w:val="16"/>
    </w:rPr>
  </w:style>
  <w:style w:type="paragraph" w:styleId="BodyTextIndent">
    <w:name w:val="Body Text Indent"/>
    <w:basedOn w:val="Normal"/>
    <w:semiHidden/>
    <w:pPr/>
    <w:rPr>
      <w:b/>
      <w:bCs/>
      <w:color w:val="FF0000"/>
      <w:sz w:val="44"/>
    </w:rPr>
  </w:style>
  <w:style w:type="paragraph" w:styleId="NormalWeb">
    <w:name w:val="Normal (Web)"/>
    <w:basedOn w:val="Normal"/>
    <w:uiPriority w:val="99"/>
    <w:semiHidden/>
    <w:unhideWhenUsed/>
    <w:qFormat/>
    <w:rsid w:val="00f738a7"/>
    <w:pPr>
      <w:spacing w:beforeAutospacing="1" w:afterAutospacing="1"/>
      <w:ind w:left="0"/>
    </w:pPr>
    <w:rPr>
      <w:rFonts w:ascii="Times New Roman" w:hAnsi="Times New Roman"/>
      <w:spacing w:val="0"/>
      <w:sz w:val="24"/>
      <w:szCs w:val="24"/>
    </w:rPr>
  </w:style>
  <w:style w:type="paragraph" w:styleId="ListParagraph">
    <w:name w:val="List Paragraph"/>
    <w:basedOn w:val="Normal"/>
    <w:uiPriority w:val="34"/>
    <w:qFormat/>
    <w:rsid w:val="00fa1e8b"/>
    <w:pPr>
      <w:ind w:left="720"/>
    </w:pPr>
    <w:rPr>
      <w:rFonts w:ascii="Calibri" w:hAnsi="Calibri" w:eastAsia="Calibri"/>
      <w:spacing w:val="0"/>
      <w:sz w:val="22"/>
      <w:szCs w:val="22"/>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r-box.de/" TargetMode="External"/><Relationship Id="rId3" Type="http://schemas.openxmlformats.org/officeDocument/2006/relationships/hyperlink" Target="mailto:info@guc.biz" TargetMode="External"/><Relationship Id="rId4" Type="http://schemas.openxmlformats.org/officeDocument/2006/relationships/hyperlink" Target="mailto:verkauf@georg-martin.de" TargetMode="External"/><Relationship Id="rId5" Type="http://schemas.openxmlformats.org/officeDocument/2006/relationships/hyperlink" Target="http://www.georgmartin.com/" TargetMode="External"/><Relationship Id="rId6" Type="http://schemas.openxmlformats.org/officeDocument/2006/relationships/hyperlink" Target="http://www.pr-box.de/" TargetMode="External"/><Relationship Id="rId7" Type="http://schemas.openxmlformats.org/officeDocument/2006/relationships/hyperlink" Target="https://www.xing.com/pages/graf-creative-pr" TargetMode="External"/><Relationship Id="rId8" Type="http://schemas.openxmlformats.org/officeDocument/2006/relationships/hyperlink" Target="https://de.linkedin.com/company/graf-creative-pr-pr-box-de" TargetMode="Externa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77149-A9B2-4B47-AF6F-6C246BB2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Application>LibreOffice/25.8.7.3$Windows_X86_64 LibreOffice_project/30742500f2d3eb4366ac312fa33d3dcabdb3eba5</Application>
  <AppVersion>15.0000</AppVersion>
  <Pages>3</Pages>
  <Words>972</Words>
  <Characters>6886</Characters>
  <CharactersWithSpaces>7853</CharactersWithSpaces>
  <Paragraphs>41</Paragraphs>
  <Company>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2021-08-24T12:38:00Z</dcterms:created>
  <dc:creator>Formatvorlage</dc:creator>
  <dc:description/>
  <dc:language>de-DE</dc:language>
  <cp:lastModifiedBy/>
  <cp:lastPrinted>2026-06-16T15:32:16Z</cp:lastPrinted>
  <dcterms:modified xsi:type="dcterms:W3CDTF">2026-06-16T15:32:29Z</dcterms:modified>
  <cp:revision>244</cp:revision>
  <dc:subject/>
  <dc:title>PRESSE-INFORMATION</dc:title>
</cp:coreProperties>
</file>

<file path=docProps/custom.xml><?xml version="1.0" encoding="utf-8"?>
<Properties xmlns="http://schemas.openxmlformats.org/officeDocument/2006/custom-properties" xmlns:vt="http://schemas.openxmlformats.org/officeDocument/2006/docPropsVTypes"/>
</file>