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5687F" w14:textId="77777777" w:rsidR="00DC798B" w:rsidRPr="00686FC0" w:rsidRDefault="00DC798B">
      <w:pPr>
        <w:pBdr>
          <w:bottom w:val="single" w:sz="4" w:space="1" w:color="000000"/>
        </w:pBdr>
        <w:tabs>
          <w:tab w:val="right" w:pos="8222"/>
        </w:tabs>
        <w:ind w:left="0" w:right="-568"/>
        <w:jc w:val="both"/>
        <w:rPr>
          <w:rFonts w:ascii="Calibri" w:hAnsi="Calibri"/>
          <w:spacing w:val="0"/>
          <w:sz w:val="32"/>
          <w:szCs w:val="32"/>
        </w:rPr>
      </w:pPr>
      <w:r w:rsidRPr="00686FC0">
        <w:rPr>
          <w:rFonts w:ascii="Calibri" w:hAnsi="Calibri"/>
          <w:spacing w:val="0"/>
          <w:sz w:val="32"/>
          <w:szCs w:val="32"/>
        </w:rPr>
        <w:t>PRESSE</w:t>
      </w:r>
      <w:r w:rsidR="00C23915" w:rsidRPr="00686FC0">
        <w:rPr>
          <w:rFonts w:ascii="Calibri" w:hAnsi="Calibri"/>
          <w:spacing w:val="0"/>
          <w:sz w:val="32"/>
          <w:szCs w:val="32"/>
        </w:rPr>
        <w:t>-</w:t>
      </w:r>
      <w:r w:rsidRPr="00686FC0">
        <w:rPr>
          <w:rFonts w:ascii="Calibri" w:hAnsi="Calibri"/>
          <w:spacing w:val="0"/>
          <w:sz w:val="32"/>
          <w:szCs w:val="32"/>
        </w:rPr>
        <w:t>INFORMATION</w:t>
      </w:r>
    </w:p>
    <w:p w14:paraId="5830AF09" w14:textId="77777777" w:rsidR="00DC798B" w:rsidRPr="00C74FCA" w:rsidRDefault="00DC798B">
      <w:pPr>
        <w:ind w:left="0"/>
        <w:jc w:val="both"/>
        <w:rPr>
          <w:rFonts w:ascii="Calibri" w:hAnsi="Calibri"/>
          <w:b/>
          <w:spacing w:val="0"/>
        </w:rPr>
      </w:pPr>
    </w:p>
    <w:p w14:paraId="5EB7D2D8" w14:textId="77777777" w:rsidR="00DC798B" w:rsidRPr="00C74FCA" w:rsidRDefault="00341E6B">
      <w:pPr>
        <w:ind w:left="0"/>
        <w:rPr>
          <w:rFonts w:ascii="Calibri" w:hAnsi="Calibri" w:cs="Arial"/>
          <w:i/>
          <w:spacing w:val="0"/>
        </w:rPr>
      </w:pPr>
      <w:r>
        <w:rPr>
          <w:rFonts w:ascii="Calibri" w:hAnsi="Calibri" w:cs="Arial"/>
          <w:i/>
          <w:spacing w:val="0"/>
        </w:rPr>
        <w:t xml:space="preserve">Hebe- und Handhabungstechnik/ Montagetechnik/ </w:t>
      </w:r>
      <w:r w:rsidR="001F42BC">
        <w:rPr>
          <w:rFonts w:ascii="Calibri" w:hAnsi="Calibri" w:cs="Arial"/>
          <w:i/>
          <w:spacing w:val="0"/>
        </w:rPr>
        <w:t>Arbeitsschutz und Arbeitssicherheit</w:t>
      </w:r>
      <w:r w:rsidR="000478BC">
        <w:rPr>
          <w:rFonts w:ascii="Calibri" w:hAnsi="Calibri" w:cs="Arial"/>
          <w:i/>
          <w:spacing w:val="0"/>
        </w:rPr>
        <w:t xml:space="preserve">/ </w:t>
      </w:r>
      <w:r>
        <w:rPr>
          <w:rFonts w:ascii="Calibri" w:hAnsi="Calibri" w:cs="Arial"/>
          <w:i/>
          <w:spacing w:val="0"/>
        </w:rPr>
        <w:t>Materialfluss/</w:t>
      </w:r>
      <w:r w:rsidR="00436925">
        <w:rPr>
          <w:rFonts w:ascii="Calibri" w:hAnsi="Calibri" w:cs="Arial"/>
          <w:i/>
          <w:spacing w:val="0"/>
        </w:rPr>
        <w:t xml:space="preserve"> </w:t>
      </w:r>
      <w:r w:rsidR="000478BC">
        <w:rPr>
          <w:rFonts w:ascii="Calibri" w:hAnsi="Calibri" w:cs="Arial"/>
          <w:i/>
          <w:spacing w:val="0"/>
        </w:rPr>
        <w:t>Flurförderzeuge</w:t>
      </w:r>
    </w:p>
    <w:p w14:paraId="4D209BDC" w14:textId="77777777" w:rsidR="00DC798B" w:rsidRPr="00C74FCA" w:rsidRDefault="00DC798B">
      <w:pPr>
        <w:ind w:left="0"/>
        <w:rPr>
          <w:rFonts w:ascii="Calibri" w:hAnsi="Calibri" w:cs="Arial"/>
        </w:rPr>
      </w:pPr>
    </w:p>
    <w:p w14:paraId="77081645" w14:textId="77777777" w:rsidR="00686FC0" w:rsidRPr="00AE4496" w:rsidRDefault="00686FC0" w:rsidP="006A28B6">
      <w:pPr>
        <w:spacing w:line="360" w:lineRule="auto"/>
        <w:ind w:left="0" w:right="-710"/>
        <w:rPr>
          <w:rFonts w:ascii="Calibri" w:hAnsi="Calibri" w:cs="Arial"/>
          <w:b/>
          <w:sz w:val="52"/>
          <w:szCs w:val="52"/>
        </w:rPr>
      </w:pPr>
      <w:r w:rsidRPr="00AE4496">
        <w:rPr>
          <w:rFonts w:ascii="Calibri" w:hAnsi="Calibri" w:cs="Arial"/>
          <w:b/>
          <w:sz w:val="52"/>
          <w:szCs w:val="52"/>
        </w:rPr>
        <w:t>Sicher in die Höhe</w:t>
      </w:r>
    </w:p>
    <w:p w14:paraId="0C4B3C9F" w14:textId="77777777" w:rsidR="00C14E53" w:rsidRPr="00686FC0" w:rsidRDefault="00C14E53" w:rsidP="00686FC0">
      <w:pPr>
        <w:spacing w:line="360" w:lineRule="auto"/>
        <w:ind w:left="0"/>
        <w:rPr>
          <w:rFonts w:ascii="Calibri" w:hAnsi="Calibri" w:cs="Arial"/>
          <w:b/>
          <w:spacing w:val="0"/>
          <w:sz w:val="24"/>
          <w:szCs w:val="24"/>
        </w:rPr>
      </w:pPr>
      <w:r w:rsidRPr="00686FC0">
        <w:rPr>
          <w:rFonts w:ascii="Calibri" w:hAnsi="Calibri" w:cs="Arial"/>
          <w:b/>
          <w:spacing w:val="0"/>
          <w:sz w:val="24"/>
          <w:szCs w:val="24"/>
        </w:rPr>
        <w:t xml:space="preserve">Hebebühne </w:t>
      </w:r>
      <w:r w:rsidR="005C4977" w:rsidRPr="00686FC0">
        <w:rPr>
          <w:rFonts w:ascii="Calibri" w:hAnsi="Calibri" w:cs="Arial"/>
          <w:b/>
          <w:spacing w:val="0"/>
          <w:sz w:val="24"/>
          <w:szCs w:val="24"/>
        </w:rPr>
        <w:t xml:space="preserve">von EAP Lachnit </w:t>
      </w:r>
      <w:r w:rsidR="00686FC0" w:rsidRPr="00686FC0">
        <w:rPr>
          <w:rFonts w:ascii="Calibri" w:hAnsi="Calibri" w:cs="Arial"/>
          <w:b/>
          <w:spacing w:val="0"/>
          <w:sz w:val="24"/>
          <w:szCs w:val="24"/>
        </w:rPr>
        <w:t>erleichtert Wartung und Reinigung in sensiblen Bereichen</w:t>
      </w:r>
    </w:p>
    <w:p w14:paraId="3D615470" w14:textId="77777777" w:rsidR="00686FC0" w:rsidRDefault="00686FC0" w:rsidP="00BA0A89">
      <w:pPr>
        <w:spacing w:line="360" w:lineRule="auto"/>
        <w:ind w:left="0"/>
        <w:jc w:val="both"/>
        <w:rPr>
          <w:rFonts w:ascii="Calibri" w:hAnsi="Calibri" w:cs="Arial"/>
          <w:b/>
          <w:spacing w:val="0"/>
          <w:sz w:val="22"/>
          <w:szCs w:val="22"/>
        </w:rPr>
      </w:pPr>
    </w:p>
    <w:p w14:paraId="59F11AC3" w14:textId="433A9538" w:rsidR="00C14E53" w:rsidRDefault="00D05B13" w:rsidP="00BA0A89">
      <w:pPr>
        <w:spacing w:line="360" w:lineRule="auto"/>
        <w:ind w:left="0"/>
        <w:jc w:val="both"/>
        <w:rPr>
          <w:rFonts w:ascii="Calibri" w:hAnsi="Calibri" w:cs="Arial"/>
          <w:b/>
          <w:spacing w:val="0"/>
          <w:sz w:val="22"/>
          <w:szCs w:val="22"/>
        </w:rPr>
      </w:pPr>
      <w:r>
        <w:rPr>
          <w:rFonts w:ascii="Calibri" w:hAnsi="Calibri" w:cs="Arial"/>
          <w:b/>
          <w:spacing w:val="0"/>
          <w:sz w:val="22"/>
          <w:szCs w:val="22"/>
        </w:rPr>
        <w:t>Hebe</w:t>
      </w:r>
      <w:r w:rsidR="00686FC0">
        <w:rPr>
          <w:rFonts w:ascii="Calibri" w:hAnsi="Calibri" w:cs="Arial"/>
          <w:b/>
          <w:spacing w:val="0"/>
          <w:sz w:val="22"/>
          <w:szCs w:val="22"/>
        </w:rPr>
        <w:t>bühnen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</w:t>
      </w:r>
      <w:r w:rsidR="00686FC0">
        <w:rPr>
          <w:rFonts w:ascii="Calibri" w:hAnsi="Calibri" w:cs="Arial"/>
          <w:b/>
          <w:spacing w:val="0"/>
          <w:sz w:val="22"/>
          <w:szCs w:val="22"/>
        </w:rPr>
        <w:t xml:space="preserve">sind </w:t>
      </w:r>
      <w:r w:rsidR="00BA0A89">
        <w:rPr>
          <w:rFonts w:ascii="Calibri" w:hAnsi="Calibri" w:cs="Arial"/>
          <w:b/>
          <w:spacing w:val="0"/>
          <w:sz w:val="22"/>
          <w:szCs w:val="22"/>
        </w:rPr>
        <w:t xml:space="preserve">in der Industrie an vielen Stellen </w:t>
      </w:r>
      <w:r w:rsidR="00686FC0">
        <w:rPr>
          <w:rFonts w:ascii="Calibri" w:hAnsi="Calibri" w:cs="Arial"/>
          <w:b/>
          <w:spacing w:val="0"/>
          <w:sz w:val="22"/>
          <w:szCs w:val="22"/>
        </w:rPr>
        <w:t xml:space="preserve">im Einsatz, um </w:t>
      </w:r>
      <w:r w:rsidR="00AE4496">
        <w:rPr>
          <w:rFonts w:ascii="Calibri" w:hAnsi="Calibri" w:cs="Arial"/>
          <w:b/>
          <w:spacing w:val="0"/>
          <w:sz w:val="22"/>
          <w:szCs w:val="22"/>
        </w:rPr>
        <w:t xml:space="preserve">beispielsweise </w:t>
      </w:r>
      <w:r w:rsidR="00686FC0">
        <w:rPr>
          <w:rFonts w:ascii="Calibri" w:hAnsi="Calibri" w:cs="Arial"/>
          <w:b/>
          <w:spacing w:val="0"/>
          <w:sz w:val="22"/>
          <w:szCs w:val="22"/>
        </w:rPr>
        <w:t>Wartungs- oder Reinigungsarbeiten durchzuführen</w:t>
      </w:r>
      <w:r w:rsidR="00BA0A89">
        <w:rPr>
          <w:rFonts w:ascii="Calibri" w:hAnsi="Calibri" w:cs="Arial"/>
          <w:b/>
          <w:spacing w:val="0"/>
          <w:sz w:val="22"/>
          <w:szCs w:val="22"/>
        </w:rPr>
        <w:t xml:space="preserve">. 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Insbesondere in sensiblen </w:t>
      </w:r>
      <w:r w:rsidR="00BA0A89">
        <w:rPr>
          <w:rFonts w:ascii="Calibri" w:hAnsi="Calibri" w:cs="Arial"/>
          <w:b/>
          <w:spacing w:val="0"/>
          <w:sz w:val="22"/>
          <w:szCs w:val="22"/>
        </w:rPr>
        <w:t>Bereichen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wie Reinräume</w:t>
      </w:r>
      <w:r w:rsidR="00BA0A89">
        <w:rPr>
          <w:rFonts w:ascii="Calibri" w:hAnsi="Calibri" w:cs="Arial"/>
          <w:b/>
          <w:spacing w:val="0"/>
          <w:sz w:val="22"/>
          <w:szCs w:val="22"/>
        </w:rPr>
        <w:t>n</w:t>
      </w:r>
      <w:r w:rsidR="00C14E53">
        <w:rPr>
          <w:rFonts w:ascii="Calibri" w:hAnsi="Calibri" w:cs="Arial"/>
          <w:b/>
          <w:spacing w:val="0"/>
          <w:sz w:val="22"/>
          <w:szCs w:val="22"/>
        </w:rPr>
        <w:t>, Ex-</w:t>
      </w:r>
      <w:r w:rsidR="00BA0A89">
        <w:rPr>
          <w:rFonts w:ascii="Calibri" w:hAnsi="Calibri" w:cs="Arial"/>
          <w:b/>
          <w:spacing w:val="0"/>
          <w:sz w:val="22"/>
          <w:szCs w:val="22"/>
        </w:rPr>
        <w:t>Zonen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oder auch </w:t>
      </w:r>
      <w:r w:rsidR="00BA0A89">
        <w:rPr>
          <w:rFonts w:ascii="Calibri" w:hAnsi="Calibri" w:cs="Arial"/>
          <w:b/>
          <w:spacing w:val="0"/>
          <w:sz w:val="22"/>
          <w:szCs w:val="22"/>
        </w:rPr>
        <w:t xml:space="preserve">der 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Produktion </w:t>
      </w:r>
      <w:r w:rsidR="00BA0A89">
        <w:rPr>
          <w:rFonts w:ascii="Calibri" w:hAnsi="Calibri" w:cs="Arial"/>
          <w:b/>
          <w:spacing w:val="0"/>
          <w:sz w:val="22"/>
          <w:szCs w:val="22"/>
        </w:rPr>
        <w:t>von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</w:t>
      </w:r>
      <w:r w:rsidR="00BA0A89">
        <w:rPr>
          <w:rFonts w:ascii="Calibri" w:hAnsi="Calibri" w:cs="Arial"/>
          <w:b/>
          <w:spacing w:val="0"/>
          <w:sz w:val="22"/>
          <w:szCs w:val="22"/>
        </w:rPr>
        <w:t xml:space="preserve">Chemikalien, </w:t>
      </w:r>
      <w:r w:rsidR="00C14E53">
        <w:rPr>
          <w:rFonts w:ascii="Calibri" w:hAnsi="Calibri" w:cs="Arial"/>
          <w:b/>
          <w:spacing w:val="0"/>
          <w:sz w:val="22"/>
          <w:szCs w:val="22"/>
        </w:rPr>
        <w:t>Lebensmittel</w:t>
      </w:r>
      <w:r w:rsidR="00BA0A89">
        <w:rPr>
          <w:rFonts w:ascii="Calibri" w:hAnsi="Calibri" w:cs="Arial"/>
          <w:b/>
          <w:spacing w:val="0"/>
          <w:sz w:val="22"/>
          <w:szCs w:val="22"/>
        </w:rPr>
        <w:t>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oder Pharmazeutika gelten </w:t>
      </w:r>
      <w:r w:rsidR="00686FC0">
        <w:rPr>
          <w:rFonts w:ascii="Calibri" w:hAnsi="Calibri" w:cs="Arial"/>
          <w:b/>
          <w:spacing w:val="0"/>
          <w:sz w:val="22"/>
          <w:szCs w:val="22"/>
        </w:rPr>
        <w:t xml:space="preserve">hier </w:t>
      </w:r>
      <w:r w:rsidR="00C14E53">
        <w:rPr>
          <w:rFonts w:ascii="Calibri" w:hAnsi="Calibri" w:cs="Arial"/>
          <w:b/>
          <w:spacing w:val="0"/>
          <w:sz w:val="22"/>
          <w:szCs w:val="22"/>
        </w:rPr>
        <w:t>strenge Vorschriften für de</w:t>
      </w:r>
      <w:r w:rsidR="00686FC0">
        <w:rPr>
          <w:rFonts w:ascii="Calibri" w:hAnsi="Calibri" w:cs="Arial"/>
          <w:b/>
          <w:spacing w:val="0"/>
          <w:sz w:val="22"/>
          <w:szCs w:val="22"/>
        </w:rPr>
        <w:t>re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n </w:t>
      </w:r>
      <w:r w:rsidR="00BA0A89">
        <w:rPr>
          <w:rFonts w:ascii="Calibri" w:hAnsi="Calibri" w:cs="Arial"/>
          <w:b/>
          <w:spacing w:val="0"/>
          <w:sz w:val="22"/>
          <w:szCs w:val="22"/>
        </w:rPr>
        <w:t>E</w:t>
      </w:r>
      <w:r w:rsidR="00C14E53">
        <w:rPr>
          <w:rFonts w:ascii="Calibri" w:hAnsi="Calibri" w:cs="Arial"/>
          <w:b/>
          <w:spacing w:val="0"/>
          <w:sz w:val="22"/>
          <w:szCs w:val="22"/>
        </w:rPr>
        <w:t>insatz. Sowohl für Arbeitsprozesse als auch Wartungsarbeiten an Maschinen, Anlagen und Gebäude</w:t>
      </w:r>
      <w:r w:rsidR="00F55D29">
        <w:rPr>
          <w:rFonts w:ascii="Calibri" w:hAnsi="Calibri" w:cs="Arial"/>
          <w:b/>
          <w:spacing w:val="0"/>
          <w:sz w:val="22"/>
          <w:szCs w:val="22"/>
        </w:rPr>
        <w:t>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sind daher spezielle Hebevorrichtungen notwendig. Für diese Anforderungen fertigt EAP Lachnit </w:t>
      </w:r>
      <w:r w:rsidR="00C14E53" w:rsidRPr="00C14E53">
        <w:rPr>
          <w:rFonts w:ascii="Calibri" w:hAnsi="Calibri" w:cs="Arial"/>
          <w:b/>
          <w:spacing w:val="0"/>
          <w:sz w:val="22"/>
          <w:szCs w:val="22"/>
        </w:rPr>
        <w:t>Hebebühnen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aus Edelstahl. Mit ihnen können Lasten</w:t>
      </w:r>
      <w:r w:rsidR="006E29C6">
        <w:rPr>
          <w:rFonts w:ascii="Calibri" w:hAnsi="Calibri" w:cs="Arial"/>
          <w:b/>
          <w:spacing w:val="0"/>
          <w:sz w:val="22"/>
          <w:szCs w:val="22"/>
        </w:rPr>
        <w:t>,</w:t>
      </w:r>
      <w:r w:rsidR="00C14E53">
        <w:rPr>
          <w:rFonts w:ascii="Calibri" w:hAnsi="Calibri" w:cs="Arial"/>
          <w:b/>
          <w:spacing w:val="0"/>
          <w:sz w:val="22"/>
          <w:szCs w:val="22"/>
        </w:rPr>
        <w:t xml:space="preserve"> aber auch Personen auf Arbeits- oder sogar bis Deckenhöhe gehoben werden. </w:t>
      </w:r>
    </w:p>
    <w:p w14:paraId="119C8F06" w14:textId="77777777" w:rsidR="006160B3" w:rsidRDefault="006160B3" w:rsidP="006160B3">
      <w:pPr>
        <w:spacing w:line="360" w:lineRule="auto"/>
        <w:ind w:left="0"/>
        <w:jc w:val="both"/>
        <w:rPr>
          <w:rFonts w:ascii="Calibri" w:hAnsi="Calibri" w:cs="Arial"/>
          <w:b/>
          <w:spacing w:val="0"/>
          <w:sz w:val="22"/>
          <w:szCs w:val="22"/>
        </w:rPr>
      </w:pPr>
    </w:p>
    <w:p w14:paraId="3E278709" w14:textId="77777777" w:rsidR="00E6136F" w:rsidRDefault="006A28B6" w:rsidP="00FE4A9C">
      <w:pPr>
        <w:spacing w:line="360" w:lineRule="auto"/>
        <w:ind w:left="0"/>
        <w:jc w:val="both"/>
        <w:rPr>
          <w:rFonts w:ascii="Calibri" w:hAnsi="Calibri" w:cs="Arial"/>
          <w:spacing w:val="0"/>
          <w:sz w:val="22"/>
          <w:szCs w:val="22"/>
        </w:rPr>
      </w:pPr>
      <w:r w:rsidRPr="00FD559A">
        <w:rPr>
          <w:rFonts w:ascii="Calibri" w:hAnsi="Calibri" w:cs="Arial"/>
          <w:i/>
          <w:spacing w:val="0"/>
          <w:sz w:val="22"/>
          <w:szCs w:val="22"/>
        </w:rPr>
        <w:t xml:space="preserve">Elchingen, </w:t>
      </w:r>
      <w:r w:rsidR="00686FC0">
        <w:rPr>
          <w:rFonts w:ascii="Calibri" w:hAnsi="Calibri" w:cs="Arial"/>
          <w:i/>
          <w:spacing w:val="0"/>
          <w:sz w:val="22"/>
          <w:szCs w:val="22"/>
        </w:rPr>
        <w:t>November</w:t>
      </w:r>
      <w:r w:rsidRPr="00FD559A">
        <w:rPr>
          <w:rFonts w:ascii="Calibri" w:hAnsi="Calibri" w:cs="Arial"/>
          <w:i/>
          <w:spacing w:val="0"/>
          <w:sz w:val="22"/>
          <w:szCs w:val="22"/>
        </w:rPr>
        <w:t xml:space="preserve"> 20</w:t>
      </w:r>
      <w:r w:rsidR="00AE4496">
        <w:rPr>
          <w:rFonts w:ascii="Calibri" w:hAnsi="Calibri" w:cs="Arial"/>
          <w:i/>
          <w:spacing w:val="0"/>
          <w:sz w:val="22"/>
          <w:szCs w:val="22"/>
        </w:rPr>
        <w:t>2</w:t>
      </w:r>
      <w:r w:rsidR="00686FC0">
        <w:rPr>
          <w:rFonts w:ascii="Calibri" w:hAnsi="Calibri" w:cs="Arial"/>
          <w:i/>
          <w:spacing w:val="0"/>
          <w:sz w:val="22"/>
          <w:szCs w:val="22"/>
        </w:rPr>
        <w:t>3</w:t>
      </w:r>
      <w:r w:rsidRPr="00FD559A">
        <w:rPr>
          <w:rFonts w:ascii="Calibri" w:hAnsi="Calibri" w:cs="Arial"/>
          <w:i/>
          <w:spacing w:val="0"/>
          <w:sz w:val="22"/>
          <w:szCs w:val="22"/>
        </w:rPr>
        <w:t xml:space="preserve"> –</w:t>
      </w:r>
      <w:r w:rsidRPr="00FD559A">
        <w:rPr>
          <w:rFonts w:ascii="Calibri" w:hAnsi="Calibri" w:cs="Arial"/>
          <w:spacing w:val="0"/>
          <w:sz w:val="22"/>
          <w:szCs w:val="22"/>
        </w:rPr>
        <w:t xml:space="preserve"> </w:t>
      </w:r>
      <w:r w:rsidR="00ED6347" w:rsidRPr="00ED6347">
        <w:rPr>
          <w:rFonts w:ascii="Calibri" w:hAnsi="Calibri" w:cs="Arial"/>
          <w:spacing w:val="0"/>
          <w:sz w:val="22"/>
          <w:szCs w:val="22"/>
        </w:rPr>
        <w:t xml:space="preserve">Hebevorrichtungen müssen im betrieblichen Alltag </w:t>
      </w:r>
      <w:r w:rsidR="00ED6347">
        <w:rPr>
          <w:rFonts w:ascii="Calibri" w:hAnsi="Calibri" w:cs="Arial"/>
          <w:spacing w:val="0"/>
          <w:sz w:val="22"/>
          <w:szCs w:val="22"/>
        </w:rPr>
        <w:t>nicht nur</w:t>
      </w:r>
      <w:r w:rsidR="00ED6347" w:rsidRPr="00ED6347">
        <w:rPr>
          <w:rFonts w:ascii="Calibri" w:hAnsi="Calibri" w:cs="Arial"/>
          <w:spacing w:val="0"/>
          <w:sz w:val="22"/>
          <w:szCs w:val="22"/>
        </w:rPr>
        <w:t xml:space="preserve"> schwere Lasten sicher bewegen</w:t>
      </w:r>
      <w:r w:rsidR="00ED6347">
        <w:rPr>
          <w:rFonts w:ascii="Calibri" w:hAnsi="Calibri" w:cs="Arial"/>
          <w:spacing w:val="0"/>
          <w:sz w:val="22"/>
          <w:szCs w:val="22"/>
        </w:rPr>
        <w:t>, sondern auch</w:t>
      </w:r>
      <w:r w:rsidR="00ED6347" w:rsidRPr="00ED6347">
        <w:rPr>
          <w:rFonts w:ascii="Calibri" w:hAnsi="Calibri" w:cs="Arial"/>
          <w:spacing w:val="0"/>
          <w:sz w:val="22"/>
          <w:szCs w:val="22"/>
        </w:rPr>
        <w:t xml:space="preserve"> zuverlässig arbeiten.</w:t>
      </w:r>
      <w:r w:rsidR="00ED6347">
        <w:rPr>
          <w:rFonts w:ascii="Calibri" w:hAnsi="Calibri" w:cs="Arial"/>
          <w:spacing w:val="0"/>
          <w:sz w:val="22"/>
          <w:szCs w:val="22"/>
        </w:rPr>
        <w:t xml:space="preserve"> Noch höher sind die Anforderungen, wenn die Arbeiten in Reinräumen oder in einem </w:t>
      </w:r>
      <w:r w:rsidR="00ED6347" w:rsidRPr="00686FC0">
        <w:rPr>
          <w:rFonts w:ascii="Calibri" w:hAnsi="Calibri" w:cs="Arial"/>
          <w:spacing w:val="0"/>
          <w:sz w:val="22"/>
          <w:szCs w:val="22"/>
        </w:rPr>
        <w:t>Pharmaziebereich</w:t>
      </w:r>
      <w:r w:rsidR="00ED6347">
        <w:rPr>
          <w:rFonts w:ascii="Calibri" w:hAnsi="Calibri" w:cs="Arial"/>
          <w:spacing w:val="0"/>
          <w:sz w:val="22"/>
          <w:szCs w:val="22"/>
        </w:rPr>
        <w:t xml:space="preserve"> stattfinden sollen. 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Denn hier gelten strenge gesetzliche Vorschriften. Auf diese Anforderungen spezialisiert ist EAP Lachnit mit seinen Förder- und Hebegeräten. Die </w:t>
      </w:r>
      <w:r w:rsidR="00FE4A9C" w:rsidRPr="00FE4A9C">
        <w:rPr>
          <w:rFonts w:ascii="Calibri" w:hAnsi="Calibri" w:cs="Arial"/>
          <w:spacing w:val="0"/>
          <w:sz w:val="22"/>
          <w:szCs w:val="22"/>
        </w:rPr>
        <w:t xml:space="preserve">Hebebühnen 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des süddeutschen Herstellers fördern </w:t>
      </w:r>
      <w:r w:rsidR="00FE4A9C">
        <w:rPr>
          <w:rFonts w:ascii="Calibri" w:hAnsi="Calibri" w:cs="Arial"/>
          <w:spacing w:val="0"/>
          <w:sz w:val="22"/>
          <w:szCs w:val="22"/>
        </w:rPr>
        <w:t>Menschen und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 Lasten </w:t>
      </w:r>
      <w:r w:rsidR="00AE4496">
        <w:rPr>
          <w:rFonts w:ascii="Calibri" w:hAnsi="Calibri" w:cs="Arial"/>
          <w:spacing w:val="0"/>
          <w:sz w:val="22"/>
          <w:szCs w:val="22"/>
        </w:rPr>
        <w:t xml:space="preserve">exakt 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auf die richtige Höhe. </w:t>
      </w:r>
      <w:r w:rsidR="00FE4A9C">
        <w:rPr>
          <w:rFonts w:ascii="Calibri" w:hAnsi="Calibri" w:cs="Arial"/>
          <w:spacing w:val="0"/>
          <w:sz w:val="22"/>
          <w:szCs w:val="22"/>
        </w:rPr>
        <w:t>Die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 robuste </w:t>
      </w:r>
      <w:r w:rsidR="00FE4A9C" w:rsidRPr="00FE4A9C">
        <w:rPr>
          <w:rFonts w:ascii="Calibri" w:hAnsi="Calibri" w:cs="Arial"/>
          <w:spacing w:val="0"/>
          <w:sz w:val="22"/>
          <w:szCs w:val="22"/>
        </w:rPr>
        <w:t>Hebebühne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>Typ 35</w:t>
      </w:r>
      <w:r w:rsidR="00FE4A9C">
        <w:rPr>
          <w:rFonts w:ascii="Calibri" w:hAnsi="Calibri" w:cs="Arial"/>
          <w:spacing w:val="0"/>
          <w:sz w:val="22"/>
          <w:szCs w:val="22"/>
        </w:rPr>
        <w:t>1</w:t>
      </w:r>
      <w:r w:rsidR="00CC440A" w:rsidRPr="00CC440A">
        <w:rPr>
          <w:rFonts w:ascii="Calibri" w:hAnsi="Calibri" w:cs="Arial"/>
          <w:spacing w:val="0"/>
          <w:sz w:val="22"/>
          <w:szCs w:val="22"/>
        </w:rPr>
        <w:t xml:space="preserve"> </w:t>
      </w:r>
      <w:r w:rsidR="00E6136F">
        <w:rPr>
          <w:rFonts w:ascii="Calibri" w:hAnsi="Calibri" w:cs="Arial"/>
          <w:spacing w:val="0"/>
          <w:sz w:val="22"/>
          <w:szCs w:val="22"/>
        </w:rPr>
        <w:t>mit Dreifachschere</w:t>
      </w:r>
      <w:r w:rsidR="00AE4496">
        <w:rPr>
          <w:rFonts w:ascii="Calibri" w:hAnsi="Calibri" w:cs="Arial"/>
          <w:spacing w:val="0"/>
          <w:sz w:val="22"/>
          <w:szCs w:val="22"/>
        </w:rPr>
        <w:t xml:space="preserve"> und </w:t>
      </w:r>
      <w:r w:rsidR="00AE4496" w:rsidRPr="00141DF2">
        <w:rPr>
          <w:rFonts w:ascii="Calibri" w:hAnsi="Calibri" w:cs="Arial"/>
          <w:spacing w:val="0"/>
          <w:sz w:val="22"/>
          <w:szCs w:val="22"/>
        </w:rPr>
        <w:t>umlaufendem Faltenbalg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 </w:t>
      </w:r>
      <w:r w:rsidR="00FE4A9C">
        <w:rPr>
          <w:rFonts w:ascii="Calibri" w:hAnsi="Calibri" w:cs="Arial"/>
          <w:spacing w:val="0"/>
          <w:sz w:val="22"/>
          <w:szCs w:val="22"/>
        </w:rPr>
        <w:t>hebt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 Lasten bis 150 kg und wird für den Einsatz in sensiblen Bereichen 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>komplett in Edelstahl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 (VA)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 xml:space="preserve"> 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mit </w:t>
      </w:r>
      <w:r w:rsidR="00E6136F" w:rsidRPr="00686FC0">
        <w:rPr>
          <w:rFonts w:ascii="Calibri" w:hAnsi="Calibri" w:cs="Arial"/>
          <w:spacing w:val="0"/>
          <w:sz w:val="22"/>
          <w:szCs w:val="22"/>
        </w:rPr>
        <w:t>geschliffen</w:t>
      </w:r>
      <w:r w:rsidR="00E6136F">
        <w:rPr>
          <w:rFonts w:ascii="Calibri" w:hAnsi="Calibri" w:cs="Arial"/>
          <w:spacing w:val="0"/>
          <w:sz w:val="22"/>
          <w:szCs w:val="22"/>
        </w:rPr>
        <w:t>en</w:t>
      </w:r>
      <w:r w:rsidR="00E6136F" w:rsidRPr="00686FC0">
        <w:rPr>
          <w:rFonts w:ascii="Calibri" w:hAnsi="Calibri" w:cs="Arial"/>
          <w:spacing w:val="0"/>
          <w:sz w:val="22"/>
          <w:szCs w:val="22"/>
        </w:rPr>
        <w:t xml:space="preserve"> Oberfläche</w:t>
      </w:r>
      <w:r w:rsidR="00E6136F">
        <w:rPr>
          <w:rFonts w:ascii="Calibri" w:hAnsi="Calibri" w:cs="Arial"/>
          <w:spacing w:val="0"/>
          <w:sz w:val="22"/>
          <w:szCs w:val="22"/>
        </w:rPr>
        <w:t>n</w:t>
      </w:r>
      <w:r w:rsidR="00E6136F" w:rsidRPr="00686FC0">
        <w:rPr>
          <w:rFonts w:ascii="Calibri" w:hAnsi="Calibri" w:cs="Arial"/>
          <w:spacing w:val="0"/>
          <w:sz w:val="22"/>
          <w:szCs w:val="22"/>
        </w:rPr>
        <w:t xml:space="preserve"> 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>ausgeführt</w:t>
      </w:r>
      <w:r w:rsidR="00FE4A9C">
        <w:rPr>
          <w:rFonts w:ascii="Calibri" w:hAnsi="Calibri" w:cs="Arial"/>
          <w:spacing w:val="0"/>
          <w:sz w:val="22"/>
          <w:szCs w:val="22"/>
        </w:rPr>
        <w:t>.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 Sie ist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 xml:space="preserve"> verfahrbar auf elektrisch leitfähigen Rädern </w:t>
      </w:r>
      <w:r w:rsidR="00E6136F">
        <w:rPr>
          <w:rFonts w:ascii="Calibri" w:hAnsi="Calibri" w:cs="Arial"/>
          <w:spacing w:val="0"/>
          <w:sz w:val="22"/>
          <w:szCs w:val="22"/>
        </w:rPr>
        <w:t>und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 xml:space="preserve"> mit </w:t>
      </w:r>
      <w:r w:rsidR="00E6136F">
        <w:rPr>
          <w:rFonts w:ascii="Calibri" w:hAnsi="Calibri" w:cs="Arial"/>
          <w:spacing w:val="0"/>
          <w:sz w:val="22"/>
          <w:szCs w:val="22"/>
        </w:rPr>
        <w:t>zwei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 xml:space="preserve"> Lenk- und </w:t>
      </w:r>
      <w:r w:rsidR="00E6136F">
        <w:rPr>
          <w:rFonts w:ascii="Calibri" w:hAnsi="Calibri" w:cs="Arial"/>
          <w:spacing w:val="0"/>
          <w:sz w:val="22"/>
          <w:szCs w:val="22"/>
        </w:rPr>
        <w:t>zwei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 xml:space="preserve"> Bockrollen (Lenkrollen drehbar mit Stopper)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 sehr gut zu manövrieren. A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 xml:space="preserve">lternativ </w:t>
      </w:r>
      <w:r w:rsidR="00AE4496">
        <w:rPr>
          <w:rFonts w:ascii="Calibri" w:hAnsi="Calibri" w:cs="Arial"/>
          <w:spacing w:val="0"/>
          <w:sz w:val="22"/>
          <w:szCs w:val="22"/>
        </w:rPr>
        <w:t xml:space="preserve">ist 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sie </w:t>
      </w:r>
      <w:r w:rsidR="00AE4496">
        <w:rPr>
          <w:rFonts w:ascii="Calibri" w:hAnsi="Calibri" w:cs="Arial"/>
          <w:spacing w:val="0"/>
          <w:sz w:val="22"/>
          <w:szCs w:val="22"/>
        </w:rPr>
        <w:t xml:space="preserve">auch </w:t>
      </w:r>
      <w:r w:rsidR="00E6136F" w:rsidRPr="00E6136F">
        <w:rPr>
          <w:rFonts w:ascii="Calibri" w:hAnsi="Calibri" w:cs="Arial"/>
          <w:spacing w:val="0"/>
          <w:sz w:val="22"/>
          <w:szCs w:val="22"/>
        </w:rPr>
        <w:t>mit vier drehbaren Rollen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 erhältlich.</w:t>
      </w:r>
    </w:p>
    <w:p w14:paraId="0D744468" w14:textId="207FB8E2" w:rsidR="00FE4A9C" w:rsidRDefault="00E6136F" w:rsidP="00FE4A9C">
      <w:pPr>
        <w:spacing w:line="360" w:lineRule="auto"/>
        <w:ind w:left="0"/>
        <w:jc w:val="both"/>
        <w:rPr>
          <w:rFonts w:ascii="Calibri" w:hAnsi="Calibri" w:cs="Arial"/>
          <w:spacing w:val="0"/>
          <w:sz w:val="22"/>
          <w:szCs w:val="22"/>
        </w:rPr>
      </w:pPr>
      <w:r>
        <w:rPr>
          <w:rFonts w:ascii="Calibri" w:hAnsi="Calibri" w:cs="Arial"/>
          <w:spacing w:val="0"/>
          <w:sz w:val="22"/>
          <w:szCs w:val="22"/>
        </w:rPr>
        <w:t xml:space="preserve">Die </w:t>
      </w:r>
      <w:r w:rsidRPr="00FE4A9C">
        <w:rPr>
          <w:rFonts w:ascii="Calibri" w:hAnsi="Calibri" w:cs="Arial"/>
          <w:spacing w:val="0"/>
          <w:sz w:val="22"/>
          <w:szCs w:val="22"/>
        </w:rPr>
        <w:t>Hebebühne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wird 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elektrisch betrieben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und kommt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 xml:space="preserve"> ohne Öl-Hydraulik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aus. </w:t>
      </w:r>
      <w:r w:rsidR="00BA0A89" w:rsidRPr="00FD559A">
        <w:rPr>
          <w:rFonts w:ascii="Calibri" w:hAnsi="Calibri" w:cs="Arial"/>
          <w:spacing w:val="0"/>
          <w:sz w:val="22"/>
          <w:szCs w:val="22"/>
        </w:rPr>
        <w:t xml:space="preserve">Die Hubhöhe 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reicht von 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 xml:space="preserve">400 </w:t>
      </w:r>
      <w:r w:rsidR="00FE4A9C">
        <w:rPr>
          <w:rFonts w:ascii="Calibri" w:hAnsi="Calibri" w:cs="Arial"/>
          <w:spacing w:val="0"/>
          <w:sz w:val="22"/>
          <w:szCs w:val="22"/>
        </w:rPr>
        <w:t>bis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 xml:space="preserve"> 2</w:t>
      </w:r>
      <w:r w:rsidR="00FE4A9C">
        <w:rPr>
          <w:rFonts w:ascii="Calibri" w:hAnsi="Calibri" w:cs="Arial"/>
          <w:spacing w:val="0"/>
          <w:sz w:val="22"/>
          <w:szCs w:val="22"/>
        </w:rPr>
        <w:t>.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000 mm</w:t>
      </w:r>
      <w:r w:rsidR="00BA0A89" w:rsidRPr="00FD559A">
        <w:rPr>
          <w:rFonts w:ascii="Calibri" w:hAnsi="Calibri" w:cs="Arial"/>
          <w:spacing w:val="0"/>
          <w:sz w:val="22"/>
          <w:szCs w:val="22"/>
        </w:rPr>
        <w:t xml:space="preserve">. 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Die 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Plattform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hat eine Größe von 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1</w:t>
      </w:r>
      <w:r w:rsidR="00FE4A9C">
        <w:rPr>
          <w:rFonts w:ascii="Calibri" w:hAnsi="Calibri" w:cs="Arial"/>
          <w:spacing w:val="0"/>
          <w:sz w:val="22"/>
          <w:szCs w:val="22"/>
        </w:rPr>
        <w:t>.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000 x 1</w:t>
      </w:r>
      <w:r w:rsidR="00FE4A9C">
        <w:rPr>
          <w:rFonts w:ascii="Calibri" w:hAnsi="Calibri" w:cs="Arial"/>
          <w:spacing w:val="0"/>
          <w:sz w:val="22"/>
          <w:szCs w:val="22"/>
        </w:rPr>
        <w:t>.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200 mm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und ist mit einem 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>umlaufende</w:t>
      </w:r>
      <w:r w:rsidR="00FE4A9C">
        <w:rPr>
          <w:rFonts w:ascii="Calibri" w:hAnsi="Calibri" w:cs="Arial"/>
          <w:spacing w:val="0"/>
          <w:sz w:val="22"/>
          <w:szCs w:val="22"/>
        </w:rPr>
        <w:t>n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 xml:space="preserve"> Geländer</w:t>
      </w:r>
      <w:r w:rsidR="006E29C6">
        <w:rPr>
          <w:rFonts w:ascii="Calibri" w:hAnsi="Calibri" w:cs="Arial"/>
          <w:spacing w:val="0"/>
          <w:sz w:val="22"/>
          <w:szCs w:val="22"/>
        </w:rPr>
        <w:t xml:space="preserve"> und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einer</w:t>
      </w:r>
      <w:r w:rsidR="00FE4A9C" w:rsidRPr="00686FC0">
        <w:rPr>
          <w:rFonts w:ascii="Calibri" w:hAnsi="Calibri" w:cs="Arial"/>
          <w:spacing w:val="0"/>
          <w:sz w:val="22"/>
          <w:szCs w:val="22"/>
        </w:rPr>
        <w:t xml:space="preserve"> Tür</w:t>
      </w:r>
      <w:r w:rsidR="00FE4A9C">
        <w:rPr>
          <w:rFonts w:ascii="Calibri" w:hAnsi="Calibri" w:cs="Arial"/>
          <w:spacing w:val="0"/>
          <w:sz w:val="22"/>
          <w:szCs w:val="22"/>
        </w:rPr>
        <w:t xml:space="preserve"> </w:t>
      </w:r>
      <w:r>
        <w:rPr>
          <w:rFonts w:ascii="Calibri" w:hAnsi="Calibri" w:cs="Arial"/>
          <w:spacing w:val="0"/>
          <w:sz w:val="22"/>
          <w:szCs w:val="22"/>
        </w:rPr>
        <w:t>ausgestattet</w:t>
      </w:r>
      <w:r w:rsidR="006E29C6">
        <w:rPr>
          <w:rFonts w:ascii="Calibri" w:hAnsi="Calibri" w:cs="Arial"/>
          <w:spacing w:val="0"/>
          <w:sz w:val="22"/>
          <w:szCs w:val="22"/>
        </w:rPr>
        <w:t>.</w:t>
      </w:r>
    </w:p>
    <w:p w14:paraId="4070FEFB" w14:textId="77777777" w:rsidR="00E6136F" w:rsidRDefault="00E6136F" w:rsidP="00FE4A9C">
      <w:pPr>
        <w:spacing w:line="360" w:lineRule="auto"/>
        <w:ind w:left="0"/>
        <w:jc w:val="both"/>
        <w:rPr>
          <w:rFonts w:ascii="Calibri" w:hAnsi="Calibri" w:cs="Arial"/>
          <w:spacing w:val="0"/>
          <w:sz w:val="22"/>
          <w:szCs w:val="22"/>
        </w:rPr>
      </w:pPr>
    </w:p>
    <w:p w14:paraId="49F2BBAC" w14:textId="6297C49B" w:rsidR="00E6136F" w:rsidRPr="00E6136F" w:rsidRDefault="006E29C6" w:rsidP="00FE4A9C">
      <w:pPr>
        <w:spacing w:line="360" w:lineRule="auto"/>
        <w:ind w:left="0"/>
        <w:jc w:val="both"/>
        <w:rPr>
          <w:rFonts w:ascii="Calibri" w:hAnsi="Calibri" w:cs="Arial"/>
          <w:b/>
          <w:spacing w:val="0"/>
          <w:sz w:val="22"/>
          <w:szCs w:val="22"/>
        </w:rPr>
      </w:pPr>
      <w:r>
        <w:rPr>
          <w:rFonts w:ascii="Calibri" w:hAnsi="Calibri" w:cs="Arial"/>
          <w:b/>
          <w:spacing w:val="0"/>
          <w:sz w:val="22"/>
          <w:szCs w:val="22"/>
        </w:rPr>
        <w:t>Sicherheitseinrichtung</w:t>
      </w:r>
      <w:r w:rsidR="00E6136F" w:rsidRPr="00E6136F">
        <w:rPr>
          <w:rFonts w:ascii="Calibri" w:hAnsi="Calibri" w:cs="Arial"/>
          <w:b/>
          <w:spacing w:val="0"/>
          <w:sz w:val="22"/>
          <w:szCs w:val="22"/>
        </w:rPr>
        <w:t>en</w:t>
      </w:r>
    </w:p>
    <w:p w14:paraId="0016A32F" w14:textId="77777777" w:rsidR="00CC440A" w:rsidRDefault="00AE4496" w:rsidP="00CC440A">
      <w:pPr>
        <w:spacing w:line="360" w:lineRule="auto"/>
        <w:ind w:left="0"/>
        <w:jc w:val="both"/>
        <w:rPr>
          <w:rFonts w:ascii="Calibri" w:hAnsi="Calibri" w:cs="Arial"/>
          <w:spacing w:val="0"/>
          <w:sz w:val="22"/>
          <w:szCs w:val="22"/>
        </w:rPr>
      </w:pPr>
      <w:r>
        <w:rPr>
          <w:rFonts w:ascii="Calibri" w:hAnsi="Calibri" w:cs="Arial"/>
          <w:spacing w:val="0"/>
          <w:sz w:val="22"/>
          <w:szCs w:val="22"/>
        </w:rPr>
        <w:lastRenderedPageBreak/>
        <w:t xml:space="preserve">Die </w:t>
      </w:r>
      <w:r w:rsidRPr="00686FC0">
        <w:rPr>
          <w:rFonts w:ascii="Calibri" w:hAnsi="Calibri" w:cs="Arial"/>
          <w:spacing w:val="0"/>
          <w:sz w:val="22"/>
          <w:szCs w:val="22"/>
        </w:rPr>
        <w:t>Bedienung</w:t>
      </w:r>
      <w:r>
        <w:rPr>
          <w:rFonts w:ascii="Calibri" w:hAnsi="Calibri" w:cs="Arial"/>
          <w:spacing w:val="0"/>
          <w:sz w:val="22"/>
          <w:szCs w:val="22"/>
        </w:rPr>
        <w:t xml:space="preserve"> der Hebebühne ist sehr einfach und intuitiv: Ein </w:t>
      </w:r>
      <w:r w:rsidRPr="00686FC0">
        <w:rPr>
          <w:rFonts w:ascii="Calibri" w:hAnsi="Calibri" w:cs="Arial"/>
          <w:spacing w:val="0"/>
          <w:sz w:val="22"/>
          <w:szCs w:val="22"/>
        </w:rPr>
        <w:t xml:space="preserve">Handschalter </w:t>
      </w:r>
      <w:r>
        <w:rPr>
          <w:rFonts w:ascii="Calibri" w:hAnsi="Calibri" w:cs="Arial"/>
          <w:spacing w:val="0"/>
          <w:sz w:val="22"/>
          <w:szCs w:val="22"/>
        </w:rPr>
        <w:t xml:space="preserve">ermöglicht das </w:t>
      </w:r>
      <w:r w:rsidRPr="00686FC0">
        <w:rPr>
          <w:rFonts w:ascii="Calibri" w:hAnsi="Calibri" w:cs="Arial"/>
          <w:spacing w:val="0"/>
          <w:sz w:val="22"/>
          <w:szCs w:val="22"/>
        </w:rPr>
        <w:t>Heben</w:t>
      </w:r>
      <w:r>
        <w:rPr>
          <w:rFonts w:ascii="Calibri" w:hAnsi="Calibri" w:cs="Arial"/>
          <w:spacing w:val="0"/>
          <w:sz w:val="22"/>
          <w:szCs w:val="22"/>
        </w:rPr>
        <w:t xml:space="preserve"> oder </w:t>
      </w:r>
      <w:r w:rsidRPr="00686FC0">
        <w:rPr>
          <w:rFonts w:ascii="Calibri" w:hAnsi="Calibri" w:cs="Arial"/>
          <w:spacing w:val="0"/>
          <w:sz w:val="22"/>
          <w:szCs w:val="22"/>
        </w:rPr>
        <w:t>Senken</w:t>
      </w:r>
      <w:r>
        <w:rPr>
          <w:rFonts w:ascii="Calibri" w:hAnsi="Calibri" w:cs="Arial"/>
          <w:spacing w:val="0"/>
          <w:sz w:val="22"/>
          <w:szCs w:val="22"/>
        </w:rPr>
        <w:t xml:space="preserve">, als </w:t>
      </w:r>
      <w:r w:rsidRPr="00E6136F">
        <w:rPr>
          <w:rFonts w:ascii="Calibri" w:hAnsi="Calibri" w:cs="Arial"/>
          <w:spacing w:val="0"/>
          <w:sz w:val="22"/>
          <w:szCs w:val="22"/>
        </w:rPr>
        <w:t>Sicherheitseinrichtung</w:t>
      </w:r>
      <w:r>
        <w:rPr>
          <w:rFonts w:ascii="Calibri" w:hAnsi="Calibri" w:cs="Arial"/>
          <w:spacing w:val="0"/>
          <w:sz w:val="22"/>
          <w:szCs w:val="22"/>
        </w:rPr>
        <w:t xml:space="preserve"> ist eine „</w:t>
      </w:r>
      <w:r w:rsidRPr="00686FC0">
        <w:rPr>
          <w:rFonts w:ascii="Calibri" w:hAnsi="Calibri" w:cs="Arial"/>
          <w:spacing w:val="0"/>
          <w:sz w:val="22"/>
          <w:szCs w:val="22"/>
        </w:rPr>
        <w:t>Totmannschaltung</w:t>
      </w:r>
      <w:r>
        <w:rPr>
          <w:rFonts w:ascii="Calibri" w:hAnsi="Calibri" w:cs="Arial"/>
          <w:spacing w:val="0"/>
          <w:sz w:val="22"/>
          <w:szCs w:val="22"/>
        </w:rPr>
        <w:t xml:space="preserve">“ sowie eine </w:t>
      </w:r>
      <w:r w:rsidRPr="00686FC0">
        <w:rPr>
          <w:rFonts w:ascii="Calibri" w:hAnsi="Calibri" w:cs="Arial"/>
          <w:spacing w:val="0"/>
          <w:sz w:val="22"/>
          <w:szCs w:val="22"/>
        </w:rPr>
        <w:t>Notfallleiter</w:t>
      </w:r>
      <w:r>
        <w:rPr>
          <w:rFonts w:ascii="Calibri" w:hAnsi="Calibri" w:cs="Arial"/>
          <w:spacing w:val="0"/>
          <w:sz w:val="22"/>
          <w:szCs w:val="22"/>
        </w:rPr>
        <w:t xml:space="preserve"> installiert. Eine</w:t>
      </w:r>
      <w:r w:rsidRPr="00686FC0">
        <w:rPr>
          <w:rFonts w:ascii="Calibri" w:hAnsi="Calibri" w:cs="Arial"/>
          <w:spacing w:val="0"/>
          <w:sz w:val="22"/>
          <w:szCs w:val="22"/>
        </w:rPr>
        <w:t xml:space="preserve"> Sicherheitskontaktleiste unter der Plattform</w:t>
      </w:r>
      <w:r>
        <w:rPr>
          <w:rFonts w:ascii="Calibri" w:hAnsi="Calibri" w:cs="Arial"/>
          <w:spacing w:val="0"/>
          <w:sz w:val="22"/>
          <w:szCs w:val="22"/>
        </w:rPr>
        <w:t xml:space="preserve"> unterbricht bei einem Kontakt mit Menschen oder Gegenständen den Betrieb. </w:t>
      </w:r>
      <w:r w:rsidR="00CC440A">
        <w:rPr>
          <w:rFonts w:ascii="Calibri" w:hAnsi="Calibri" w:cs="Arial"/>
          <w:spacing w:val="0"/>
          <w:sz w:val="22"/>
          <w:szCs w:val="22"/>
        </w:rPr>
        <w:t>Die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 xml:space="preserve"> Konstruktion entspricht nicht nur der</w:t>
      </w:r>
      <w:r w:rsidR="00CC440A">
        <w:rPr>
          <w:rFonts w:ascii="Calibri" w:hAnsi="Calibri" w:cs="Arial"/>
          <w:spacing w:val="0"/>
          <w:sz w:val="22"/>
          <w:szCs w:val="22"/>
        </w:rPr>
        <w:t xml:space="preserve"> Prüfung von Hebebühnen nach</w:t>
      </w:r>
      <w:r w:rsidR="00CC440A" w:rsidRPr="00FD559A">
        <w:rPr>
          <w:rFonts w:ascii="Calibri" w:hAnsi="Calibri" w:cs="Arial"/>
          <w:spacing w:val="0"/>
          <w:sz w:val="22"/>
          <w:szCs w:val="22"/>
        </w:rPr>
        <w:t xml:space="preserve"> BGG 945, sondern auch den EG-Richtlinien und Hygienebestimmungen. </w:t>
      </w:r>
    </w:p>
    <w:p w14:paraId="7F7EF28D" w14:textId="00E8E86F" w:rsidR="00285D67" w:rsidRPr="003A375B" w:rsidRDefault="00474E9C" w:rsidP="003A375B">
      <w:pPr>
        <w:spacing w:line="360" w:lineRule="auto"/>
        <w:ind w:left="0"/>
        <w:jc w:val="both"/>
        <w:rPr>
          <w:rFonts w:ascii="Calibri" w:hAnsi="Calibri" w:cs="Arial"/>
          <w:spacing w:val="0"/>
          <w:sz w:val="22"/>
          <w:szCs w:val="22"/>
        </w:rPr>
      </w:pPr>
      <w:r>
        <w:rPr>
          <w:rFonts w:ascii="Calibri" w:hAnsi="Calibri" w:cs="Arial"/>
          <w:spacing w:val="0"/>
          <w:sz w:val="22"/>
          <w:szCs w:val="22"/>
        </w:rPr>
        <w:t xml:space="preserve">Für Arbeiten in den genannten Höhen in Reinräumen </w:t>
      </w:r>
      <w:r w:rsidR="00E6136F">
        <w:rPr>
          <w:rFonts w:ascii="Calibri" w:hAnsi="Calibri" w:cs="Arial"/>
          <w:spacing w:val="0"/>
          <w:sz w:val="22"/>
          <w:szCs w:val="22"/>
        </w:rPr>
        <w:t>sowie sensiblen Bereichen</w:t>
      </w:r>
      <w:r>
        <w:rPr>
          <w:rFonts w:ascii="Calibri" w:hAnsi="Calibri" w:cs="Arial"/>
          <w:spacing w:val="0"/>
          <w:sz w:val="22"/>
          <w:szCs w:val="22"/>
        </w:rPr>
        <w:t xml:space="preserve"> führt kein Weg an diesen praktischen mobilen Arbeitsbühnen vorbei: Sie bieten einen sicheren Stand und ermöglichen risikofreies Arbeiten </w:t>
      </w:r>
      <w:r w:rsidR="00E6136F">
        <w:rPr>
          <w:rFonts w:ascii="Calibri" w:hAnsi="Calibri" w:cs="Arial"/>
          <w:spacing w:val="0"/>
          <w:sz w:val="22"/>
          <w:szCs w:val="22"/>
        </w:rPr>
        <w:t>an Maschinen, Anlagen und bis</w:t>
      </w:r>
      <w:r>
        <w:rPr>
          <w:rFonts w:ascii="Calibri" w:hAnsi="Calibri" w:cs="Arial"/>
          <w:spacing w:val="0"/>
          <w:sz w:val="22"/>
          <w:szCs w:val="22"/>
        </w:rPr>
        <w:t xml:space="preserve"> unter </w:t>
      </w:r>
      <w:r w:rsidR="00E6136F">
        <w:rPr>
          <w:rFonts w:ascii="Calibri" w:hAnsi="Calibri" w:cs="Arial"/>
          <w:spacing w:val="0"/>
          <w:sz w:val="22"/>
          <w:szCs w:val="22"/>
        </w:rPr>
        <w:t xml:space="preserve">niedrige </w:t>
      </w:r>
      <w:r>
        <w:rPr>
          <w:rFonts w:ascii="Calibri" w:hAnsi="Calibri" w:cs="Arial"/>
          <w:spacing w:val="0"/>
          <w:sz w:val="22"/>
          <w:szCs w:val="22"/>
        </w:rPr>
        <w:t>Hallendeck</w:t>
      </w:r>
      <w:r w:rsidR="00E6136F">
        <w:rPr>
          <w:rFonts w:ascii="Calibri" w:hAnsi="Calibri" w:cs="Arial"/>
          <w:spacing w:val="0"/>
          <w:sz w:val="22"/>
          <w:szCs w:val="22"/>
        </w:rPr>
        <w:t>en</w:t>
      </w:r>
      <w:r>
        <w:rPr>
          <w:rFonts w:ascii="Calibri" w:hAnsi="Calibri" w:cs="Arial"/>
          <w:spacing w:val="0"/>
          <w:sz w:val="22"/>
          <w:szCs w:val="22"/>
        </w:rPr>
        <w:t xml:space="preserve">. </w:t>
      </w:r>
      <w:r w:rsidR="001F42BC">
        <w:rPr>
          <w:rFonts w:ascii="Calibri" w:hAnsi="Calibri" w:cs="Arial"/>
          <w:spacing w:val="0"/>
          <w:sz w:val="22"/>
          <w:szCs w:val="22"/>
        </w:rPr>
        <w:t xml:space="preserve">Auch </w:t>
      </w:r>
      <w:r w:rsidR="00285D67" w:rsidRPr="003A375B">
        <w:rPr>
          <w:rFonts w:ascii="Calibri" w:hAnsi="Calibri" w:cs="Arial"/>
          <w:spacing w:val="0"/>
          <w:sz w:val="22"/>
          <w:szCs w:val="22"/>
        </w:rPr>
        <w:t xml:space="preserve">Gegenstände </w:t>
      </w:r>
      <w:r>
        <w:rPr>
          <w:rFonts w:ascii="Calibri" w:hAnsi="Calibri" w:cs="Arial"/>
          <w:spacing w:val="0"/>
          <w:sz w:val="22"/>
          <w:szCs w:val="22"/>
        </w:rPr>
        <w:t>wie Werkzeuge</w:t>
      </w:r>
      <w:r w:rsidR="00BA0A89">
        <w:rPr>
          <w:rFonts w:ascii="Calibri" w:hAnsi="Calibri" w:cs="Arial"/>
          <w:spacing w:val="0"/>
          <w:sz w:val="22"/>
          <w:szCs w:val="22"/>
        </w:rPr>
        <w:t>,</w:t>
      </w:r>
      <w:r>
        <w:rPr>
          <w:rFonts w:ascii="Calibri" w:hAnsi="Calibri" w:cs="Arial"/>
          <w:spacing w:val="0"/>
          <w:sz w:val="22"/>
          <w:szCs w:val="22"/>
        </w:rPr>
        <w:t xml:space="preserve"> </w:t>
      </w:r>
      <w:r w:rsidR="00BA0A89" w:rsidRPr="003A375B">
        <w:rPr>
          <w:rFonts w:ascii="Calibri" w:hAnsi="Calibri" w:cs="Arial"/>
          <w:spacing w:val="0"/>
          <w:sz w:val="22"/>
          <w:szCs w:val="22"/>
        </w:rPr>
        <w:t>Reinigungsutensilien</w:t>
      </w:r>
      <w:r w:rsidR="00BA0A89">
        <w:rPr>
          <w:rFonts w:ascii="Calibri" w:hAnsi="Calibri" w:cs="Arial"/>
          <w:spacing w:val="0"/>
          <w:sz w:val="22"/>
          <w:szCs w:val="22"/>
        </w:rPr>
        <w:t xml:space="preserve"> </w:t>
      </w:r>
      <w:r>
        <w:rPr>
          <w:rFonts w:ascii="Calibri" w:hAnsi="Calibri" w:cs="Arial"/>
          <w:spacing w:val="0"/>
          <w:sz w:val="22"/>
          <w:szCs w:val="22"/>
        </w:rPr>
        <w:t xml:space="preserve">oder Ersatzteile </w:t>
      </w:r>
      <w:r w:rsidR="00285D67" w:rsidRPr="003A375B">
        <w:rPr>
          <w:rFonts w:ascii="Calibri" w:hAnsi="Calibri" w:cs="Arial"/>
          <w:spacing w:val="0"/>
          <w:sz w:val="22"/>
          <w:szCs w:val="22"/>
        </w:rPr>
        <w:t>können transportiert werden, die auf einer Leiter keinen Platz hätten</w:t>
      </w:r>
      <w:r w:rsidR="00BA0A89">
        <w:rPr>
          <w:rFonts w:ascii="Calibri" w:hAnsi="Calibri" w:cs="Arial"/>
          <w:spacing w:val="0"/>
          <w:sz w:val="22"/>
          <w:szCs w:val="22"/>
        </w:rPr>
        <w:t>.</w:t>
      </w:r>
    </w:p>
    <w:p w14:paraId="5EE48C58" w14:textId="77777777" w:rsidR="006E29C6" w:rsidRDefault="006E29C6" w:rsidP="00AC574B">
      <w:pPr>
        <w:spacing w:line="360" w:lineRule="auto"/>
        <w:ind w:left="0"/>
        <w:rPr>
          <w:rFonts w:ascii="Calibri" w:hAnsi="Calibri" w:cs="Arial"/>
          <w:i/>
          <w:color w:val="000000"/>
          <w:spacing w:val="0"/>
          <w:sz w:val="16"/>
          <w:szCs w:val="16"/>
        </w:rPr>
      </w:pPr>
    </w:p>
    <w:p w14:paraId="65FEF3BD" w14:textId="4D58984F" w:rsidR="00CA6BFA" w:rsidRPr="00AC574B" w:rsidRDefault="00AE4496" w:rsidP="00AC574B">
      <w:pPr>
        <w:spacing w:line="360" w:lineRule="auto"/>
        <w:ind w:left="0"/>
        <w:rPr>
          <w:rFonts w:ascii="Calibri" w:hAnsi="Calibri" w:cs="Arial"/>
          <w:i/>
          <w:color w:val="000000"/>
          <w:spacing w:val="0"/>
          <w:sz w:val="18"/>
          <w:szCs w:val="18"/>
        </w:rPr>
      </w:pPr>
      <w:r>
        <w:rPr>
          <w:rFonts w:ascii="Calibri" w:hAnsi="Calibri" w:cs="Arial"/>
          <w:i/>
          <w:color w:val="000000"/>
          <w:spacing w:val="0"/>
          <w:sz w:val="16"/>
          <w:szCs w:val="16"/>
        </w:rPr>
        <w:t>372</w:t>
      </w:r>
      <w:r w:rsidR="006A28B6" w:rsidRPr="00A65B22">
        <w:rPr>
          <w:rFonts w:ascii="Calibri" w:hAnsi="Calibri" w:cs="Arial"/>
          <w:i/>
          <w:color w:val="000000"/>
          <w:spacing w:val="0"/>
          <w:sz w:val="16"/>
          <w:szCs w:val="16"/>
        </w:rPr>
        <w:t xml:space="preserve"> Wörter mit </w:t>
      </w:r>
      <w:r>
        <w:rPr>
          <w:rFonts w:ascii="Calibri" w:hAnsi="Calibri" w:cs="Arial"/>
          <w:i/>
          <w:color w:val="000000"/>
          <w:spacing w:val="0"/>
          <w:sz w:val="16"/>
          <w:szCs w:val="16"/>
        </w:rPr>
        <w:t>2791</w:t>
      </w:r>
      <w:r w:rsidR="006A28B6" w:rsidRPr="00A65B22">
        <w:rPr>
          <w:rFonts w:ascii="Calibri" w:hAnsi="Calibri" w:cs="Arial"/>
          <w:i/>
          <w:color w:val="000000"/>
          <w:spacing w:val="0"/>
          <w:sz w:val="16"/>
          <w:szCs w:val="16"/>
        </w:rPr>
        <w:t xml:space="preserve"> Zeichen (inkl. Leerzeichen)</w:t>
      </w:r>
      <w:r w:rsidR="00AC574B">
        <w:rPr>
          <w:rFonts w:ascii="Calibri" w:hAnsi="Calibri" w:cs="Arial"/>
          <w:i/>
          <w:color w:val="000000"/>
          <w:spacing w:val="0"/>
          <w:sz w:val="16"/>
          <w:szCs w:val="16"/>
        </w:rPr>
        <w:tab/>
        <w:t xml:space="preserve">                 </w:t>
      </w:r>
      <w:r w:rsidR="00AC574B" w:rsidRPr="00F814D5">
        <w:rPr>
          <w:rFonts w:ascii="Calibri" w:hAnsi="Calibri" w:cs="Arial"/>
          <w:i/>
          <w:color w:val="000000"/>
          <w:spacing w:val="0"/>
          <w:sz w:val="18"/>
          <w:szCs w:val="18"/>
        </w:rPr>
        <w:t>Autor: Stefan Graf, Freier Fachjournalist, Darmstadt</w:t>
      </w:r>
    </w:p>
    <w:p w14:paraId="00D98F74" w14:textId="77777777" w:rsidR="00141DF2" w:rsidRDefault="00141DF2" w:rsidP="00141DF2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18"/>
          <w:szCs w:val="18"/>
        </w:rPr>
      </w:pPr>
    </w:p>
    <w:p w14:paraId="126C4994" w14:textId="2394294A" w:rsidR="006E29C6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  <w:u w:val="single"/>
        </w:rPr>
      </w:pPr>
      <w:r w:rsidRPr="006E29C6">
        <w:rPr>
          <w:rFonts w:ascii="Calibri" w:hAnsi="Calibri" w:cs="Arial"/>
          <w:bCs/>
          <w:u w:val="single"/>
        </w:rPr>
        <w:t>Bildunterschriften (</w:t>
      </w:r>
      <w:r w:rsidR="00892B6C">
        <w:rPr>
          <w:rFonts w:ascii="Calibri" w:hAnsi="Calibri" w:cs="Arial"/>
          <w:bCs/>
          <w:u w:val="single"/>
        </w:rPr>
        <w:t>4</w:t>
      </w:r>
      <w:r w:rsidRPr="006E29C6">
        <w:rPr>
          <w:rFonts w:ascii="Calibri" w:hAnsi="Calibri" w:cs="Arial"/>
          <w:bCs/>
          <w:u w:val="single"/>
        </w:rPr>
        <w:t xml:space="preserve"> Motive):</w:t>
      </w:r>
    </w:p>
    <w:p w14:paraId="0604CCC2" w14:textId="77777777" w:rsidR="006E29C6" w:rsidRDefault="006E29C6" w:rsidP="00AC574B">
      <w:pPr>
        <w:spacing w:line="360" w:lineRule="auto"/>
        <w:ind w:left="0"/>
        <w:jc w:val="both"/>
        <w:rPr>
          <w:rFonts w:ascii="Calibri" w:hAnsi="Calibri" w:cs="Arial"/>
          <w:bCs/>
          <w:u w:val="single"/>
        </w:rPr>
      </w:pPr>
    </w:p>
    <w:p w14:paraId="3297EEFD" w14:textId="5F4F733D" w:rsidR="00AC574B" w:rsidRPr="006E29C6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  <w:u w:val="single"/>
        </w:rPr>
      </w:pPr>
      <w:r w:rsidRPr="00B03475">
        <w:rPr>
          <w:rFonts w:ascii="Calibri" w:hAnsi="Calibri" w:cs="Arial"/>
          <w:bCs/>
        </w:rPr>
        <w:t xml:space="preserve">Bild 1: </w:t>
      </w:r>
      <w:bookmarkStart w:id="0" w:name="_GoBack"/>
      <w:bookmarkEnd w:id="0"/>
    </w:p>
    <w:p w14:paraId="433B9CD8" w14:textId="6264CA22" w:rsidR="00B03475" w:rsidRDefault="00AC574B" w:rsidP="00B03475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 xml:space="preserve">Die Hebebühnen von EAP Lachnit </w:t>
      </w:r>
      <w:r w:rsidR="00B03475" w:rsidRPr="00B03475">
        <w:rPr>
          <w:rFonts w:ascii="Calibri" w:hAnsi="Calibri" w:cs="Arial"/>
          <w:bCs/>
        </w:rPr>
        <w:t>bieten einen sicheren Stand und ermöglichen risikofreies Arbeiten an Maschinen, Anlagen und bis unter niedrige Hallendecken.</w:t>
      </w:r>
    </w:p>
    <w:p w14:paraId="7B7DED11" w14:textId="74B000E6" w:rsidR="00AC574B" w:rsidRPr="00B03475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>Bild 2:</w:t>
      </w:r>
    </w:p>
    <w:p w14:paraId="43F68B87" w14:textId="21B00305" w:rsidR="00AC574B" w:rsidRPr="00B03475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 xml:space="preserve">Die Hebebühne wird elektrisch betrieben und kommt ohne Öl-Hydraulik aus; die Hubhöhe reicht von 400 bis 2.000 mm. </w:t>
      </w:r>
    </w:p>
    <w:p w14:paraId="7CA6CB55" w14:textId="325D64F3" w:rsidR="00AC574B" w:rsidRPr="00B03475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>Bild 3:</w:t>
      </w:r>
    </w:p>
    <w:p w14:paraId="5179E4EB" w14:textId="77777777" w:rsidR="00AC574B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>Die Hebebühne ist</w:t>
      </w:r>
      <w:r w:rsidRPr="009344A3">
        <w:rPr>
          <w:rFonts w:ascii="Calibri" w:hAnsi="Calibri" w:cs="Arial"/>
          <w:bCs/>
        </w:rPr>
        <w:t xml:space="preserve"> mit einem Faltenbalg </w:t>
      </w:r>
      <w:r>
        <w:rPr>
          <w:rFonts w:ascii="Calibri" w:hAnsi="Calibri" w:cs="Arial"/>
          <w:bCs/>
        </w:rPr>
        <w:t>ausgestattet</w:t>
      </w:r>
      <w:r w:rsidRPr="009344A3">
        <w:rPr>
          <w:rFonts w:ascii="Calibri" w:hAnsi="Calibri" w:cs="Arial"/>
          <w:bCs/>
        </w:rPr>
        <w:t>, der als Klemmschutz für die Schere dient und Mensch und Maschine schützt.</w:t>
      </w:r>
    </w:p>
    <w:p w14:paraId="3DD31D5F" w14:textId="18A372DA" w:rsidR="00AC574B" w:rsidRPr="00B03475" w:rsidRDefault="00AC574B" w:rsidP="00AC574B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>Bild 4:</w:t>
      </w:r>
    </w:p>
    <w:p w14:paraId="3560F6EF" w14:textId="61143AE0" w:rsidR="00AE4496" w:rsidRDefault="00B03475" w:rsidP="00B03475">
      <w:pPr>
        <w:spacing w:line="360" w:lineRule="auto"/>
        <w:ind w:left="0"/>
        <w:jc w:val="both"/>
        <w:rPr>
          <w:rFonts w:ascii="Calibri" w:hAnsi="Calibri" w:cs="Arial"/>
          <w:bCs/>
        </w:rPr>
      </w:pPr>
      <w:r w:rsidRPr="00B03475">
        <w:rPr>
          <w:rFonts w:ascii="Calibri" w:hAnsi="Calibri" w:cs="Arial"/>
          <w:bCs/>
        </w:rPr>
        <w:t>Die Bedienung der Hebebühne ist sehr einfach und intuitiv: Ein Handschalter ermöglicht das Heben oder Senken, als Sicherheitseinrichtung ist eine „Totmannschaltung“ sowie eine Notfallleiter installiert.</w:t>
      </w:r>
    </w:p>
    <w:p w14:paraId="1E0A8589" w14:textId="77777777" w:rsidR="006127DF" w:rsidRDefault="006127DF" w:rsidP="00B03475">
      <w:pPr>
        <w:spacing w:line="360" w:lineRule="auto"/>
        <w:ind w:left="0"/>
        <w:jc w:val="both"/>
        <w:rPr>
          <w:rFonts w:ascii="Calibri" w:hAnsi="Calibri" w:cs="Arial"/>
          <w:bCs/>
        </w:rPr>
      </w:pPr>
    </w:p>
    <w:p w14:paraId="14B19AB6" w14:textId="7BABA81C" w:rsidR="006127DF" w:rsidRPr="00B03475" w:rsidRDefault="006127DF" w:rsidP="00B03475">
      <w:pPr>
        <w:spacing w:line="360" w:lineRule="auto"/>
        <w:ind w:left="0"/>
        <w:jc w:val="both"/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>Alle Bilder: EAP Lachnit GmbH</w:t>
      </w:r>
    </w:p>
    <w:p w14:paraId="53563193" w14:textId="77777777" w:rsidR="00B03475" w:rsidRPr="00141DF2" w:rsidRDefault="00B03475" w:rsidP="00141DF2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18"/>
          <w:szCs w:val="18"/>
        </w:rPr>
      </w:pPr>
    </w:p>
    <w:p w14:paraId="3D59643C" w14:textId="77777777" w:rsidR="00CA6BFA" w:rsidRDefault="006A28B6" w:rsidP="00141DF2">
      <w:pPr>
        <w:spacing w:line="360" w:lineRule="auto"/>
        <w:ind w:left="0"/>
        <w:jc w:val="both"/>
        <w:rPr>
          <w:rFonts w:ascii="Calibri" w:hAnsi="Calibri"/>
          <w:b/>
          <w:spacing w:val="0"/>
          <w:sz w:val="22"/>
          <w:szCs w:val="22"/>
        </w:rPr>
      </w:pPr>
      <w:r w:rsidRPr="00EA2B59">
        <w:rPr>
          <w:rFonts w:ascii="Calibri" w:hAnsi="Calibri"/>
          <w:b/>
          <w:spacing w:val="0"/>
          <w:sz w:val="22"/>
          <w:szCs w:val="22"/>
        </w:rPr>
        <w:t>Text</w:t>
      </w:r>
      <w:r w:rsidR="00A65B22">
        <w:rPr>
          <w:rFonts w:ascii="Calibri" w:hAnsi="Calibri"/>
          <w:b/>
          <w:spacing w:val="0"/>
          <w:sz w:val="22"/>
          <w:szCs w:val="22"/>
        </w:rPr>
        <w:t>e</w:t>
      </w:r>
      <w:r w:rsidRPr="00EA2B59">
        <w:rPr>
          <w:rFonts w:ascii="Calibri" w:hAnsi="Calibri"/>
          <w:b/>
          <w:spacing w:val="0"/>
          <w:sz w:val="22"/>
          <w:szCs w:val="22"/>
        </w:rPr>
        <w:t xml:space="preserve"> und Bilder stehen unter </w:t>
      </w:r>
      <w:r w:rsidRPr="00EA2B59">
        <w:rPr>
          <w:rStyle w:val="Hyperlink"/>
          <w:rFonts w:ascii="Calibri" w:hAnsi="Calibri"/>
          <w:b/>
          <w:color w:val="000000"/>
          <w:spacing w:val="0"/>
          <w:sz w:val="22"/>
          <w:szCs w:val="22"/>
        </w:rPr>
        <w:t>www.pr</w:t>
      </w:r>
      <w:r w:rsidR="00C23915" w:rsidRPr="00EA2B59">
        <w:rPr>
          <w:rStyle w:val="Hyperlink"/>
          <w:rFonts w:ascii="Calibri" w:hAnsi="Calibri"/>
          <w:b/>
          <w:color w:val="000000"/>
          <w:spacing w:val="0"/>
          <w:sz w:val="22"/>
          <w:szCs w:val="22"/>
        </w:rPr>
        <w:t>-</w:t>
      </w:r>
      <w:r w:rsidRPr="00EA2B59">
        <w:rPr>
          <w:rStyle w:val="Hyperlink"/>
          <w:rFonts w:ascii="Calibri" w:hAnsi="Calibri"/>
          <w:b/>
          <w:color w:val="000000"/>
          <w:spacing w:val="0"/>
          <w:sz w:val="22"/>
          <w:szCs w:val="22"/>
        </w:rPr>
        <w:t>box.de</w:t>
      </w:r>
      <w:r w:rsidRPr="00EA2B59">
        <w:rPr>
          <w:rFonts w:ascii="Calibri" w:hAnsi="Calibri"/>
          <w:b/>
          <w:spacing w:val="0"/>
          <w:sz w:val="22"/>
          <w:szCs w:val="22"/>
        </w:rPr>
        <w:t xml:space="preserve"> zum Download bereit!</w:t>
      </w:r>
      <w:r w:rsidR="00CA6BFA">
        <w:rPr>
          <w:rFonts w:ascii="Calibri" w:hAnsi="Calibri"/>
          <w:b/>
          <w:spacing w:val="0"/>
          <w:sz w:val="22"/>
          <w:szCs w:val="22"/>
        </w:rPr>
        <w:t xml:space="preserve"> </w:t>
      </w:r>
    </w:p>
    <w:p w14:paraId="3708956E" w14:textId="77777777" w:rsidR="006A28B6" w:rsidRPr="00A65B22" w:rsidRDefault="006A28B6" w:rsidP="006A28B6">
      <w:pPr>
        <w:spacing w:line="360" w:lineRule="auto"/>
        <w:ind w:left="0"/>
        <w:jc w:val="both"/>
        <w:outlineLvl w:val="0"/>
        <w:rPr>
          <w:rFonts w:ascii="Calibri" w:hAnsi="Calibri"/>
          <w:spacing w:val="-10"/>
          <w:sz w:val="18"/>
          <w:szCs w:val="18"/>
        </w:rPr>
      </w:pPr>
    </w:p>
    <w:tbl>
      <w:tblPr>
        <w:tblW w:w="812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37"/>
        <w:gridCol w:w="2986"/>
      </w:tblGrid>
      <w:tr w:rsidR="006A28B6" w:rsidRPr="00A65B22" w14:paraId="5851D472" w14:textId="77777777">
        <w:trPr>
          <w:trHeight w:val="276"/>
        </w:trPr>
        <w:tc>
          <w:tcPr>
            <w:tcW w:w="5137" w:type="dxa"/>
          </w:tcPr>
          <w:p w14:paraId="5F59669D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b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b/>
                <w:sz w:val="18"/>
                <w:szCs w:val="18"/>
              </w:rPr>
              <w:t>Anbieter:</w:t>
            </w:r>
          </w:p>
        </w:tc>
        <w:tc>
          <w:tcPr>
            <w:tcW w:w="2986" w:type="dxa"/>
          </w:tcPr>
          <w:p w14:paraId="03C28415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b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b/>
                <w:spacing w:val="0"/>
                <w:sz w:val="18"/>
                <w:szCs w:val="18"/>
              </w:rPr>
              <w:t xml:space="preserve">Presseagentur: </w:t>
            </w:r>
          </w:p>
        </w:tc>
      </w:tr>
      <w:tr w:rsidR="006A28B6" w:rsidRPr="00A65B22" w14:paraId="0C7B0901" w14:textId="77777777">
        <w:trPr>
          <w:trHeight w:val="266"/>
        </w:trPr>
        <w:tc>
          <w:tcPr>
            <w:tcW w:w="5137" w:type="dxa"/>
          </w:tcPr>
          <w:p w14:paraId="565009CE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>EAP Lachnit GmbH</w:t>
            </w:r>
          </w:p>
        </w:tc>
        <w:tc>
          <w:tcPr>
            <w:tcW w:w="2986" w:type="dxa"/>
          </w:tcPr>
          <w:p w14:paraId="57950F5B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Graf &amp; Creative PR</w:t>
            </w:r>
          </w:p>
        </w:tc>
      </w:tr>
      <w:tr w:rsidR="006A28B6" w:rsidRPr="00A65B22" w14:paraId="736E8F04" w14:textId="77777777">
        <w:trPr>
          <w:trHeight w:val="276"/>
        </w:trPr>
        <w:tc>
          <w:tcPr>
            <w:tcW w:w="5137" w:type="dxa"/>
          </w:tcPr>
          <w:p w14:paraId="671510E6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>Robert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>Bosch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>Str. 7</w:t>
            </w:r>
          </w:p>
        </w:tc>
        <w:tc>
          <w:tcPr>
            <w:tcW w:w="2986" w:type="dxa"/>
          </w:tcPr>
          <w:p w14:paraId="2E3647D5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Robert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Bosch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Str. 7</w:t>
            </w:r>
          </w:p>
        </w:tc>
      </w:tr>
      <w:tr w:rsidR="006A28B6" w:rsidRPr="00A65B22" w14:paraId="416A8944" w14:textId="77777777">
        <w:trPr>
          <w:trHeight w:val="266"/>
        </w:trPr>
        <w:tc>
          <w:tcPr>
            <w:tcW w:w="5137" w:type="dxa"/>
          </w:tcPr>
          <w:p w14:paraId="73718815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>D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>89275 Elchingen</w:t>
            </w:r>
          </w:p>
        </w:tc>
        <w:tc>
          <w:tcPr>
            <w:tcW w:w="2986" w:type="dxa"/>
          </w:tcPr>
          <w:p w14:paraId="657E82BD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D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64293 Darmstadt</w:t>
            </w:r>
          </w:p>
        </w:tc>
      </w:tr>
      <w:tr w:rsidR="006A28B6" w:rsidRPr="00A65B22" w14:paraId="33269A2F" w14:textId="77777777">
        <w:trPr>
          <w:trHeight w:val="266"/>
        </w:trPr>
        <w:tc>
          <w:tcPr>
            <w:tcW w:w="5137" w:type="dxa"/>
          </w:tcPr>
          <w:p w14:paraId="2F20D22A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 xml:space="preserve">Tel.: </w:t>
            </w:r>
            <w:r w:rsidR="001821CD">
              <w:rPr>
                <w:rFonts w:ascii="Calibri" w:hAnsi="Calibri"/>
                <w:sz w:val="18"/>
                <w:szCs w:val="18"/>
              </w:rPr>
              <w:t>+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49 (0) </w:t>
            </w:r>
            <w:r w:rsidRPr="00A65B22">
              <w:rPr>
                <w:rFonts w:ascii="Calibri" w:hAnsi="Calibri"/>
                <w:sz w:val="18"/>
                <w:szCs w:val="18"/>
              </w:rPr>
              <w:t>73 08 / 96 98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>0</w:t>
            </w:r>
          </w:p>
        </w:tc>
        <w:tc>
          <w:tcPr>
            <w:tcW w:w="2986" w:type="dxa"/>
          </w:tcPr>
          <w:p w14:paraId="192B74A5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Tel.: </w:t>
            </w:r>
            <w:r w:rsidR="001821CD">
              <w:rPr>
                <w:rFonts w:ascii="Calibri" w:hAnsi="Calibri"/>
                <w:spacing w:val="0"/>
                <w:sz w:val="18"/>
                <w:szCs w:val="18"/>
              </w:rPr>
              <w:t>+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49 (0) 61 5</w:t>
            </w:r>
            <w:r w:rsidR="00CF5498" w:rsidRPr="00A65B22">
              <w:rPr>
                <w:rFonts w:ascii="Calibri" w:hAnsi="Calibri"/>
                <w:spacing w:val="0"/>
                <w:sz w:val="18"/>
                <w:szCs w:val="18"/>
              </w:rPr>
              <w:t>1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 / 42 87 91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0</w:t>
            </w:r>
          </w:p>
        </w:tc>
      </w:tr>
      <w:tr w:rsidR="006A28B6" w:rsidRPr="00A65B22" w14:paraId="589B5290" w14:textId="77777777">
        <w:trPr>
          <w:trHeight w:val="276"/>
        </w:trPr>
        <w:tc>
          <w:tcPr>
            <w:tcW w:w="5137" w:type="dxa"/>
          </w:tcPr>
          <w:p w14:paraId="6AF5D869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 xml:space="preserve">Fax: </w:t>
            </w:r>
            <w:r w:rsidR="001821CD">
              <w:rPr>
                <w:rFonts w:ascii="Calibri" w:hAnsi="Calibri"/>
                <w:sz w:val="18"/>
                <w:szCs w:val="18"/>
              </w:rPr>
              <w:t>+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49 (0) </w:t>
            </w:r>
            <w:r w:rsidRPr="00A65B22">
              <w:rPr>
                <w:rFonts w:ascii="Calibri" w:hAnsi="Calibri"/>
                <w:sz w:val="18"/>
                <w:szCs w:val="18"/>
              </w:rPr>
              <w:t>73 08 / 96 98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2986" w:type="dxa"/>
          </w:tcPr>
          <w:p w14:paraId="747C1E17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Fax: </w:t>
            </w:r>
            <w:r w:rsidR="001821CD">
              <w:rPr>
                <w:rFonts w:ascii="Calibri" w:hAnsi="Calibri"/>
                <w:spacing w:val="0"/>
                <w:sz w:val="18"/>
                <w:szCs w:val="18"/>
              </w:rPr>
              <w:t>+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49 (0) 61 5</w:t>
            </w:r>
            <w:r w:rsidR="00CF5498" w:rsidRPr="00A65B22">
              <w:rPr>
                <w:rFonts w:ascii="Calibri" w:hAnsi="Calibri"/>
                <w:spacing w:val="0"/>
                <w:sz w:val="18"/>
                <w:szCs w:val="18"/>
              </w:rPr>
              <w:t>1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 / 42 87 91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9</w:t>
            </w:r>
          </w:p>
        </w:tc>
      </w:tr>
      <w:tr w:rsidR="006A28B6" w:rsidRPr="00A65B22" w14:paraId="06B00811" w14:textId="77777777">
        <w:trPr>
          <w:trHeight w:val="266"/>
        </w:trPr>
        <w:tc>
          <w:tcPr>
            <w:tcW w:w="5137" w:type="dxa"/>
          </w:tcPr>
          <w:p w14:paraId="59BB420A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t xml:space="preserve">Internet: </w:t>
            </w:r>
            <w:hyperlink r:id="rId6" w:history="1">
              <w:r w:rsidRPr="00A65B22">
                <w:rPr>
                  <w:rFonts w:ascii="Calibri" w:hAnsi="Calibri"/>
                  <w:sz w:val="18"/>
                  <w:szCs w:val="18"/>
                </w:rPr>
                <w:t>www.lachnit</w:t>
              </w:r>
              <w:r w:rsidR="00C23915" w:rsidRPr="00A65B22">
                <w:rPr>
                  <w:rFonts w:ascii="Calibri" w:hAnsi="Calibri"/>
                  <w:sz w:val="18"/>
                  <w:szCs w:val="18"/>
                </w:rPr>
                <w:t>-</w:t>
              </w:r>
              <w:r w:rsidRPr="00A65B22">
                <w:rPr>
                  <w:rFonts w:ascii="Calibri" w:hAnsi="Calibri"/>
                  <w:sz w:val="18"/>
                  <w:szCs w:val="18"/>
                </w:rPr>
                <w:t>foerdertechnik.de</w:t>
              </w:r>
            </w:hyperlink>
          </w:p>
        </w:tc>
        <w:tc>
          <w:tcPr>
            <w:tcW w:w="2986" w:type="dxa"/>
          </w:tcPr>
          <w:p w14:paraId="7FE170C4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E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 xml:space="preserve">Mail: </w:t>
            </w:r>
            <w:smartTag w:uri="urn:schemas-microsoft-com:office:smarttags" w:element="PersonName">
              <w:r w:rsidRPr="00A65B22">
                <w:rPr>
                  <w:rFonts w:ascii="Calibri" w:hAnsi="Calibri"/>
                  <w:spacing w:val="0"/>
                  <w:sz w:val="18"/>
                  <w:szCs w:val="18"/>
                </w:rPr>
                <w:t>info@guc.biz</w:t>
              </w:r>
            </w:smartTag>
          </w:p>
        </w:tc>
      </w:tr>
      <w:tr w:rsidR="006A28B6" w:rsidRPr="00A65B22" w14:paraId="416E7EA7" w14:textId="77777777">
        <w:trPr>
          <w:trHeight w:val="266"/>
        </w:trPr>
        <w:tc>
          <w:tcPr>
            <w:tcW w:w="5137" w:type="dxa"/>
          </w:tcPr>
          <w:p w14:paraId="2A322734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z w:val="18"/>
                <w:szCs w:val="18"/>
              </w:rPr>
              <w:lastRenderedPageBreak/>
              <w:t>E</w:t>
            </w:r>
            <w:r w:rsidR="00C23915" w:rsidRPr="00A65B22">
              <w:rPr>
                <w:rFonts w:ascii="Calibri" w:hAnsi="Calibri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z w:val="18"/>
                <w:szCs w:val="18"/>
              </w:rPr>
              <w:t xml:space="preserve">Mail: </w:t>
            </w:r>
            <w:hyperlink r:id="rId7" w:history="1">
              <w:r w:rsidRPr="00A65B22">
                <w:rPr>
                  <w:rFonts w:ascii="Calibri" w:hAnsi="Calibri"/>
                  <w:sz w:val="18"/>
                  <w:szCs w:val="18"/>
                </w:rPr>
                <w:t>info@lachnit</w:t>
              </w:r>
              <w:r w:rsidR="00C23915" w:rsidRPr="00A65B22">
                <w:rPr>
                  <w:rFonts w:ascii="Calibri" w:hAnsi="Calibri"/>
                  <w:sz w:val="18"/>
                  <w:szCs w:val="18"/>
                </w:rPr>
                <w:t>-</w:t>
              </w:r>
              <w:r w:rsidRPr="00A65B22">
                <w:rPr>
                  <w:rFonts w:ascii="Calibri" w:hAnsi="Calibri"/>
                  <w:sz w:val="18"/>
                  <w:szCs w:val="18"/>
                </w:rPr>
                <w:t>foerdertechnik.de</w:t>
              </w:r>
            </w:hyperlink>
          </w:p>
        </w:tc>
        <w:tc>
          <w:tcPr>
            <w:tcW w:w="2986" w:type="dxa"/>
          </w:tcPr>
          <w:p w14:paraId="6116C41D" w14:textId="77777777" w:rsidR="006A28B6" w:rsidRPr="00A65B22" w:rsidRDefault="006A28B6" w:rsidP="00521F37">
            <w:pPr>
              <w:ind w:left="0"/>
              <w:jc w:val="both"/>
              <w:rPr>
                <w:rFonts w:ascii="Calibri" w:hAnsi="Calibri"/>
                <w:spacing w:val="0"/>
                <w:sz w:val="18"/>
                <w:szCs w:val="18"/>
              </w:rPr>
            </w:pP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Internet: www.pr</w:t>
            </w:r>
            <w:r w:rsidR="00C23915" w:rsidRPr="00A65B22">
              <w:rPr>
                <w:rFonts w:ascii="Calibri" w:hAnsi="Calibri"/>
                <w:spacing w:val="0"/>
                <w:sz w:val="18"/>
                <w:szCs w:val="18"/>
              </w:rPr>
              <w:t>-</w:t>
            </w:r>
            <w:r w:rsidRPr="00A65B22">
              <w:rPr>
                <w:rFonts w:ascii="Calibri" w:hAnsi="Calibri"/>
                <w:spacing w:val="0"/>
                <w:sz w:val="18"/>
                <w:szCs w:val="18"/>
              </w:rPr>
              <w:t>box.de</w:t>
            </w:r>
          </w:p>
        </w:tc>
      </w:tr>
    </w:tbl>
    <w:p w14:paraId="46FD98A5" w14:textId="77777777" w:rsidR="006A28B6" w:rsidRPr="00A65B22" w:rsidRDefault="006A28B6">
      <w:pPr>
        <w:spacing w:line="360" w:lineRule="auto"/>
        <w:ind w:left="0" w:right="-568"/>
        <w:jc w:val="both"/>
        <w:rPr>
          <w:rFonts w:cs="Arial"/>
          <w:sz w:val="18"/>
          <w:szCs w:val="18"/>
        </w:rPr>
      </w:pPr>
    </w:p>
    <w:sectPr w:rsidR="006A28B6" w:rsidRPr="00A65B22" w:rsidSect="009F1119">
      <w:footnotePr>
        <w:pos w:val="beneathText"/>
      </w:footnotePr>
      <w:pgSz w:w="11905" w:h="16837"/>
      <w:pgMar w:top="1418" w:right="226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57Cn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BC625A"/>
    <w:multiLevelType w:val="hybridMultilevel"/>
    <w:tmpl w:val="BCFC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C2248"/>
    <w:multiLevelType w:val="hybridMultilevel"/>
    <w:tmpl w:val="AD505A4E"/>
    <w:lvl w:ilvl="0" w:tplc="C4F0B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E483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7FE7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DD6A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C6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736D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B28E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E381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1509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0F054C1"/>
    <w:multiLevelType w:val="hybridMultilevel"/>
    <w:tmpl w:val="742A131A"/>
    <w:lvl w:ilvl="0" w:tplc="1C96E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92E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588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AAE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BC4A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C40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E3A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B5A1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8EE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>
    <w:nsid w:val="679C19A5"/>
    <w:multiLevelType w:val="hybridMultilevel"/>
    <w:tmpl w:val="01A0B470"/>
    <w:lvl w:ilvl="0" w:tplc="B67C6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BA4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F0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1AE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ADC3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C84C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AA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39AD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0E1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77873691"/>
    <w:multiLevelType w:val="hybridMultilevel"/>
    <w:tmpl w:val="50228782"/>
    <w:lvl w:ilvl="0" w:tplc="2234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F86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5C00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AA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7541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72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728B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0C4F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E80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79C02014"/>
    <w:multiLevelType w:val="hybridMultilevel"/>
    <w:tmpl w:val="B7B40E7C"/>
    <w:lvl w:ilvl="0" w:tplc="F000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6E0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6E43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C00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278D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2A29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7A8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5FE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72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23"/>
    <w:rsid w:val="00037397"/>
    <w:rsid w:val="000478BC"/>
    <w:rsid w:val="00081546"/>
    <w:rsid w:val="00082BF1"/>
    <w:rsid w:val="001008C2"/>
    <w:rsid w:val="00102CCC"/>
    <w:rsid w:val="00104F85"/>
    <w:rsid w:val="00127EDB"/>
    <w:rsid w:val="00134C31"/>
    <w:rsid w:val="00136253"/>
    <w:rsid w:val="00141DF2"/>
    <w:rsid w:val="0016234F"/>
    <w:rsid w:val="00170223"/>
    <w:rsid w:val="00175E82"/>
    <w:rsid w:val="001821CD"/>
    <w:rsid w:val="001C46A2"/>
    <w:rsid w:val="001C5E45"/>
    <w:rsid w:val="001D233B"/>
    <w:rsid w:val="001E143F"/>
    <w:rsid w:val="001F42BC"/>
    <w:rsid w:val="00204E69"/>
    <w:rsid w:val="00231842"/>
    <w:rsid w:val="00262134"/>
    <w:rsid w:val="00285D67"/>
    <w:rsid w:val="002A2B38"/>
    <w:rsid w:val="002C4914"/>
    <w:rsid w:val="002C6037"/>
    <w:rsid w:val="002C6D16"/>
    <w:rsid w:val="00306FFF"/>
    <w:rsid w:val="00307D79"/>
    <w:rsid w:val="003108A1"/>
    <w:rsid w:val="00341E6B"/>
    <w:rsid w:val="003472C9"/>
    <w:rsid w:val="003652DC"/>
    <w:rsid w:val="00372BEB"/>
    <w:rsid w:val="00375EEB"/>
    <w:rsid w:val="003A375B"/>
    <w:rsid w:val="003A7707"/>
    <w:rsid w:val="003B5CD7"/>
    <w:rsid w:val="003C1133"/>
    <w:rsid w:val="003C79E5"/>
    <w:rsid w:val="003D52C3"/>
    <w:rsid w:val="003F74FE"/>
    <w:rsid w:val="00436925"/>
    <w:rsid w:val="00457D84"/>
    <w:rsid w:val="004740B0"/>
    <w:rsid w:val="00474E9C"/>
    <w:rsid w:val="004A0AA3"/>
    <w:rsid w:val="004C7962"/>
    <w:rsid w:val="004E05EA"/>
    <w:rsid w:val="004E5B39"/>
    <w:rsid w:val="00521F37"/>
    <w:rsid w:val="0055437D"/>
    <w:rsid w:val="00561091"/>
    <w:rsid w:val="005655E6"/>
    <w:rsid w:val="0056688D"/>
    <w:rsid w:val="005A76CD"/>
    <w:rsid w:val="005C093D"/>
    <w:rsid w:val="005C4977"/>
    <w:rsid w:val="005C7F94"/>
    <w:rsid w:val="005E2329"/>
    <w:rsid w:val="005F0B48"/>
    <w:rsid w:val="00601FDA"/>
    <w:rsid w:val="006127DF"/>
    <w:rsid w:val="006160B3"/>
    <w:rsid w:val="00682D2F"/>
    <w:rsid w:val="00686A08"/>
    <w:rsid w:val="00686FC0"/>
    <w:rsid w:val="006A28B6"/>
    <w:rsid w:val="006A72C2"/>
    <w:rsid w:val="006D60AA"/>
    <w:rsid w:val="006E29C6"/>
    <w:rsid w:val="007020AC"/>
    <w:rsid w:val="00725ACF"/>
    <w:rsid w:val="00763098"/>
    <w:rsid w:val="00790BAD"/>
    <w:rsid w:val="00795426"/>
    <w:rsid w:val="00795C65"/>
    <w:rsid w:val="00796018"/>
    <w:rsid w:val="007C01FD"/>
    <w:rsid w:val="007C4111"/>
    <w:rsid w:val="00810CB9"/>
    <w:rsid w:val="00834C3E"/>
    <w:rsid w:val="00836984"/>
    <w:rsid w:val="0086329A"/>
    <w:rsid w:val="00875729"/>
    <w:rsid w:val="00890D1C"/>
    <w:rsid w:val="00892B6C"/>
    <w:rsid w:val="008A6F06"/>
    <w:rsid w:val="008F6E6E"/>
    <w:rsid w:val="009030AA"/>
    <w:rsid w:val="009265A6"/>
    <w:rsid w:val="00960D74"/>
    <w:rsid w:val="00975A78"/>
    <w:rsid w:val="00976707"/>
    <w:rsid w:val="009C33B7"/>
    <w:rsid w:val="009D1252"/>
    <w:rsid w:val="009D3132"/>
    <w:rsid w:val="009D346A"/>
    <w:rsid w:val="009E2587"/>
    <w:rsid w:val="009F1119"/>
    <w:rsid w:val="009F5C20"/>
    <w:rsid w:val="00A508CF"/>
    <w:rsid w:val="00A61F70"/>
    <w:rsid w:val="00A65B22"/>
    <w:rsid w:val="00A7391F"/>
    <w:rsid w:val="00AB1BD9"/>
    <w:rsid w:val="00AC574B"/>
    <w:rsid w:val="00AE2C0F"/>
    <w:rsid w:val="00AE4496"/>
    <w:rsid w:val="00B03475"/>
    <w:rsid w:val="00B42F5E"/>
    <w:rsid w:val="00B60158"/>
    <w:rsid w:val="00B95A5D"/>
    <w:rsid w:val="00BA0A89"/>
    <w:rsid w:val="00BA0CE3"/>
    <w:rsid w:val="00BC49DE"/>
    <w:rsid w:val="00BE01E0"/>
    <w:rsid w:val="00BF200B"/>
    <w:rsid w:val="00C01CC7"/>
    <w:rsid w:val="00C04E1C"/>
    <w:rsid w:val="00C14E53"/>
    <w:rsid w:val="00C22D18"/>
    <w:rsid w:val="00C23915"/>
    <w:rsid w:val="00C2475C"/>
    <w:rsid w:val="00C43F48"/>
    <w:rsid w:val="00CA35EB"/>
    <w:rsid w:val="00CA3723"/>
    <w:rsid w:val="00CA4D13"/>
    <w:rsid w:val="00CA6BFA"/>
    <w:rsid w:val="00CB016A"/>
    <w:rsid w:val="00CC440A"/>
    <w:rsid w:val="00CC4A1F"/>
    <w:rsid w:val="00CF5498"/>
    <w:rsid w:val="00D019AF"/>
    <w:rsid w:val="00D05B13"/>
    <w:rsid w:val="00D113CB"/>
    <w:rsid w:val="00D275B3"/>
    <w:rsid w:val="00D41312"/>
    <w:rsid w:val="00D81E81"/>
    <w:rsid w:val="00D940DB"/>
    <w:rsid w:val="00DA481C"/>
    <w:rsid w:val="00DB3326"/>
    <w:rsid w:val="00DC798B"/>
    <w:rsid w:val="00DD7438"/>
    <w:rsid w:val="00DE258B"/>
    <w:rsid w:val="00DF647E"/>
    <w:rsid w:val="00E07DF8"/>
    <w:rsid w:val="00E2542A"/>
    <w:rsid w:val="00E6136F"/>
    <w:rsid w:val="00E71B97"/>
    <w:rsid w:val="00EA2B59"/>
    <w:rsid w:val="00EB6212"/>
    <w:rsid w:val="00EC30B9"/>
    <w:rsid w:val="00ED2CA8"/>
    <w:rsid w:val="00ED6347"/>
    <w:rsid w:val="00EE7774"/>
    <w:rsid w:val="00F55D29"/>
    <w:rsid w:val="00F57189"/>
    <w:rsid w:val="00F609BE"/>
    <w:rsid w:val="00F769DC"/>
    <w:rsid w:val="00F840AE"/>
    <w:rsid w:val="00F87B09"/>
    <w:rsid w:val="00FD559A"/>
    <w:rsid w:val="00FE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63716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styleId="Hervorhebung">
    <w:name w:val="Emphasis"/>
    <w:qFormat/>
    <w:rPr>
      <w:b/>
      <w:bCs/>
      <w:i w:val="0"/>
      <w:iCs w:val="0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rsid w:val="00926959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styleId="Hervorhebung">
    <w:name w:val="Emphasis"/>
    <w:qFormat/>
    <w:rPr>
      <w:b/>
      <w:bCs/>
      <w:i w:val="0"/>
      <w:iCs w:val="0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rsid w:val="00926959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5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lachnit-foerdertechnik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achnit-foerdertechnik.d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592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Bisnode Informatics Deutschland GmbH</Company>
  <LinksUpToDate>false</LinksUpToDate>
  <CharactersWithSpaces>4319</CharactersWithSpaces>
  <SharedDoc>false</SharedDoc>
  <HLinks>
    <vt:vector size="12" baseType="variant">
      <vt:variant>
        <vt:i4>7208961</vt:i4>
      </vt:variant>
      <vt:variant>
        <vt:i4>3</vt:i4>
      </vt:variant>
      <vt:variant>
        <vt:i4>0</vt:i4>
      </vt:variant>
      <vt:variant>
        <vt:i4>5</vt:i4>
      </vt:variant>
      <vt:variant>
        <vt:lpwstr>mailto:info@lachnit-foerdertechnik.de</vt:lpwstr>
      </vt:variant>
      <vt:variant>
        <vt:lpwstr/>
      </vt:variant>
      <vt:variant>
        <vt:i4>262163</vt:i4>
      </vt:variant>
      <vt:variant>
        <vt:i4>0</vt:i4>
      </vt:variant>
      <vt:variant>
        <vt:i4>0</vt:i4>
      </vt:variant>
      <vt:variant>
        <vt:i4>5</vt:i4>
      </vt:variant>
      <vt:variant>
        <vt:lpwstr>http://www.lachnit-foerdertechnik.de/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subject>EAP Lachnit GmbH</dc:subject>
  <dc:creator>Graf &amp; Creative PR</dc:creator>
  <cp:lastModifiedBy>Kerstin Koch</cp:lastModifiedBy>
  <cp:revision>8</cp:revision>
  <cp:lastPrinted>2023-11-16T06:48:00Z</cp:lastPrinted>
  <dcterms:created xsi:type="dcterms:W3CDTF">2023-11-05T17:30:00Z</dcterms:created>
  <dcterms:modified xsi:type="dcterms:W3CDTF">2023-11-16T07:10:00Z</dcterms:modified>
</cp:coreProperties>
</file>