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8AC37" w14:textId="77777777" w:rsidR="005A23B4" w:rsidRPr="002077AE" w:rsidRDefault="005A23B4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spacing w:val="0"/>
          <w:sz w:val="24"/>
          <w:szCs w:val="24"/>
        </w:rPr>
      </w:pPr>
      <w:r w:rsidRPr="002077AE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7EE38D99" w14:textId="77777777" w:rsidR="005A23B4" w:rsidRPr="002077AE" w:rsidRDefault="005A23B4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2"/>
          <w:szCs w:val="12"/>
        </w:rPr>
      </w:pPr>
    </w:p>
    <w:p w14:paraId="7ABC1BB1" w14:textId="77777777" w:rsidR="00C119E2" w:rsidRPr="002077AE" w:rsidRDefault="00C119E2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2"/>
          <w:szCs w:val="12"/>
        </w:rPr>
      </w:pPr>
    </w:p>
    <w:p w14:paraId="740097F1" w14:textId="1D8520E5" w:rsidR="0081529E" w:rsidRPr="002077AE" w:rsidRDefault="00CF2E1D" w:rsidP="0081529E">
      <w:pPr>
        <w:spacing w:after="120" w:line="360" w:lineRule="auto"/>
        <w:ind w:left="0"/>
        <w:jc w:val="both"/>
        <w:rPr>
          <w:rFonts w:ascii="Calibri" w:hAnsi="Calibri" w:cs="Calibri"/>
          <w:bCs/>
          <w:i/>
          <w:iCs/>
          <w:spacing w:val="-2"/>
        </w:rPr>
      </w:pPr>
      <w:r w:rsidRPr="002077AE">
        <w:rPr>
          <w:rFonts w:ascii="Calibri" w:hAnsi="Calibri" w:cs="Calibri"/>
          <w:bCs/>
          <w:i/>
          <w:iCs/>
          <w:spacing w:val="-2"/>
        </w:rPr>
        <w:t xml:space="preserve">Gebäudetechnik/ Zutritts- und Zugangstechnik/ Barrierefreiheit/ </w:t>
      </w:r>
      <w:r w:rsidR="00206316" w:rsidRPr="002077AE">
        <w:rPr>
          <w:rFonts w:ascii="Calibri" w:hAnsi="Calibri" w:cs="Calibri"/>
          <w:bCs/>
          <w:i/>
          <w:iCs/>
          <w:spacing w:val="-2"/>
        </w:rPr>
        <w:t>Facility Management</w:t>
      </w:r>
      <w:r w:rsidR="00D91B4B" w:rsidRPr="002077AE">
        <w:rPr>
          <w:rFonts w:ascii="Calibri" w:hAnsi="Calibri" w:cs="Calibri"/>
          <w:bCs/>
          <w:i/>
          <w:iCs/>
          <w:spacing w:val="-2"/>
        </w:rPr>
        <w:t xml:space="preserve">/ </w:t>
      </w:r>
      <w:r w:rsidR="00C85AE6" w:rsidRPr="002077AE">
        <w:rPr>
          <w:rFonts w:ascii="Calibri" w:hAnsi="Calibri" w:cs="Calibri"/>
          <w:bCs/>
          <w:i/>
          <w:iCs/>
          <w:spacing w:val="-2"/>
        </w:rPr>
        <w:t>Intral</w:t>
      </w:r>
      <w:r w:rsidR="00D91B4B" w:rsidRPr="002077AE">
        <w:rPr>
          <w:rFonts w:ascii="Calibri" w:hAnsi="Calibri" w:cs="Calibri"/>
          <w:bCs/>
          <w:i/>
          <w:iCs/>
          <w:spacing w:val="-2"/>
        </w:rPr>
        <w:t>ogistik</w:t>
      </w:r>
    </w:p>
    <w:p w14:paraId="3B23BBA6" w14:textId="318296C3" w:rsidR="0081529E" w:rsidRPr="002077AE" w:rsidRDefault="00D0038B" w:rsidP="0081529E">
      <w:pPr>
        <w:spacing w:after="120"/>
        <w:ind w:left="0"/>
        <w:jc w:val="both"/>
        <w:rPr>
          <w:rFonts w:ascii="Calibri" w:hAnsi="Calibri" w:cs="Calibri"/>
          <w:b/>
          <w:bCs/>
          <w:spacing w:val="-2"/>
          <w:sz w:val="38"/>
          <w:szCs w:val="38"/>
        </w:rPr>
      </w:pPr>
      <w:r w:rsidRPr="002077AE">
        <w:rPr>
          <w:rFonts w:ascii="Calibri" w:hAnsi="Calibri" w:cs="Calibri"/>
          <w:b/>
          <w:bCs/>
          <w:spacing w:val="-2"/>
          <w:sz w:val="38"/>
          <w:szCs w:val="38"/>
        </w:rPr>
        <w:t>Neue</w:t>
      </w:r>
      <w:r w:rsidR="00206316" w:rsidRPr="002077AE">
        <w:rPr>
          <w:rFonts w:ascii="Calibri" w:hAnsi="Calibri" w:cs="Calibri"/>
          <w:b/>
          <w:bCs/>
          <w:spacing w:val="-2"/>
          <w:sz w:val="38"/>
          <w:szCs w:val="38"/>
        </w:rPr>
        <w:t xml:space="preserve"> </w:t>
      </w:r>
      <w:r w:rsidR="00C177A5" w:rsidRPr="002077AE">
        <w:rPr>
          <w:rFonts w:ascii="Calibri" w:hAnsi="Calibri" w:cs="Calibri"/>
          <w:b/>
          <w:bCs/>
          <w:spacing w:val="-2"/>
          <w:sz w:val="38"/>
          <w:szCs w:val="38"/>
        </w:rPr>
        <w:t>Premium</w:t>
      </w:r>
      <w:r w:rsidR="00031F45" w:rsidRPr="002077AE">
        <w:rPr>
          <w:rFonts w:ascii="Calibri" w:hAnsi="Calibri" w:cs="Calibri"/>
          <w:b/>
          <w:bCs/>
          <w:spacing w:val="-2"/>
          <w:sz w:val="38"/>
          <w:szCs w:val="38"/>
        </w:rPr>
        <w:t>lösung</w:t>
      </w:r>
      <w:r w:rsidR="00C177A5" w:rsidRPr="002077AE">
        <w:rPr>
          <w:rFonts w:ascii="Calibri" w:hAnsi="Calibri" w:cs="Calibri"/>
          <w:b/>
          <w:bCs/>
          <w:spacing w:val="-2"/>
          <w:sz w:val="38"/>
          <w:szCs w:val="38"/>
        </w:rPr>
        <w:t xml:space="preserve"> für barrierefreie Zugangstechnik</w:t>
      </w:r>
    </w:p>
    <w:p w14:paraId="77ACBE8C" w14:textId="3453BBD3" w:rsidR="0081529E" w:rsidRPr="002077AE" w:rsidRDefault="001B0B7A" w:rsidP="0081529E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3"/>
          <w:szCs w:val="23"/>
        </w:rPr>
      </w:pPr>
      <w:r w:rsidRPr="002077AE">
        <w:rPr>
          <w:rFonts w:ascii="Calibri" w:hAnsi="Calibri" w:cs="Calibri"/>
          <w:b/>
          <w:bCs/>
          <w:spacing w:val="-2"/>
          <w:sz w:val="23"/>
          <w:szCs w:val="23"/>
        </w:rPr>
        <w:t xml:space="preserve">Kee Safety </w:t>
      </w:r>
      <w:r w:rsidR="00C177A5" w:rsidRPr="002077AE">
        <w:rPr>
          <w:rFonts w:ascii="Calibri" w:hAnsi="Calibri" w:cs="Calibri"/>
          <w:b/>
          <w:bCs/>
          <w:spacing w:val="-2"/>
          <w:sz w:val="23"/>
          <w:szCs w:val="23"/>
        </w:rPr>
        <w:t xml:space="preserve">präsentiert </w:t>
      </w:r>
      <w:r w:rsidR="00546CB4" w:rsidRPr="002077AE">
        <w:rPr>
          <w:rFonts w:ascii="Calibri" w:hAnsi="Calibri" w:cs="Calibri"/>
          <w:b/>
          <w:bCs/>
          <w:spacing w:val="-2"/>
          <w:sz w:val="23"/>
          <w:szCs w:val="23"/>
        </w:rPr>
        <w:t xml:space="preserve">hochwertiges </w:t>
      </w:r>
      <w:r w:rsidR="00C177A5" w:rsidRPr="002077AE">
        <w:rPr>
          <w:rFonts w:ascii="Calibri" w:hAnsi="Calibri" w:cs="Calibri"/>
          <w:b/>
          <w:bCs/>
          <w:spacing w:val="-2"/>
          <w:sz w:val="23"/>
          <w:szCs w:val="23"/>
        </w:rPr>
        <w:t xml:space="preserve">Rampensystem </w:t>
      </w:r>
      <w:r w:rsidR="00546CB4" w:rsidRPr="002077AE">
        <w:rPr>
          <w:rFonts w:ascii="Calibri" w:hAnsi="Calibri" w:cs="Calibri"/>
          <w:b/>
          <w:bCs/>
          <w:spacing w:val="-2"/>
          <w:sz w:val="23"/>
          <w:szCs w:val="23"/>
        </w:rPr>
        <w:t xml:space="preserve">für </w:t>
      </w:r>
      <w:r w:rsidR="00CB0A72" w:rsidRPr="002077AE">
        <w:rPr>
          <w:rFonts w:ascii="Calibri" w:hAnsi="Calibri" w:cs="Calibri"/>
          <w:b/>
          <w:bCs/>
          <w:spacing w:val="-2"/>
          <w:sz w:val="23"/>
          <w:szCs w:val="23"/>
        </w:rPr>
        <w:t xml:space="preserve">die </w:t>
      </w:r>
      <w:r w:rsidR="00546CB4" w:rsidRPr="002077AE">
        <w:rPr>
          <w:rFonts w:ascii="Calibri" w:hAnsi="Calibri" w:cs="Calibri"/>
          <w:b/>
          <w:bCs/>
          <w:spacing w:val="-2"/>
          <w:sz w:val="23"/>
          <w:szCs w:val="23"/>
        </w:rPr>
        <w:t>sichere Gebäudeerschließung</w:t>
      </w:r>
    </w:p>
    <w:p w14:paraId="1A9F1F17" w14:textId="7EA1D320" w:rsidR="00974BD8" w:rsidRPr="002077AE" w:rsidRDefault="00A557B4" w:rsidP="0081529E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2077AE">
        <w:rPr>
          <w:rFonts w:ascii="Calibri" w:hAnsi="Calibri" w:cs="Calibri"/>
          <w:b/>
          <w:bCs/>
          <w:spacing w:val="-2"/>
          <w:sz w:val="21"/>
          <w:szCs w:val="21"/>
        </w:rPr>
        <w:t xml:space="preserve">Neu in sein Programm aufgenommen hat </w:t>
      </w:r>
      <w:r w:rsidR="009E3C2D" w:rsidRPr="002077AE">
        <w:rPr>
          <w:rFonts w:ascii="Calibri" w:hAnsi="Calibri" w:cs="Calibri"/>
          <w:b/>
          <w:bCs/>
          <w:spacing w:val="-2"/>
          <w:sz w:val="21"/>
          <w:szCs w:val="21"/>
        </w:rPr>
        <w:t>Kee Safety</w:t>
      </w:r>
      <w:r w:rsidRPr="002077AE">
        <w:rPr>
          <w:rFonts w:ascii="Calibri" w:hAnsi="Calibri" w:cs="Calibri"/>
          <w:b/>
          <w:bCs/>
          <w:spacing w:val="-2"/>
          <w:sz w:val="21"/>
          <w:szCs w:val="21"/>
        </w:rPr>
        <w:t xml:space="preserve"> das modulare </w:t>
      </w:r>
      <w:bookmarkStart w:id="0" w:name="_Hlk115272049"/>
      <w:r w:rsidRPr="002077AE">
        <w:rPr>
          <w:rFonts w:ascii="Calibri" w:hAnsi="Calibri" w:cs="Calibri"/>
          <w:b/>
          <w:bCs/>
          <w:spacing w:val="-2"/>
          <w:sz w:val="21"/>
          <w:szCs w:val="21"/>
        </w:rPr>
        <w:t>Kee Access</w:t>
      </w:r>
      <w:r w:rsidR="00097943" w:rsidRPr="002077AE">
        <w:rPr>
          <w:rFonts w:ascii="Calibri" w:hAnsi="Calibri" w:cs="Calibri"/>
          <w:b/>
          <w:bCs/>
          <w:spacing w:val="-2"/>
          <w:sz w:val="21"/>
          <w:szCs w:val="21"/>
        </w:rPr>
        <w:t>®</w:t>
      </w:r>
      <w:r w:rsidR="00177D70" w:rsidRPr="002077AE">
        <w:rPr>
          <w:rFonts w:ascii="Calibri" w:hAnsi="Calibri" w:cs="Calibri"/>
          <w:b/>
          <w:bCs/>
          <w:spacing w:val="-2"/>
          <w:sz w:val="21"/>
          <w:szCs w:val="21"/>
        </w:rPr>
        <w:t xml:space="preserve"> Rampensystem</w:t>
      </w:r>
      <w:r w:rsidRPr="002077AE">
        <w:rPr>
          <w:rFonts w:ascii="Calibri" w:hAnsi="Calibri" w:cs="Calibri"/>
          <w:b/>
          <w:bCs/>
          <w:spacing w:val="-2"/>
          <w:sz w:val="21"/>
          <w:szCs w:val="21"/>
        </w:rPr>
        <w:t xml:space="preserve">. </w:t>
      </w:r>
      <w:bookmarkEnd w:id="0"/>
      <w:r w:rsidR="001E5379" w:rsidRPr="002077AE">
        <w:rPr>
          <w:rFonts w:ascii="Calibri" w:hAnsi="Calibri" w:cs="Calibri"/>
          <w:b/>
          <w:bCs/>
          <w:spacing w:val="-2"/>
          <w:sz w:val="21"/>
          <w:szCs w:val="21"/>
        </w:rPr>
        <w:t xml:space="preserve">Es bietet </w:t>
      </w:r>
      <w:r w:rsidR="00974BD8" w:rsidRPr="002077AE">
        <w:rPr>
          <w:rFonts w:ascii="Calibri" w:hAnsi="Calibri" w:cs="Calibri"/>
          <w:b/>
          <w:bCs/>
          <w:spacing w:val="-2"/>
          <w:sz w:val="21"/>
          <w:szCs w:val="21"/>
        </w:rPr>
        <w:t>Architekten, Facility Managern und Behindertenbeauftrage</w:t>
      </w:r>
      <w:r w:rsidR="001E5379" w:rsidRPr="002077AE">
        <w:rPr>
          <w:rFonts w:ascii="Calibri" w:hAnsi="Calibri" w:cs="Calibri"/>
          <w:b/>
          <w:bCs/>
          <w:spacing w:val="-2"/>
          <w:sz w:val="21"/>
          <w:szCs w:val="21"/>
        </w:rPr>
        <w:t xml:space="preserve">n die Möglichkeit, sichere und </w:t>
      </w:r>
      <w:r w:rsidR="00206316" w:rsidRPr="002077AE">
        <w:rPr>
          <w:rFonts w:ascii="Calibri" w:hAnsi="Calibri" w:cs="Calibri"/>
          <w:b/>
          <w:bCs/>
          <w:spacing w:val="-2"/>
          <w:sz w:val="21"/>
          <w:szCs w:val="21"/>
        </w:rPr>
        <w:t xml:space="preserve">barrierefreie </w:t>
      </w:r>
      <w:r w:rsidR="001E5379" w:rsidRPr="002077AE">
        <w:rPr>
          <w:rFonts w:ascii="Calibri" w:hAnsi="Calibri" w:cs="Calibri"/>
          <w:b/>
          <w:bCs/>
          <w:spacing w:val="-2"/>
          <w:sz w:val="21"/>
          <w:szCs w:val="21"/>
        </w:rPr>
        <w:t>Zugangslösungen</w:t>
      </w:r>
      <w:r w:rsidR="00206316" w:rsidRPr="002077AE">
        <w:rPr>
          <w:rFonts w:ascii="Calibri" w:hAnsi="Calibri" w:cs="Calibri"/>
          <w:b/>
          <w:bCs/>
          <w:spacing w:val="-2"/>
          <w:sz w:val="21"/>
          <w:szCs w:val="21"/>
        </w:rPr>
        <w:t xml:space="preserve"> zu realisieren. Seine </w:t>
      </w:r>
      <w:r w:rsidR="00E31D5D" w:rsidRPr="002077AE">
        <w:rPr>
          <w:rFonts w:ascii="Calibri" w:hAnsi="Calibri" w:cs="Calibri"/>
          <w:b/>
          <w:bCs/>
          <w:spacing w:val="-2"/>
          <w:sz w:val="21"/>
          <w:szCs w:val="21"/>
        </w:rPr>
        <w:t xml:space="preserve">durchdachte Konstruktion ist nicht nur für Rollstuhlfahrer eine enorme Erleichterung, sondern vereinfacht auch die Gebäudeerschließung mit Sackkarren, </w:t>
      </w:r>
      <w:r w:rsidR="00D91B4B" w:rsidRPr="002077AE">
        <w:rPr>
          <w:rFonts w:ascii="Calibri" w:hAnsi="Calibri" w:cs="Calibri"/>
          <w:b/>
          <w:bCs/>
          <w:spacing w:val="-2"/>
          <w:sz w:val="21"/>
          <w:szCs w:val="21"/>
        </w:rPr>
        <w:t xml:space="preserve">Trolleys und anderen </w:t>
      </w:r>
      <w:r w:rsidR="00E31D5D" w:rsidRPr="002077AE">
        <w:rPr>
          <w:rFonts w:ascii="Calibri" w:hAnsi="Calibri" w:cs="Calibri"/>
          <w:b/>
          <w:bCs/>
          <w:spacing w:val="-2"/>
          <w:sz w:val="21"/>
          <w:szCs w:val="21"/>
        </w:rPr>
        <w:t>Transport</w:t>
      </w:r>
      <w:r w:rsidR="00D91B4B" w:rsidRPr="002077AE">
        <w:rPr>
          <w:rFonts w:ascii="Calibri" w:hAnsi="Calibri" w:cs="Calibri"/>
          <w:b/>
          <w:bCs/>
          <w:spacing w:val="-2"/>
          <w:sz w:val="21"/>
          <w:szCs w:val="21"/>
        </w:rPr>
        <w:t>geräten.</w:t>
      </w:r>
      <w:r w:rsidR="00E31D5D" w:rsidRPr="002077AE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D91B4B" w:rsidRPr="002077AE">
        <w:rPr>
          <w:rFonts w:ascii="Calibri" w:hAnsi="Calibri" w:cs="Calibri"/>
          <w:b/>
          <w:bCs/>
          <w:spacing w:val="-2"/>
          <w:sz w:val="21"/>
          <w:szCs w:val="21"/>
        </w:rPr>
        <w:t xml:space="preserve">Lesen Sie hier, wodurch sich </w:t>
      </w:r>
      <w:r w:rsidR="00DC1690">
        <w:rPr>
          <w:rFonts w:ascii="Calibri" w:hAnsi="Calibri" w:cs="Calibri"/>
          <w:b/>
          <w:bCs/>
          <w:spacing w:val="-2"/>
          <w:sz w:val="21"/>
          <w:szCs w:val="21"/>
        </w:rPr>
        <w:t>die Kee Access® Rampensysteme</w:t>
      </w:r>
      <w:r w:rsidR="00177D70" w:rsidRPr="002077AE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D91B4B" w:rsidRPr="002077AE">
        <w:rPr>
          <w:rFonts w:ascii="Calibri" w:hAnsi="Calibri" w:cs="Calibri"/>
          <w:b/>
          <w:bCs/>
          <w:spacing w:val="-2"/>
          <w:sz w:val="21"/>
          <w:szCs w:val="21"/>
        </w:rPr>
        <w:t>von herkömmlichen Rampen</w:t>
      </w:r>
      <w:r w:rsidR="00177D70" w:rsidRPr="002077AE">
        <w:rPr>
          <w:rFonts w:ascii="Calibri" w:hAnsi="Calibri" w:cs="Calibri"/>
          <w:b/>
          <w:bCs/>
          <w:spacing w:val="-2"/>
          <w:sz w:val="21"/>
          <w:szCs w:val="21"/>
        </w:rPr>
        <w:t xml:space="preserve">konstruktionen </w:t>
      </w:r>
      <w:r w:rsidR="00DC1690">
        <w:rPr>
          <w:rFonts w:ascii="Calibri" w:hAnsi="Calibri" w:cs="Calibri"/>
          <w:b/>
          <w:bCs/>
          <w:spacing w:val="-2"/>
          <w:sz w:val="21"/>
          <w:szCs w:val="21"/>
        </w:rPr>
        <w:t>unterscheiden</w:t>
      </w:r>
      <w:r w:rsidR="00D91B4B" w:rsidRPr="002077AE">
        <w:rPr>
          <w:rFonts w:ascii="Calibri" w:hAnsi="Calibri" w:cs="Calibri"/>
          <w:b/>
          <w:bCs/>
          <w:spacing w:val="-2"/>
          <w:sz w:val="21"/>
          <w:szCs w:val="21"/>
        </w:rPr>
        <w:t>.</w:t>
      </w:r>
    </w:p>
    <w:p w14:paraId="5A79A119" w14:textId="640882A7" w:rsidR="00974BD8" w:rsidRPr="002077AE" w:rsidRDefault="00D91B4B" w:rsidP="00D91B4B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2077AE">
        <w:rPr>
          <w:rFonts w:ascii="Calibri" w:hAnsi="Calibri" w:cs="Calibri"/>
          <w:i/>
          <w:iCs/>
          <w:spacing w:val="-2"/>
          <w:sz w:val="21"/>
          <w:szCs w:val="21"/>
        </w:rPr>
        <w:t xml:space="preserve">Hanau, </w:t>
      </w:r>
      <w:r w:rsidR="00177D70" w:rsidRPr="002077AE">
        <w:rPr>
          <w:rFonts w:ascii="Calibri" w:hAnsi="Calibri" w:cs="Calibri"/>
          <w:i/>
          <w:iCs/>
          <w:spacing w:val="-2"/>
          <w:sz w:val="21"/>
          <w:szCs w:val="21"/>
        </w:rPr>
        <w:t xml:space="preserve">Oktober </w:t>
      </w:r>
      <w:r w:rsidRPr="002077AE">
        <w:rPr>
          <w:rFonts w:ascii="Calibri" w:hAnsi="Calibri" w:cs="Calibri"/>
          <w:i/>
          <w:iCs/>
          <w:spacing w:val="-2"/>
          <w:sz w:val="21"/>
          <w:szCs w:val="21"/>
        </w:rPr>
        <w:t xml:space="preserve">2022. </w:t>
      </w:r>
      <w:r w:rsidRPr="002077AE">
        <w:rPr>
          <w:rFonts w:ascii="Calibri" w:hAnsi="Calibri" w:cs="Calibri"/>
          <w:spacing w:val="-2"/>
          <w:sz w:val="21"/>
          <w:szCs w:val="21"/>
        </w:rPr>
        <w:t>–</w:t>
      </w:r>
      <w:r w:rsidR="00DC22F4" w:rsidRPr="002077AE">
        <w:rPr>
          <w:rFonts w:ascii="Calibri" w:hAnsi="Calibri" w:cs="Calibri"/>
          <w:spacing w:val="-2"/>
          <w:sz w:val="21"/>
          <w:szCs w:val="21"/>
        </w:rPr>
        <w:t xml:space="preserve"> Das international tätige Unternehmen Kee Safety</w:t>
      </w:r>
      <w:r w:rsidR="00A103A6" w:rsidRPr="002077AE">
        <w:rPr>
          <w:rFonts w:ascii="Calibri" w:hAnsi="Calibri" w:cs="Calibri"/>
          <w:spacing w:val="-2"/>
          <w:sz w:val="21"/>
          <w:szCs w:val="21"/>
        </w:rPr>
        <w:t xml:space="preserve"> gehört zu den führenden Herstellern von Absturzsicherungen, Arbeitsbühnen und Geländersystemen. Es bietet außerdem eine Reihe innovativer Steigtechnik-Lösungen wie etwa Dachlaufstege, Seilsicherungen oder Überstiege. Vor wenigen Tagen hat es nun die Erweiterung seines Portfolios</w:t>
      </w:r>
      <w:r w:rsidR="00147D3C" w:rsidRPr="002077AE">
        <w:rPr>
          <w:rFonts w:ascii="Calibri" w:hAnsi="Calibri" w:cs="Calibri"/>
          <w:spacing w:val="-2"/>
          <w:sz w:val="21"/>
          <w:szCs w:val="21"/>
        </w:rPr>
        <w:t xml:space="preserve"> um das Kee Access</w:t>
      </w:r>
      <w:r w:rsidR="00097943" w:rsidRPr="002077AE">
        <w:rPr>
          <w:rFonts w:ascii="Calibri" w:hAnsi="Calibri" w:cs="Calibri"/>
          <w:spacing w:val="-2"/>
          <w:sz w:val="21"/>
          <w:szCs w:val="21"/>
        </w:rPr>
        <w:t xml:space="preserve">® </w:t>
      </w:r>
      <w:r w:rsidR="00177D70" w:rsidRPr="002077AE">
        <w:rPr>
          <w:rFonts w:ascii="Calibri" w:hAnsi="Calibri" w:cs="Calibri"/>
          <w:spacing w:val="-2"/>
          <w:sz w:val="21"/>
          <w:szCs w:val="21"/>
        </w:rPr>
        <w:t xml:space="preserve">Rampensystem </w:t>
      </w:r>
      <w:r w:rsidR="00147D3C" w:rsidRPr="002077AE">
        <w:rPr>
          <w:rFonts w:ascii="Calibri" w:hAnsi="Calibri" w:cs="Calibri"/>
          <w:spacing w:val="-2"/>
          <w:sz w:val="21"/>
          <w:szCs w:val="21"/>
        </w:rPr>
        <w:t xml:space="preserve">bekanntgegeben. Es steht ab sofort zur Verfügung und </w:t>
      </w:r>
      <w:r w:rsidR="005A3C28" w:rsidRPr="002077AE">
        <w:rPr>
          <w:rFonts w:ascii="Calibri" w:hAnsi="Calibri" w:cs="Calibri"/>
          <w:spacing w:val="-2"/>
          <w:sz w:val="21"/>
          <w:szCs w:val="21"/>
        </w:rPr>
        <w:t xml:space="preserve">schafft </w:t>
      </w:r>
      <w:r w:rsidR="00147D3C" w:rsidRPr="002077AE">
        <w:rPr>
          <w:rFonts w:ascii="Calibri" w:hAnsi="Calibri" w:cs="Calibri"/>
          <w:spacing w:val="-2"/>
          <w:sz w:val="21"/>
          <w:szCs w:val="21"/>
        </w:rPr>
        <w:t>aufgrund seiner modularen Konzeption die Möglichkeit, mit geringem Montageaufwand sichere und barrierefreie Zutrittswege für Rollstuhlfahrer</w:t>
      </w:r>
      <w:r w:rsidR="00C85AE6" w:rsidRPr="002077AE">
        <w:rPr>
          <w:rFonts w:ascii="Calibri" w:hAnsi="Calibri" w:cs="Calibri"/>
          <w:spacing w:val="-2"/>
          <w:sz w:val="21"/>
          <w:szCs w:val="21"/>
        </w:rPr>
        <w:t xml:space="preserve"> sowie</w:t>
      </w:r>
      <w:r w:rsidR="00147D3C" w:rsidRPr="002077AE">
        <w:rPr>
          <w:rFonts w:ascii="Calibri" w:hAnsi="Calibri" w:cs="Calibri"/>
          <w:spacing w:val="-2"/>
          <w:sz w:val="21"/>
          <w:szCs w:val="21"/>
        </w:rPr>
        <w:t xml:space="preserve"> Lieferdienste oder </w:t>
      </w:r>
      <w:r w:rsidR="00C85AE6" w:rsidRPr="002077AE">
        <w:rPr>
          <w:rFonts w:ascii="Calibri" w:hAnsi="Calibri" w:cs="Calibri"/>
          <w:spacing w:val="-2"/>
          <w:sz w:val="21"/>
          <w:szCs w:val="21"/>
        </w:rPr>
        <w:t xml:space="preserve">auch den intralogistischen Materialfluss </w:t>
      </w:r>
      <w:r w:rsidR="00147D3C" w:rsidRPr="002077AE">
        <w:rPr>
          <w:rFonts w:ascii="Calibri" w:hAnsi="Calibri" w:cs="Calibri"/>
          <w:spacing w:val="-2"/>
          <w:sz w:val="21"/>
          <w:szCs w:val="21"/>
        </w:rPr>
        <w:t>anzulegen</w:t>
      </w:r>
      <w:r w:rsidR="00C85AE6" w:rsidRPr="002077AE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843C30" w:rsidRPr="002077AE">
        <w:rPr>
          <w:rFonts w:ascii="Calibri" w:hAnsi="Calibri" w:cs="Calibri"/>
          <w:spacing w:val="-2"/>
          <w:sz w:val="21"/>
          <w:szCs w:val="21"/>
        </w:rPr>
        <w:t xml:space="preserve">Konstruktiv basiert es auf den weltweit verbreiteten Rohrverbindern </w:t>
      </w:r>
      <w:r w:rsidR="008C0BF8" w:rsidRPr="002077AE">
        <w:rPr>
          <w:rFonts w:ascii="Calibri" w:hAnsi="Calibri" w:cs="Calibri"/>
          <w:spacing w:val="-2"/>
          <w:sz w:val="21"/>
          <w:szCs w:val="21"/>
        </w:rPr>
        <w:t xml:space="preserve">der Produktlinie </w:t>
      </w:r>
      <w:r w:rsidR="00843C30" w:rsidRPr="002077AE">
        <w:rPr>
          <w:rFonts w:ascii="Calibri" w:hAnsi="Calibri" w:cs="Calibri"/>
          <w:spacing w:val="-2"/>
          <w:sz w:val="21"/>
          <w:szCs w:val="21"/>
        </w:rPr>
        <w:t xml:space="preserve">Kee </w:t>
      </w:r>
      <w:proofErr w:type="spellStart"/>
      <w:r w:rsidR="00843C30" w:rsidRPr="002077AE">
        <w:rPr>
          <w:rFonts w:ascii="Calibri" w:hAnsi="Calibri" w:cs="Calibri"/>
          <w:spacing w:val="-2"/>
          <w:sz w:val="21"/>
          <w:szCs w:val="21"/>
        </w:rPr>
        <w:t>Klamp</w:t>
      </w:r>
      <w:proofErr w:type="spellEnd"/>
      <w:r w:rsidR="00DC1690" w:rsidRPr="002077AE">
        <w:rPr>
          <w:rFonts w:ascii="Calibri" w:hAnsi="Calibri" w:cs="Calibri"/>
          <w:spacing w:val="-2"/>
          <w:sz w:val="21"/>
          <w:szCs w:val="21"/>
        </w:rPr>
        <w:t>®</w:t>
      </w:r>
      <w:r w:rsidR="008C0BF8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F76FA0" w:rsidRPr="002077AE">
        <w:rPr>
          <w:rFonts w:ascii="Calibri" w:hAnsi="Calibri" w:cs="Calibri"/>
          <w:spacing w:val="-2"/>
          <w:sz w:val="21"/>
          <w:szCs w:val="21"/>
        </w:rPr>
        <w:t xml:space="preserve">und einem Podest </w:t>
      </w:r>
      <w:r w:rsidR="008C0BF8" w:rsidRPr="002077AE">
        <w:rPr>
          <w:rFonts w:ascii="Calibri" w:hAnsi="Calibri" w:cs="Calibri"/>
          <w:spacing w:val="-2"/>
          <w:sz w:val="21"/>
          <w:szCs w:val="21"/>
        </w:rPr>
        <w:t>sowie eine</w:t>
      </w:r>
      <w:r w:rsidR="00544D97" w:rsidRPr="002077AE">
        <w:rPr>
          <w:rFonts w:ascii="Calibri" w:hAnsi="Calibri" w:cs="Calibri"/>
          <w:spacing w:val="-2"/>
          <w:sz w:val="21"/>
          <w:szCs w:val="21"/>
        </w:rPr>
        <w:t>r</w:t>
      </w:r>
      <w:r w:rsidR="008C0BF8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44D97" w:rsidRPr="002077AE">
        <w:rPr>
          <w:rFonts w:ascii="Calibri" w:hAnsi="Calibri" w:cs="Calibri"/>
          <w:spacing w:val="-2"/>
          <w:sz w:val="21"/>
          <w:szCs w:val="21"/>
        </w:rPr>
        <w:t>Auswahl</w:t>
      </w:r>
      <w:r w:rsidR="008C0BF8" w:rsidRPr="002077AE">
        <w:rPr>
          <w:rFonts w:ascii="Calibri" w:hAnsi="Calibri" w:cs="Calibri"/>
          <w:spacing w:val="-2"/>
          <w:sz w:val="21"/>
          <w:szCs w:val="21"/>
        </w:rPr>
        <w:t xml:space="preserve"> von </w:t>
      </w:r>
      <w:r w:rsidR="00283779" w:rsidRPr="002077AE">
        <w:rPr>
          <w:rFonts w:ascii="Calibri" w:hAnsi="Calibri" w:cs="Calibri"/>
          <w:spacing w:val="-2"/>
          <w:sz w:val="21"/>
          <w:szCs w:val="21"/>
        </w:rPr>
        <w:t>S</w:t>
      </w:r>
      <w:r w:rsidR="008C0BF8" w:rsidRPr="002077AE">
        <w:rPr>
          <w:rFonts w:ascii="Calibri" w:hAnsi="Calibri" w:cs="Calibri"/>
          <w:spacing w:val="-2"/>
          <w:sz w:val="21"/>
          <w:szCs w:val="21"/>
        </w:rPr>
        <w:t>tab</w:t>
      </w:r>
      <w:r w:rsidR="00283779" w:rsidRPr="002077AE">
        <w:rPr>
          <w:rFonts w:ascii="Calibri" w:hAnsi="Calibri" w:cs="Calibri"/>
          <w:spacing w:val="-2"/>
          <w:sz w:val="21"/>
          <w:szCs w:val="21"/>
        </w:rPr>
        <w:t>geländer-E</w:t>
      </w:r>
      <w:r w:rsidR="008C0BF8" w:rsidRPr="002077AE">
        <w:rPr>
          <w:rFonts w:ascii="Calibri" w:hAnsi="Calibri" w:cs="Calibri"/>
          <w:spacing w:val="-2"/>
          <w:sz w:val="21"/>
          <w:szCs w:val="21"/>
        </w:rPr>
        <w:t xml:space="preserve">lementen, </w:t>
      </w:r>
      <w:r w:rsidR="00544D97" w:rsidRPr="002077AE">
        <w:rPr>
          <w:rFonts w:ascii="Calibri" w:hAnsi="Calibri" w:cs="Calibri"/>
          <w:spacing w:val="-2"/>
          <w:sz w:val="21"/>
          <w:szCs w:val="21"/>
        </w:rPr>
        <w:t xml:space="preserve">Querstreben, Handläufen, </w:t>
      </w:r>
      <w:r w:rsidR="008C0BF8" w:rsidRPr="002077AE">
        <w:rPr>
          <w:rFonts w:ascii="Calibri" w:hAnsi="Calibri" w:cs="Calibri"/>
          <w:spacing w:val="-2"/>
          <w:sz w:val="21"/>
          <w:szCs w:val="21"/>
        </w:rPr>
        <w:t>GFK-Gitterplatten, Kantenschutzblechen und S</w:t>
      </w:r>
      <w:r w:rsidR="00544D97" w:rsidRPr="002077AE">
        <w:rPr>
          <w:rFonts w:ascii="Calibri" w:hAnsi="Calibri" w:cs="Calibri"/>
          <w:spacing w:val="-2"/>
          <w:sz w:val="21"/>
          <w:szCs w:val="21"/>
        </w:rPr>
        <w:t xml:space="preserve">tellfüßen. Alle </w:t>
      </w:r>
      <w:r w:rsidR="005830C6" w:rsidRPr="002077AE">
        <w:rPr>
          <w:rFonts w:ascii="Calibri" w:hAnsi="Calibri" w:cs="Calibri"/>
          <w:spacing w:val="-2"/>
          <w:sz w:val="21"/>
          <w:szCs w:val="21"/>
        </w:rPr>
        <w:t>Module</w:t>
      </w:r>
      <w:r w:rsidR="00544D97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77D70" w:rsidRPr="002077AE">
        <w:rPr>
          <w:rFonts w:ascii="Calibri" w:hAnsi="Calibri" w:cs="Calibri"/>
          <w:spacing w:val="-2"/>
          <w:sz w:val="21"/>
          <w:szCs w:val="21"/>
        </w:rPr>
        <w:t>des</w:t>
      </w:r>
      <w:r w:rsidR="005830C6" w:rsidRPr="002077AE">
        <w:rPr>
          <w:rFonts w:ascii="Calibri" w:hAnsi="Calibri" w:cs="Calibri"/>
          <w:spacing w:val="-2"/>
          <w:sz w:val="21"/>
          <w:szCs w:val="21"/>
        </w:rPr>
        <w:t xml:space="preserve"> Kee Access</w:t>
      </w:r>
      <w:r w:rsidR="00097943" w:rsidRPr="002077AE">
        <w:rPr>
          <w:rFonts w:ascii="Calibri" w:hAnsi="Calibri" w:cs="Calibri"/>
          <w:spacing w:val="-2"/>
          <w:sz w:val="21"/>
          <w:szCs w:val="21"/>
        </w:rPr>
        <w:t>®</w:t>
      </w:r>
      <w:r w:rsidR="005830C6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77D70" w:rsidRPr="002077AE">
        <w:rPr>
          <w:rFonts w:ascii="Calibri" w:hAnsi="Calibri" w:cs="Calibri"/>
          <w:spacing w:val="-2"/>
          <w:sz w:val="21"/>
          <w:szCs w:val="21"/>
        </w:rPr>
        <w:t xml:space="preserve">Rampensystems </w:t>
      </w:r>
      <w:r w:rsidR="00544D97" w:rsidRPr="002077AE">
        <w:rPr>
          <w:rFonts w:ascii="Calibri" w:hAnsi="Calibri" w:cs="Calibri"/>
          <w:spacing w:val="-2"/>
          <w:sz w:val="21"/>
          <w:szCs w:val="21"/>
        </w:rPr>
        <w:t xml:space="preserve">sind genau aufeinander abgestimmt und lassen sich </w:t>
      </w:r>
      <w:r w:rsidR="004A5B40" w:rsidRPr="002077AE">
        <w:rPr>
          <w:rFonts w:ascii="Calibri" w:hAnsi="Calibri" w:cs="Calibri"/>
          <w:spacing w:val="-2"/>
          <w:sz w:val="21"/>
          <w:szCs w:val="21"/>
        </w:rPr>
        <w:t xml:space="preserve">zusammenstecken und </w:t>
      </w:r>
      <w:r w:rsidR="00544D97" w:rsidRPr="002077AE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4A5B40" w:rsidRPr="002077AE">
        <w:rPr>
          <w:rFonts w:ascii="Calibri" w:hAnsi="Calibri" w:cs="Calibri"/>
          <w:spacing w:val="-2"/>
          <w:sz w:val="21"/>
          <w:szCs w:val="21"/>
        </w:rPr>
        <w:t>Schraubverbindungen fixieren. Schweiß</w:t>
      </w:r>
      <w:r w:rsidR="00283779" w:rsidRPr="002077AE">
        <w:rPr>
          <w:rFonts w:ascii="Calibri" w:hAnsi="Calibri" w:cs="Calibri"/>
          <w:spacing w:val="-2"/>
          <w:sz w:val="21"/>
          <w:szCs w:val="21"/>
        </w:rPr>
        <w:t>- oder Klebe</w:t>
      </w:r>
      <w:r w:rsidR="004A5B40" w:rsidRPr="002077AE">
        <w:rPr>
          <w:rFonts w:ascii="Calibri" w:hAnsi="Calibri" w:cs="Calibri"/>
          <w:spacing w:val="-2"/>
          <w:sz w:val="21"/>
          <w:szCs w:val="21"/>
        </w:rPr>
        <w:t>arbeiten fallen nicht an</w:t>
      </w:r>
      <w:r w:rsidR="00283779" w:rsidRPr="002077AE">
        <w:rPr>
          <w:rFonts w:ascii="Calibri" w:hAnsi="Calibri" w:cs="Calibri"/>
          <w:spacing w:val="-2"/>
          <w:sz w:val="21"/>
          <w:szCs w:val="21"/>
        </w:rPr>
        <w:t>!</w:t>
      </w:r>
      <w:r w:rsidR="004A5B40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830C6" w:rsidRPr="002077AE">
        <w:rPr>
          <w:rFonts w:ascii="Calibri" w:hAnsi="Calibri" w:cs="Calibri"/>
          <w:spacing w:val="-2"/>
          <w:sz w:val="21"/>
          <w:szCs w:val="21"/>
        </w:rPr>
        <w:t xml:space="preserve">Abgesehen von den GFK-Gitterplatten, die den Lauf- bzw. Fahrweg bilden, bestehen alle Komponenten aus verzinktem </w:t>
      </w:r>
      <w:r w:rsidR="005A3C28" w:rsidRPr="002077AE">
        <w:rPr>
          <w:rFonts w:ascii="Calibri" w:hAnsi="Calibri" w:cs="Calibri"/>
          <w:spacing w:val="-2"/>
          <w:sz w:val="21"/>
          <w:szCs w:val="21"/>
        </w:rPr>
        <w:t xml:space="preserve">oder pulverbeschichtetem </w:t>
      </w:r>
      <w:r w:rsidR="005830C6" w:rsidRPr="002077AE">
        <w:rPr>
          <w:rFonts w:ascii="Calibri" w:hAnsi="Calibri" w:cs="Calibri"/>
          <w:spacing w:val="-2"/>
          <w:sz w:val="21"/>
          <w:szCs w:val="21"/>
        </w:rPr>
        <w:t>Stahl und zeichnen sich daher durch eine hohe Korrosionsbeständigkeit aus.</w:t>
      </w:r>
      <w:r w:rsidR="00177D70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C1690">
        <w:rPr>
          <w:rFonts w:ascii="Calibri" w:hAnsi="Calibri" w:cs="Calibri"/>
          <w:spacing w:val="-2"/>
          <w:sz w:val="21"/>
          <w:szCs w:val="21"/>
        </w:rPr>
        <w:t xml:space="preserve">Pulverbeschichtet sind </w:t>
      </w:r>
      <w:r w:rsidR="00714401" w:rsidRPr="002077AE">
        <w:rPr>
          <w:rFonts w:ascii="Calibri" w:hAnsi="Calibri" w:cs="Calibri"/>
          <w:spacing w:val="-2"/>
          <w:sz w:val="21"/>
          <w:szCs w:val="21"/>
        </w:rPr>
        <w:t xml:space="preserve">auch die ergonomisch gestalteten </w:t>
      </w:r>
      <w:r w:rsidR="00177D70" w:rsidRPr="002077AE">
        <w:rPr>
          <w:rFonts w:ascii="Calibri" w:hAnsi="Calibri" w:cs="Calibri"/>
          <w:spacing w:val="-2"/>
          <w:sz w:val="21"/>
          <w:szCs w:val="21"/>
        </w:rPr>
        <w:t>Hand- und Kniel</w:t>
      </w:r>
      <w:r w:rsidR="00714401" w:rsidRPr="002077AE">
        <w:rPr>
          <w:rFonts w:ascii="Calibri" w:hAnsi="Calibri" w:cs="Calibri"/>
          <w:spacing w:val="-2"/>
          <w:sz w:val="21"/>
          <w:szCs w:val="21"/>
        </w:rPr>
        <w:t>äufe, die serienmäßig zum Lieferumfang gehören</w:t>
      </w:r>
      <w:r w:rsidR="00177D70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14401" w:rsidRPr="002077AE">
        <w:rPr>
          <w:rFonts w:ascii="Calibri" w:hAnsi="Calibri" w:cs="Calibri"/>
          <w:spacing w:val="-2"/>
          <w:sz w:val="21"/>
          <w:szCs w:val="21"/>
        </w:rPr>
        <w:t xml:space="preserve">und mit </w:t>
      </w:r>
      <w:r w:rsidR="00356B93" w:rsidRPr="002077AE">
        <w:rPr>
          <w:rFonts w:ascii="Calibri" w:hAnsi="Calibri" w:cs="Calibri"/>
          <w:spacing w:val="-2"/>
          <w:sz w:val="21"/>
          <w:szCs w:val="21"/>
        </w:rPr>
        <w:t xml:space="preserve">bündigen </w:t>
      </w:r>
      <w:r w:rsidR="00714401" w:rsidRPr="002077AE">
        <w:rPr>
          <w:rFonts w:ascii="Calibri" w:hAnsi="Calibri" w:cs="Calibri"/>
          <w:spacing w:val="-2"/>
          <w:sz w:val="21"/>
          <w:szCs w:val="21"/>
        </w:rPr>
        <w:t>Kee Access Rohrverbindern befestigt werden.</w:t>
      </w:r>
    </w:p>
    <w:p w14:paraId="7107AE94" w14:textId="3DD3D21B" w:rsidR="005830C6" w:rsidRPr="002077AE" w:rsidRDefault="005C7D5C" w:rsidP="00D91B4B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2077AE">
        <w:rPr>
          <w:rFonts w:ascii="Calibri" w:hAnsi="Calibri" w:cs="Calibri"/>
          <w:b/>
          <w:bCs/>
          <w:spacing w:val="-2"/>
          <w:sz w:val="21"/>
          <w:szCs w:val="21"/>
        </w:rPr>
        <w:t>Nach weltweiten Standards getestet</w:t>
      </w:r>
    </w:p>
    <w:p w14:paraId="1233F63A" w14:textId="3845349A" w:rsidR="005830C6" w:rsidRPr="002077AE" w:rsidRDefault="00F76FA0" w:rsidP="00097943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2077AE">
        <w:rPr>
          <w:rFonts w:ascii="Calibri" w:hAnsi="Calibri" w:cs="Calibri"/>
          <w:spacing w:val="-2"/>
          <w:sz w:val="21"/>
          <w:szCs w:val="21"/>
        </w:rPr>
        <w:t>Das neue Rampensystem von Kee Safety entspricht der DIN 18040-1</w:t>
      </w:r>
      <w:r w:rsidR="00D50810" w:rsidRPr="002077AE">
        <w:rPr>
          <w:rFonts w:ascii="Calibri" w:hAnsi="Calibri" w:cs="Calibri"/>
          <w:spacing w:val="-2"/>
          <w:sz w:val="21"/>
          <w:szCs w:val="21"/>
        </w:rPr>
        <w:t>, die Planungsgrundlagen für barrierefreies Bauen vorgibt</w:t>
      </w:r>
      <w:r w:rsidRPr="002077AE">
        <w:rPr>
          <w:rFonts w:ascii="Calibri" w:hAnsi="Calibri" w:cs="Calibri"/>
          <w:spacing w:val="-2"/>
          <w:sz w:val="21"/>
          <w:szCs w:val="21"/>
        </w:rPr>
        <w:t xml:space="preserve">. Das bedeutet konkret: </w:t>
      </w:r>
      <w:r w:rsidR="00F6620C" w:rsidRPr="002077AE">
        <w:rPr>
          <w:rFonts w:ascii="Calibri" w:hAnsi="Calibri" w:cs="Calibri"/>
          <w:spacing w:val="-2"/>
          <w:sz w:val="21"/>
          <w:szCs w:val="21"/>
        </w:rPr>
        <w:t>Kee Access</w:t>
      </w:r>
      <w:r w:rsidR="00097943" w:rsidRPr="002077AE">
        <w:rPr>
          <w:rFonts w:ascii="Calibri" w:hAnsi="Calibri" w:cs="Calibri"/>
          <w:spacing w:val="-2"/>
          <w:sz w:val="21"/>
          <w:szCs w:val="21"/>
        </w:rPr>
        <w:t>®</w:t>
      </w:r>
      <w:r w:rsidR="00F6620C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56B93" w:rsidRPr="002077AE">
        <w:rPr>
          <w:rFonts w:ascii="Calibri" w:hAnsi="Calibri" w:cs="Calibri"/>
          <w:spacing w:val="-2"/>
          <w:sz w:val="21"/>
          <w:szCs w:val="21"/>
        </w:rPr>
        <w:t xml:space="preserve">Rampensysteme sind </w:t>
      </w:r>
      <w:r w:rsidRPr="002077AE">
        <w:rPr>
          <w:rFonts w:ascii="Calibri" w:hAnsi="Calibri" w:cs="Calibri"/>
          <w:spacing w:val="-2"/>
          <w:sz w:val="21"/>
          <w:szCs w:val="21"/>
        </w:rPr>
        <w:t>für Steigungen von bis zu 6 Prozent ausgelegt, ha</w:t>
      </w:r>
      <w:r w:rsidR="00DC1690">
        <w:rPr>
          <w:rFonts w:ascii="Calibri" w:hAnsi="Calibri" w:cs="Calibri"/>
          <w:spacing w:val="-2"/>
          <w:sz w:val="21"/>
          <w:szCs w:val="21"/>
        </w:rPr>
        <w:t>ben</w:t>
      </w:r>
      <w:r w:rsidRPr="002077AE">
        <w:rPr>
          <w:rFonts w:ascii="Calibri" w:hAnsi="Calibri" w:cs="Calibri"/>
          <w:spacing w:val="-2"/>
          <w:sz w:val="21"/>
          <w:szCs w:val="21"/>
        </w:rPr>
        <w:t xml:space="preserve"> eine </w:t>
      </w:r>
      <w:r w:rsidR="00DC7EC2" w:rsidRPr="002077AE">
        <w:rPr>
          <w:rFonts w:ascii="Calibri" w:hAnsi="Calibri" w:cs="Calibri"/>
          <w:spacing w:val="-2"/>
          <w:sz w:val="21"/>
          <w:szCs w:val="21"/>
        </w:rPr>
        <w:t>Mindestb</w:t>
      </w:r>
      <w:r w:rsidRPr="002077AE">
        <w:rPr>
          <w:rFonts w:ascii="Calibri" w:hAnsi="Calibri" w:cs="Calibri"/>
          <w:spacing w:val="-2"/>
          <w:sz w:val="21"/>
          <w:szCs w:val="21"/>
        </w:rPr>
        <w:t>reite von 120 cm</w:t>
      </w:r>
      <w:r w:rsidR="00F6620C" w:rsidRPr="002077AE">
        <w:rPr>
          <w:rFonts w:ascii="Calibri" w:hAnsi="Calibri" w:cs="Calibri"/>
          <w:spacing w:val="-2"/>
          <w:sz w:val="21"/>
          <w:szCs w:val="21"/>
        </w:rPr>
        <w:t xml:space="preserve"> und verfüg</w:t>
      </w:r>
      <w:r w:rsidR="00DC1690">
        <w:rPr>
          <w:rFonts w:ascii="Calibri" w:hAnsi="Calibri" w:cs="Calibri"/>
          <w:spacing w:val="-2"/>
          <w:sz w:val="21"/>
          <w:szCs w:val="21"/>
        </w:rPr>
        <w:t>en</w:t>
      </w:r>
      <w:r w:rsidR="00F6620C" w:rsidRPr="002077AE">
        <w:rPr>
          <w:rFonts w:ascii="Calibri" w:hAnsi="Calibri" w:cs="Calibri"/>
          <w:spacing w:val="-2"/>
          <w:sz w:val="21"/>
          <w:szCs w:val="21"/>
        </w:rPr>
        <w:t xml:space="preserve"> sowohl über Handläufe in der geforderten </w:t>
      </w:r>
      <w:r w:rsidR="00DC7EC2" w:rsidRPr="002077AE">
        <w:rPr>
          <w:rFonts w:ascii="Calibri" w:hAnsi="Calibri" w:cs="Calibri"/>
          <w:spacing w:val="-2"/>
          <w:sz w:val="21"/>
          <w:szCs w:val="21"/>
        </w:rPr>
        <w:t xml:space="preserve">Anzahl und </w:t>
      </w:r>
      <w:r w:rsidR="00F6620C" w:rsidRPr="002077AE">
        <w:rPr>
          <w:rFonts w:ascii="Calibri" w:hAnsi="Calibri" w:cs="Calibri"/>
          <w:spacing w:val="-2"/>
          <w:sz w:val="21"/>
          <w:szCs w:val="21"/>
        </w:rPr>
        <w:t xml:space="preserve">Ausführung als auch über ein normgerechtes Zwischenpodest. </w:t>
      </w:r>
      <w:r w:rsidR="00097943" w:rsidRPr="002077AE">
        <w:rPr>
          <w:rFonts w:ascii="Calibri" w:hAnsi="Calibri" w:cs="Calibri"/>
          <w:spacing w:val="-2"/>
          <w:sz w:val="21"/>
          <w:szCs w:val="21"/>
        </w:rPr>
        <w:t>Sven Hess, der Geschäftsführer von Kee Safety Deutschland, betont darüber hinaus: „Unser neue</w:t>
      </w:r>
      <w:r w:rsidR="00BE42A8" w:rsidRPr="002077AE">
        <w:rPr>
          <w:rFonts w:ascii="Calibri" w:hAnsi="Calibri" w:cs="Calibri"/>
          <w:spacing w:val="-2"/>
          <w:sz w:val="21"/>
          <w:szCs w:val="21"/>
        </w:rPr>
        <w:t>s</w:t>
      </w:r>
      <w:r w:rsidR="00097943" w:rsidRPr="002077AE">
        <w:rPr>
          <w:rFonts w:ascii="Calibri" w:hAnsi="Calibri" w:cs="Calibri"/>
          <w:spacing w:val="-2"/>
          <w:sz w:val="21"/>
          <w:szCs w:val="21"/>
        </w:rPr>
        <w:t xml:space="preserve"> Rampensystem wurde von erfahrenen Ingenieuren entwickelt, die ihr Knowhow aus dem </w:t>
      </w:r>
      <w:r w:rsidR="001560C9" w:rsidRPr="002077AE">
        <w:rPr>
          <w:rFonts w:ascii="Calibri" w:hAnsi="Calibri" w:cs="Calibri"/>
          <w:spacing w:val="-2"/>
          <w:sz w:val="21"/>
          <w:szCs w:val="21"/>
        </w:rPr>
        <w:t xml:space="preserve">globalen </w:t>
      </w:r>
      <w:r w:rsidR="00097943" w:rsidRPr="002077AE">
        <w:rPr>
          <w:rFonts w:ascii="Calibri" w:hAnsi="Calibri" w:cs="Calibri"/>
          <w:spacing w:val="-2"/>
          <w:sz w:val="21"/>
          <w:szCs w:val="21"/>
        </w:rPr>
        <w:t xml:space="preserve">Kompetenz-Netzwerk unseres Unternehmens beziehen. In unserem international </w:t>
      </w:r>
      <w:r w:rsidR="00097943" w:rsidRPr="002077AE">
        <w:rPr>
          <w:rFonts w:ascii="Calibri" w:hAnsi="Calibri" w:cs="Calibri"/>
          <w:spacing w:val="-2"/>
          <w:sz w:val="21"/>
          <w:szCs w:val="21"/>
        </w:rPr>
        <w:lastRenderedPageBreak/>
        <w:t xml:space="preserve">anerkannten Testzentrum wurde </w:t>
      </w:r>
      <w:r w:rsidR="00995E73" w:rsidRPr="002077AE">
        <w:rPr>
          <w:rFonts w:ascii="Calibri" w:hAnsi="Calibri" w:cs="Calibri"/>
          <w:spacing w:val="-2"/>
          <w:sz w:val="21"/>
          <w:szCs w:val="21"/>
        </w:rPr>
        <w:t xml:space="preserve">es zudem </w:t>
      </w:r>
      <w:r w:rsidR="00097943" w:rsidRPr="002077AE">
        <w:rPr>
          <w:rFonts w:ascii="Calibri" w:hAnsi="Calibri" w:cs="Calibri"/>
          <w:spacing w:val="-2"/>
          <w:sz w:val="21"/>
          <w:szCs w:val="21"/>
        </w:rPr>
        <w:t>strenge</w:t>
      </w:r>
      <w:r w:rsidR="00995E73" w:rsidRPr="002077AE">
        <w:rPr>
          <w:rFonts w:ascii="Calibri" w:hAnsi="Calibri" w:cs="Calibri"/>
          <w:spacing w:val="-2"/>
          <w:sz w:val="21"/>
          <w:szCs w:val="21"/>
        </w:rPr>
        <w:t>n</w:t>
      </w:r>
      <w:r w:rsidR="00097943" w:rsidRPr="002077AE">
        <w:rPr>
          <w:rFonts w:ascii="Calibri" w:hAnsi="Calibri" w:cs="Calibri"/>
          <w:spacing w:val="-2"/>
          <w:sz w:val="21"/>
          <w:szCs w:val="21"/>
        </w:rPr>
        <w:t xml:space="preserve"> Tests nach</w:t>
      </w:r>
      <w:r w:rsidR="00995E73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97943" w:rsidRPr="002077AE">
        <w:rPr>
          <w:rFonts w:ascii="Calibri" w:hAnsi="Calibri" w:cs="Calibri"/>
          <w:spacing w:val="-2"/>
          <w:sz w:val="21"/>
          <w:szCs w:val="21"/>
        </w:rPr>
        <w:t xml:space="preserve">weltweiten Standards </w:t>
      </w:r>
      <w:r w:rsidR="00995E73" w:rsidRPr="002077AE">
        <w:rPr>
          <w:rFonts w:ascii="Calibri" w:hAnsi="Calibri" w:cs="Calibri"/>
          <w:spacing w:val="-2"/>
          <w:sz w:val="21"/>
          <w:szCs w:val="21"/>
        </w:rPr>
        <w:t>unterzogen</w:t>
      </w:r>
      <w:r w:rsidR="00097943" w:rsidRPr="002077AE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BE42A8" w:rsidRPr="002077AE">
        <w:rPr>
          <w:rFonts w:ascii="Calibri" w:hAnsi="Calibri" w:cs="Calibri"/>
          <w:spacing w:val="-2"/>
          <w:sz w:val="21"/>
          <w:szCs w:val="21"/>
        </w:rPr>
        <w:t>Zudem verfügt das System m</w:t>
      </w:r>
      <w:r w:rsidR="00995E73" w:rsidRPr="002077AE">
        <w:rPr>
          <w:rFonts w:ascii="Calibri" w:hAnsi="Calibri" w:cs="Calibri"/>
          <w:spacing w:val="-2"/>
          <w:sz w:val="21"/>
          <w:szCs w:val="21"/>
        </w:rPr>
        <w:t xml:space="preserve">it den </w:t>
      </w:r>
      <w:r w:rsidR="00097943" w:rsidRPr="002077AE">
        <w:rPr>
          <w:rFonts w:ascii="Calibri" w:hAnsi="Calibri" w:cs="Calibri"/>
          <w:spacing w:val="-2"/>
          <w:sz w:val="21"/>
          <w:szCs w:val="21"/>
        </w:rPr>
        <w:t>Kee Klamp®-Rohrverbinder</w:t>
      </w:r>
      <w:r w:rsidR="00BE42A8" w:rsidRPr="002077AE">
        <w:rPr>
          <w:rFonts w:ascii="Calibri" w:hAnsi="Calibri" w:cs="Calibri"/>
          <w:spacing w:val="-2"/>
          <w:sz w:val="21"/>
          <w:szCs w:val="21"/>
        </w:rPr>
        <w:t xml:space="preserve">n </w:t>
      </w:r>
      <w:r w:rsidR="00995E73" w:rsidRPr="002077AE">
        <w:rPr>
          <w:rFonts w:ascii="Calibri" w:hAnsi="Calibri" w:cs="Calibri"/>
          <w:spacing w:val="-2"/>
          <w:sz w:val="21"/>
          <w:szCs w:val="21"/>
        </w:rPr>
        <w:t xml:space="preserve">über </w:t>
      </w:r>
      <w:r w:rsidR="00031F45" w:rsidRPr="002077AE">
        <w:rPr>
          <w:rFonts w:ascii="Calibri" w:hAnsi="Calibri" w:cs="Calibri"/>
          <w:spacing w:val="-2"/>
          <w:sz w:val="21"/>
          <w:szCs w:val="21"/>
        </w:rPr>
        <w:t>Befestigungs</w:t>
      </w:r>
      <w:r w:rsidR="00995E73" w:rsidRPr="002077AE">
        <w:rPr>
          <w:rFonts w:ascii="Calibri" w:hAnsi="Calibri" w:cs="Calibri"/>
          <w:spacing w:val="-2"/>
          <w:sz w:val="21"/>
          <w:szCs w:val="21"/>
        </w:rPr>
        <w:t>elemente</w:t>
      </w:r>
      <w:r w:rsidR="00097943" w:rsidRPr="002077AE">
        <w:rPr>
          <w:rFonts w:ascii="Calibri" w:hAnsi="Calibri" w:cs="Calibri"/>
          <w:spacing w:val="-2"/>
          <w:sz w:val="21"/>
          <w:szCs w:val="21"/>
        </w:rPr>
        <w:t>,</w:t>
      </w:r>
      <w:r w:rsidR="00995E73" w:rsidRPr="002077AE">
        <w:rPr>
          <w:rFonts w:ascii="Calibri" w:hAnsi="Calibri" w:cs="Calibri"/>
          <w:spacing w:val="-2"/>
          <w:sz w:val="21"/>
          <w:szCs w:val="21"/>
        </w:rPr>
        <w:t xml:space="preserve"> die sich rund um den </w:t>
      </w:r>
      <w:r w:rsidR="001560C9" w:rsidRPr="002077AE">
        <w:rPr>
          <w:rFonts w:ascii="Calibri" w:hAnsi="Calibri" w:cs="Calibri"/>
          <w:spacing w:val="-2"/>
          <w:sz w:val="21"/>
          <w:szCs w:val="21"/>
        </w:rPr>
        <w:t>Erdball</w:t>
      </w:r>
      <w:r w:rsidR="00995E73" w:rsidRPr="002077AE">
        <w:rPr>
          <w:rFonts w:ascii="Calibri" w:hAnsi="Calibri" w:cs="Calibri"/>
          <w:spacing w:val="-2"/>
          <w:sz w:val="21"/>
          <w:szCs w:val="21"/>
        </w:rPr>
        <w:t xml:space="preserve"> im Arbeitsschutz, </w:t>
      </w:r>
      <w:r w:rsidR="00BE42A8" w:rsidRPr="002077AE">
        <w:rPr>
          <w:rFonts w:ascii="Calibri" w:hAnsi="Calibri" w:cs="Calibri"/>
          <w:spacing w:val="-2"/>
          <w:sz w:val="21"/>
          <w:szCs w:val="21"/>
        </w:rPr>
        <w:t xml:space="preserve">in der Absturzsicherung, </w:t>
      </w:r>
      <w:r w:rsidR="00995E73" w:rsidRPr="002077AE">
        <w:rPr>
          <w:rFonts w:ascii="Calibri" w:hAnsi="Calibri" w:cs="Calibri"/>
          <w:spacing w:val="-2"/>
          <w:sz w:val="21"/>
          <w:szCs w:val="21"/>
        </w:rPr>
        <w:t>bei der Zugangssicherung und in der Unfallprävention bewähren</w:t>
      </w:r>
      <w:r w:rsidR="00F6620C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95E73" w:rsidRPr="002077AE">
        <w:rPr>
          <w:rFonts w:ascii="Calibri" w:hAnsi="Calibri" w:cs="Calibri"/>
          <w:spacing w:val="-2"/>
          <w:sz w:val="21"/>
          <w:szCs w:val="21"/>
        </w:rPr>
        <w:t>– seit inzwischen vielen Jahrzehnten.“</w:t>
      </w:r>
    </w:p>
    <w:p w14:paraId="34283B34" w14:textId="621D3B2D" w:rsidR="00D91B4B" w:rsidRPr="002077AE" w:rsidRDefault="0030387D" w:rsidP="00D91B4B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2077AE">
        <w:rPr>
          <w:rFonts w:ascii="Calibri" w:hAnsi="Calibri" w:cs="Calibri"/>
          <w:b/>
          <w:bCs/>
          <w:spacing w:val="-2"/>
          <w:sz w:val="21"/>
          <w:szCs w:val="21"/>
        </w:rPr>
        <w:t>Flexibel und wartungsarm</w:t>
      </w:r>
    </w:p>
    <w:p w14:paraId="24D14C74" w14:textId="54E9F130" w:rsidR="00E4152B" w:rsidRPr="002077AE" w:rsidRDefault="00CC2CBA" w:rsidP="00FB0932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2077AE">
        <w:rPr>
          <w:rFonts w:ascii="Calibri" w:hAnsi="Calibri" w:cs="Calibri"/>
          <w:spacing w:val="-2"/>
          <w:sz w:val="21"/>
          <w:szCs w:val="21"/>
        </w:rPr>
        <w:t xml:space="preserve">Kee Access® </w:t>
      </w:r>
      <w:r w:rsidR="00356B93" w:rsidRPr="002077AE">
        <w:rPr>
          <w:rFonts w:ascii="Calibri" w:hAnsi="Calibri" w:cs="Calibri"/>
          <w:spacing w:val="-2"/>
          <w:sz w:val="21"/>
          <w:szCs w:val="21"/>
        </w:rPr>
        <w:t xml:space="preserve">Rampensysteme </w:t>
      </w:r>
      <w:r w:rsidRPr="002077AE">
        <w:rPr>
          <w:rFonts w:ascii="Calibri" w:hAnsi="Calibri" w:cs="Calibri"/>
          <w:spacing w:val="-2"/>
          <w:sz w:val="21"/>
          <w:szCs w:val="21"/>
        </w:rPr>
        <w:t>erweis</w:t>
      </w:r>
      <w:r w:rsidR="00356B93" w:rsidRPr="002077AE">
        <w:rPr>
          <w:rFonts w:ascii="Calibri" w:hAnsi="Calibri" w:cs="Calibri"/>
          <w:spacing w:val="-2"/>
          <w:sz w:val="21"/>
          <w:szCs w:val="21"/>
        </w:rPr>
        <w:t>en</w:t>
      </w:r>
      <w:r w:rsidRPr="002077AE">
        <w:rPr>
          <w:rFonts w:ascii="Calibri" w:hAnsi="Calibri" w:cs="Calibri"/>
          <w:spacing w:val="-2"/>
          <w:sz w:val="21"/>
          <w:szCs w:val="21"/>
        </w:rPr>
        <w:t xml:space="preserve"> sich in der Praxis a</w:t>
      </w:r>
      <w:r w:rsidR="00356B93" w:rsidRPr="002077AE">
        <w:rPr>
          <w:rFonts w:ascii="Calibri" w:hAnsi="Calibri" w:cs="Calibri"/>
          <w:spacing w:val="-2"/>
          <w:sz w:val="21"/>
          <w:szCs w:val="21"/>
        </w:rPr>
        <w:t>l</w:t>
      </w:r>
      <w:r w:rsidRPr="002077AE">
        <w:rPr>
          <w:rFonts w:ascii="Calibri" w:hAnsi="Calibri" w:cs="Calibri"/>
          <w:spacing w:val="-2"/>
          <w:sz w:val="21"/>
          <w:szCs w:val="21"/>
        </w:rPr>
        <w:t>s deutlich flexibler als Betonkonstruktionen und ha</w:t>
      </w:r>
      <w:r w:rsidR="00356B93" w:rsidRPr="002077AE">
        <w:rPr>
          <w:rFonts w:ascii="Calibri" w:hAnsi="Calibri" w:cs="Calibri"/>
          <w:spacing w:val="-2"/>
          <w:sz w:val="21"/>
          <w:szCs w:val="21"/>
        </w:rPr>
        <w:t>ben</w:t>
      </w:r>
      <w:r w:rsidRPr="002077AE">
        <w:rPr>
          <w:rFonts w:ascii="Calibri" w:hAnsi="Calibri" w:cs="Calibri"/>
          <w:spacing w:val="-2"/>
          <w:sz w:val="21"/>
          <w:szCs w:val="21"/>
        </w:rPr>
        <w:t xml:space="preserve"> eine wesentlich höhe</w:t>
      </w:r>
      <w:r w:rsidR="00031F45" w:rsidRPr="002077AE">
        <w:rPr>
          <w:rFonts w:ascii="Calibri" w:hAnsi="Calibri" w:cs="Calibri"/>
          <w:spacing w:val="-2"/>
          <w:sz w:val="21"/>
          <w:szCs w:val="21"/>
        </w:rPr>
        <w:t>re</w:t>
      </w:r>
      <w:r w:rsidRPr="002077AE">
        <w:rPr>
          <w:rFonts w:ascii="Calibri" w:hAnsi="Calibri" w:cs="Calibri"/>
          <w:spacing w:val="-2"/>
          <w:sz w:val="21"/>
          <w:szCs w:val="21"/>
        </w:rPr>
        <w:t xml:space="preserve"> Lebensdauer</w:t>
      </w:r>
      <w:r w:rsidR="00356B93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2077AE">
        <w:rPr>
          <w:rFonts w:ascii="Calibri" w:hAnsi="Calibri" w:cs="Calibri"/>
          <w:spacing w:val="-2"/>
          <w:sz w:val="21"/>
          <w:szCs w:val="21"/>
        </w:rPr>
        <w:t>als Holzrampen</w:t>
      </w:r>
      <w:r w:rsidR="00DC7EC2" w:rsidRPr="002077AE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356B93" w:rsidRPr="002077AE">
        <w:rPr>
          <w:rFonts w:ascii="Calibri" w:hAnsi="Calibri" w:cs="Calibri"/>
          <w:spacing w:val="-2"/>
          <w:sz w:val="21"/>
          <w:szCs w:val="21"/>
        </w:rPr>
        <w:t xml:space="preserve">Sie lassen </w:t>
      </w:r>
      <w:r w:rsidR="00DC7EC2" w:rsidRPr="002077AE">
        <w:rPr>
          <w:rFonts w:ascii="Calibri" w:hAnsi="Calibri" w:cs="Calibri"/>
          <w:spacing w:val="-2"/>
          <w:sz w:val="21"/>
          <w:szCs w:val="21"/>
        </w:rPr>
        <w:t xml:space="preserve">sich örtlichen Gegebenheiten anpassen und </w:t>
      </w:r>
      <w:r w:rsidR="00356B93" w:rsidRPr="002077AE">
        <w:rPr>
          <w:rFonts w:ascii="Calibri" w:hAnsi="Calibri" w:cs="Calibri"/>
          <w:spacing w:val="-2"/>
          <w:sz w:val="21"/>
          <w:szCs w:val="21"/>
        </w:rPr>
        <w:t>ihre</w:t>
      </w:r>
      <w:r w:rsidR="00FB0932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4152B" w:rsidRPr="002077AE">
        <w:rPr>
          <w:rFonts w:ascii="Calibri" w:hAnsi="Calibri" w:cs="Calibri"/>
          <w:spacing w:val="-2"/>
          <w:sz w:val="21"/>
          <w:szCs w:val="21"/>
        </w:rPr>
        <w:t xml:space="preserve">Geländer </w:t>
      </w:r>
      <w:r w:rsidR="00FB0932" w:rsidRPr="002077AE">
        <w:rPr>
          <w:rFonts w:ascii="Calibri" w:hAnsi="Calibri" w:cs="Calibri"/>
          <w:spacing w:val="-2"/>
          <w:sz w:val="21"/>
          <w:szCs w:val="21"/>
        </w:rPr>
        <w:t xml:space="preserve">können auch </w:t>
      </w:r>
      <w:r w:rsidR="00E4152B" w:rsidRPr="002077AE">
        <w:rPr>
          <w:rFonts w:ascii="Calibri" w:hAnsi="Calibri" w:cs="Calibri"/>
          <w:spacing w:val="-2"/>
          <w:sz w:val="21"/>
          <w:szCs w:val="21"/>
        </w:rPr>
        <w:t xml:space="preserve">farblich </w:t>
      </w:r>
      <w:r w:rsidR="001560C9" w:rsidRPr="002077AE">
        <w:rPr>
          <w:rFonts w:ascii="Calibri" w:hAnsi="Calibri" w:cs="Calibri"/>
          <w:spacing w:val="-2"/>
          <w:sz w:val="21"/>
          <w:szCs w:val="21"/>
        </w:rPr>
        <w:t>auf</w:t>
      </w:r>
      <w:r w:rsidR="00E4152B" w:rsidRPr="002077AE">
        <w:rPr>
          <w:rFonts w:ascii="Calibri" w:hAnsi="Calibri" w:cs="Calibri"/>
          <w:spacing w:val="-2"/>
          <w:sz w:val="21"/>
          <w:szCs w:val="21"/>
        </w:rPr>
        <w:t xml:space="preserve"> die </w:t>
      </w:r>
      <w:r w:rsidR="00FB0932" w:rsidRPr="002077AE">
        <w:rPr>
          <w:rFonts w:ascii="Calibri" w:hAnsi="Calibri" w:cs="Calibri"/>
          <w:spacing w:val="-2"/>
          <w:sz w:val="21"/>
          <w:szCs w:val="21"/>
        </w:rPr>
        <w:t xml:space="preserve">Umgebung abgestimmt werden. Kee Safety bietet die Rampe zudem </w:t>
      </w:r>
      <w:r w:rsidR="00E4152B" w:rsidRPr="002077AE">
        <w:rPr>
          <w:rFonts w:ascii="Calibri" w:hAnsi="Calibri" w:cs="Calibri"/>
          <w:spacing w:val="-2"/>
          <w:sz w:val="21"/>
          <w:szCs w:val="21"/>
        </w:rPr>
        <w:t>in zwei Breiten (120</w:t>
      </w:r>
      <w:r w:rsidR="00031F45" w:rsidRPr="002077AE">
        <w:rPr>
          <w:rFonts w:ascii="Calibri" w:hAnsi="Calibri" w:cs="Calibri"/>
          <w:spacing w:val="-2"/>
          <w:sz w:val="21"/>
          <w:szCs w:val="21"/>
        </w:rPr>
        <w:t>/</w:t>
      </w:r>
      <w:r w:rsidR="00E4152B" w:rsidRPr="002077AE">
        <w:rPr>
          <w:rFonts w:ascii="Calibri" w:hAnsi="Calibri" w:cs="Calibri"/>
          <w:spacing w:val="-2"/>
          <w:sz w:val="21"/>
          <w:szCs w:val="21"/>
        </w:rPr>
        <w:t>150 cm)</w:t>
      </w:r>
      <w:r w:rsidR="00FB0932" w:rsidRPr="002077AE">
        <w:rPr>
          <w:rFonts w:ascii="Calibri" w:hAnsi="Calibri" w:cs="Calibri"/>
          <w:spacing w:val="-2"/>
          <w:sz w:val="21"/>
          <w:szCs w:val="21"/>
        </w:rPr>
        <w:t xml:space="preserve"> an, was weiteren Gestaltungsspielraum eröffnet.</w:t>
      </w:r>
      <w:r w:rsidR="00E4152B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bookmarkStart w:id="1" w:name="_Hlk116312542"/>
      <w:r w:rsidR="00E4152B" w:rsidRPr="002077AE">
        <w:rPr>
          <w:rFonts w:ascii="Calibri" w:hAnsi="Calibri" w:cs="Calibri"/>
          <w:spacing w:val="-2"/>
          <w:sz w:val="21"/>
          <w:szCs w:val="21"/>
        </w:rPr>
        <w:t>Für</w:t>
      </w:r>
      <w:r w:rsidR="00FB0932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4152B" w:rsidRPr="002077AE">
        <w:rPr>
          <w:rFonts w:ascii="Calibri" w:hAnsi="Calibri" w:cs="Calibri"/>
          <w:spacing w:val="-2"/>
          <w:sz w:val="21"/>
          <w:szCs w:val="21"/>
        </w:rPr>
        <w:t>zusätzliche Sicherheit und Komfort sorgen</w:t>
      </w:r>
      <w:r w:rsidR="00FB0932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4152B" w:rsidRPr="002077AE">
        <w:rPr>
          <w:rFonts w:ascii="Calibri" w:hAnsi="Calibri" w:cs="Calibri"/>
          <w:spacing w:val="-2"/>
          <w:sz w:val="21"/>
          <w:szCs w:val="21"/>
        </w:rPr>
        <w:t xml:space="preserve">farblich abgesetzte Bodenplatten, </w:t>
      </w:r>
      <w:r w:rsidR="00F7621D" w:rsidRPr="002077AE">
        <w:rPr>
          <w:rFonts w:ascii="Calibri" w:hAnsi="Calibri" w:cs="Calibri"/>
          <w:spacing w:val="-2"/>
          <w:sz w:val="21"/>
          <w:szCs w:val="21"/>
        </w:rPr>
        <w:t>die</w:t>
      </w:r>
      <w:r w:rsidR="00E4152B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F7621D" w:rsidRPr="002077AE">
        <w:rPr>
          <w:rFonts w:ascii="Calibri" w:hAnsi="Calibri" w:cs="Calibri"/>
          <w:spacing w:val="-2"/>
          <w:sz w:val="21"/>
          <w:szCs w:val="21"/>
        </w:rPr>
        <w:t xml:space="preserve">pulverbeschichteten Hand- und </w:t>
      </w:r>
      <w:r w:rsidR="00E4152B" w:rsidRPr="002077AE">
        <w:rPr>
          <w:rFonts w:ascii="Calibri" w:hAnsi="Calibri" w:cs="Calibri"/>
          <w:spacing w:val="-2"/>
          <w:sz w:val="21"/>
          <w:szCs w:val="21"/>
        </w:rPr>
        <w:t>Kniel</w:t>
      </w:r>
      <w:r w:rsidR="00F7621D" w:rsidRPr="002077AE">
        <w:rPr>
          <w:rFonts w:ascii="Calibri" w:hAnsi="Calibri" w:cs="Calibri"/>
          <w:spacing w:val="-2"/>
          <w:sz w:val="21"/>
          <w:szCs w:val="21"/>
        </w:rPr>
        <w:t>ä</w:t>
      </w:r>
      <w:r w:rsidR="00E4152B" w:rsidRPr="002077AE">
        <w:rPr>
          <w:rFonts w:ascii="Calibri" w:hAnsi="Calibri" w:cs="Calibri"/>
          <w:spacing w:val="-2"/>
          <w:sz w:val="21"/>
          <w:szCs w:val="21"/>
        </w:rPr>
        <w:t>uf</w:t>
      </w:r>
      <w:r w:rsidR="00F7621D" w:rsidRPr="002077AE">
        <w:rPr>
          <w:rFonts w:ascii="Calibri" w:hAnsi="Calibri" w:cs="Calibri"/>
          <w:spacing w:val="-2"/>
          <w:sz w:val="21"/>
          <w:szCs w:val="21"/>
        </w:rPr>
        <w:t>e sowie</w:t>
      </w:r>
      <w:r w:rsidR="00E4152B" w:rsidRPr="002077AE">
        <w:rPr>
          <w:rFonts w:ascii="Calibri" w:hAnsi="Calibri" w:cs="Calibri"/>
          <w:spacing w:val="-2"/>
          <w:sz w:val="21"/>
          <w:szCs w:val="21"/>
        </w:rPr>
        <w:t xml:space="preserve"> ein Treppenmodul.</w:t>
      </w:r>
      <w:r w:rsidR="00FB0932" w:rsidRPr="002077AE">
        <w:rPr>
          <w:rFonts w:ascii="ITCFranklinGothicStd-Book" w:hAnsi="ITCFranklinGothicStd-Book" w:cs="ITCFranklinGothicStd-Book"/>
          <w:color w:val="70706F"/>
          <w:spacing w:val="-2"/>
        </w:rPr>
        <w:t xml:space="preserve"> </w:t>
      </w:r>
      <w:bookmarkStart w:id="2" w:name="_Hlk116312597"/>
      <w:bookmarkEnd w:id="1"/>
      <w:r w:rsidR="00FB0932" w:rsidRPr="002077AE">
        <w:rPr>
          <w:rFonts w:ascii="Calibri" w:hAnsi="Calibri" w:cs="Calibri"/>
          <w:spacing w:val="-2"/>
          <w:sz w:val="21"/>
          <w:szCs w:val="21"/>
        </w:rPr>
        <w:t xml:space="preserve">Die rutschfeste Lauf- und Fahrfläche aus GFK verfügt über integrierte Splitt- und Drainagelöcher, die </w:t>
      </w:r>
      <w:r w:rsidR="00401FF8" w:rsidRPr="002077AE">
        <w:rPr>
          <w:rFonts w:ascii="Calibri" w:hAnsi="Calibri" w:cs="Calibri"/>
          <w:spacing w:val="-2"/>
          <w:sz w:val="21"/>
          <w:szCs w:val="21"/>
        </w:rPr>
        <w:t xml:space="preserve">der </w:t>
      </w:r>
      <w:r w:rsidR="00FB0932" w:rsidRPr="002077AE">
        <w:rPr>
          <w:rFonts w:ascii="Calibri" w:hAnsi="Calibri" w:cs="Calibri"/>
          <w:spacing w:val="-2"/>
          <w:sz w:val="21"/>
          <w:szCs w:val="21"/>
        </w:rPr>
        <w:t>Ansammlung von Wasser und Eis sowie d</w:t>
      </w:r>
      <w:r w:rsidR="00401FF8" w:rsidRPr="002077AE">
        <w:rPr>
          <w:rFonts w:ascii="Calibri" w:hAnsi="Calibri" w:cs="Calibri"/>
          <w:spacing w:val="-2"/>
          <w:sz w:val="21"/>
          <w:szCs w:val="21"/>
        </w:rPr>
        <w:t>er</w:t>
      </w:r>
      <w:r w:rsidR="00FB0932" w:rsidRPr="002077AE">
        <w:rPr>
          <w:rFonts w:ascii="Calibri" w:hAnsi="Calibri" w:cs="Calibri"/>
          <w:spacing w:val="-2"/>
          <w:sz w:val="21"/>
          <w:szCs w:val="21"/>
        </w:rPr>
        <w:t xml:space="preserve"> Bildung von Schmutznestern v</w:t>
      </w:r>
      <w:r w:rsidR="00401FF8" w:rsidRPr="002077AE">
        <w:rPr>
          <w:rFonts w:ascii="Calibri" w:hAnsi="Calibri" w:cs="Calibri"/>
          <w:spacing w:val="-2"/>
          <w:sz w:val="21"/>
          <w:szCs w:val="21"/>
        </w:rPr>
        <w:t>orbeugen</w:t>
      </w:r>
      <w:r w:rsidR="00FB0932" w:rsidRPr="002077AE">
        <w:rPr>
          <w:rFonts w:ascii="Calibri" w:hAnsi="Calibri" w:cs="Calibri"/>
          <w:spacing w:val="-2"/>
          <w:sz w:val="21"/>
          <w:szCs w:val="21"/>
        </w:rPr>
        <w:t>.</w:t>
      </w:r>
    </w:p>
    <w:bookmarkEnd w:id="2"/>
    <w:p w14:paraId="6414CDAD" w14:textId="07CF2892" w:rsidR="0041174F" w:rsidRPr="002077AE" w:rsidRDefault="000D0088" w:rsidP="00E4152B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2077AE">
        <w:rPr>
          <w:rFonts w:ascii="Calibri" w:hAnsi="Calibri" w:cs="Calibri"/>
          <w:spacing w:val="-2"/>
          <w:sz w:val="21"/>
          <w:szCs w:val="21"/>
        </w:rPr>
        <w:t xml:space="preserve">Im Gegensatz zu vielen anderen Konstruktionen eignet sich das neue Rampensystem von Kee Safety sowohl zur Realisierung kurzer Zugänge mit geradem Verlauf als auch komplexer, verwinkelter Anlagen. Speziell </w:t>
      </w:r>
      <w:r w:rsidR="0030387D" w:rsidRPr="002077AE">
        <w:rPr>
          <w:rFonts w:ascii="Calibri" w:hAnsi="Calibri" w:cs="Calibri"/>
          <w:spacing w:val="-2"/>
          <w:sz w:val="21"/>
          <w:szCs w:val="21"/>
        </w:rPr>
        <w:t xml:space="preserve">für </w:t>
      </w:r>
      <w:r w:rsidRPr="002077AE">
        <w:rPr>
          <w:rFonts w:ascii="Calibri" w:hAnsi="Calibri" w:cs="Calibri"/>
          <w:spacing w:val="-2"/>
          <w:sz w:val="21"/>
          <w:szCs w:val="21"/>
        </w:rPr>
        <w:t>längere Rampen mit Richtungsänderungen</w:t>
      </w:r>
      <w:r w:rsidR="0030387D" w:rsidRPr="002077AE">
        <w:rPr>
          <w:rFonts w:ascii="Calibri" w:hAnsi="Calibri" w:cs="Calibri"/>
          <w:spacing w:val="-2"/>
          <w:sz w:val="21"/>
          <w:szCs w:val="21"/>
        </w:rPr>
        <w:t xml:space="preserve"> bietet </w:t>
      </w:r>
      <w:r w:rsidR="00401FF8" w:rsidRPr="002077AE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30387D" w:rsidRPr="002077AE">
        <w:rPr>
          <w:rFonts w:ascii="Calibri" w:hAnsi="Calibri" w:cs="Calibri"/>
          <w:spacing w:val="-2"/>
          <w:sz w:val="21"/>
          <w:szCs w:val="21"/>
        </w:rPr>
        <w:t xml:space="preserve">Modulauswahl von Kee Access® </w:t>
      </w:r>
      <w:r w:rsidR="00F7621D" w:rsidRPr="002077AE">
        <w:rPr>
          <w:rFonts w:ascii="Calibri" w:hAnsi="Calibri" w:cs="Calibri"/>
          <w:spacing w:val="-2"/>
          <w:sz w:val="21"/>
          <w:szCs w:val="21"/>
        </w:rPr>
        <w:t xml:space="preserve">Rampensysteme </w:t>
      </w:r>
      <w:r w:rsidR="0030387D" w:rsidRPr="002077AE">
        <w:rPr>
          <w:rFonts w:ascii="Calibri" w:hAnsi="Calibri" w:cs="Calibri"/>
          <w:spacing w:val="-2"/>
          <w:sz w:val="21"/>
          <w:szCs w:val="21"/>
        </w:rPr>
        <w:t>auch Zwischenpodeste. „Der DIN 18040-1 zufolge muss ein mindestens 150 cm langes Zwischenpodest immer dann eingebaut werden, wenn die Rampe insgesamt länger als 600 cm ist“, erklärt Sven Hess.</w:t>
      </w:r>
    </w:p>
    <w:p w14:paraId="312E82E6" w14:textId="61166AFC" w:rsidR="00BD3B06" w:rsidRPr="002077AE" w:rsidRDefault="0041174F" w:rsidP="00E4152B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2077AE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F7621D" w:rsidRPr="002077AE">
        <w:rPr>
          <w:rFonts w:ascii="Calibri" w:hAnsi="Calibri" w:cs="Calibri"/>
          <w:spacing w:val="-2"/>
          <w:sz w:val="21"/>
          <w:szCs w:val="21"/>
        </w:rPr>
        <w:t xml:space="preserve">dem </w:t>
      </w:r>
      <w:r w:rsidRPr="002077AE">
        <w:rPr>
          <w:rFonts w:ascii="Calibri" w:hAnsi="Calibri" w:cs="Calibri"/>
          <w:spacing w:val="-2"/>
          <w:sz w:val="21"/>
          <w:szCs w:val="21"/>
        </w:rPr>
        <w:t xml:space="preserve">neuen Kee Access® </w:t>
      </w:r>
      <w:r w:rsidR="00F7621D" w:rsidRPr="002077AE">
        <w:rPr>
          <w:rFonts w:ascii="Calibri" w:hAnsi="Calibri" w:cs="Calibri"/>
          <w:spacing w:val="-2"/>
          <w:sz w:val="21"/>
          <w:szCs w:val="21"/>
        </w:rPr>
        <w:t xml:space="preserve">Rampensystem </w:t>
      </w:r>
      <w:r w:rsidRPr="002077AE">
        <w:rPr>
          <w:rFonts w:ascii="Calibri" w:hAnsi="Calibri" w:cs="Calibri"/>
          <w:spacing w:val="-2"/>
          <w:sz w:val="21"/>
          <w:szCs w:val="21"/>
        </w:rPr>
        <w:t>bietet Kee Safety eine moderne und überaus flexible Komplettlösung an, die die Realisierung barrierefreie</w:t>
      </w:r>
      <w:r w:rsidR="00401FF8" w:rsidRPr="002077AE">
        <w:rPr>
          <w:rFonts w:ascii="Calibri" w:hAnsi="Calibri" w:cs="Calibri"/>
          <w:spacing w:val="-2"/>
          <w:sz w:val="21"/>
          <w:szCs w:val="21"/>
        </w:rPr>
        <w:t>r</w:t>
      </w:r>
      <w:r w:rsidRPr="002077AE">
        <w:rPr>
          <w:rFonts w:ascii="Calibri" w:hAnsi="Calibri" w:cs="Calibri"/>
          <w:spacing w:val="-2"/>
          <w:sz w:val="21"/>
          <w:szCs w:val="21"/>
        </w:rPr>
        <w:t xml:space="preserve"> Zugänge erheblich vereinfacht.</w:t>
      </w:r>
      <w:r w:rsidR="005D7B27" w:rsidRPr="002077AE">
        <w:rPr>
          <w:rFonts w:ascii="Calibri" w:hAnsi="Calibri" w:cs="Calibri"/>
          <w:spacing w:val="-2"/>
          <w:sz w:val="21"/>
          <w:szCs w:val="21"/>
        </w:rPr>
        <w:t xml:space="preserve"> Planer, Architekten, Facility Manager und Behindertenbeauftragte erhalten damit eine ebenso montagefreundliche wie wartungsarme Alternative zu </w:t>
      </w:r>
      <w:r w:rsidR="00025D5D" w:rsidRPr="002077AE">
        <w:rPr>
          <w:rFonts w:ascii="Calibri" w:hAnsi="Calibri" w:cs="Calibri"/>
          <w:spacing w:val="-2"/>
          <w:sz w:val="21"/>
          <w:szCs w:val="21"/>
        </w:rPr>
        <w:t xml:space="preserve">witterungsanfälligen </w:t>
      </w:r>
      <w:r w:rsidR="005D7B27" w:rsidRPr="002077AE">
        <w:rPr>
          <w:rFonts w:ascii="Calibri" w:hAnsi="Calibri" w:cs="Calibri"/>
          <w:spacing w:val="-2"/>
          <w:sz w:val="21"/>
          <w:szCs w:val="21"/>
        </w:rPr>
        <w:t xml:space="preserve">Holzrampen </w:t>
      </w:r>
      <w:r w:rsidR="00401FF8" w:rsidRPr="002077AE">
        <w:rPr>
          <w:rFonts w:ascii="Calibri" w:hAnsi="Calibri" w:cs="Calibri"/>
          <w:spacing w:val="-2"/>
          <w:sz w:val="21"/>
          <w:szCs w:val="21"/>
        </w:rPr>
        <w:t>und</w:t>
      </w:r>
      <w:r w:rsidR="005D7B27" w:rsidRPr="002077AE">
        <w:rPr>
          <w:rFonts w:ascii="Calibri" w:hAnsi="Calibri" w:cs="Calibri"/>
          <w:spacing w:val="-2"/>
          <w:sz w:val="21"/>
          <w:szCs w:val="21"/>
        </w:rPr>
        <w:t xml:space="preserve"> starren Beton-</w:t>
      </w:r>
      <w:r w:rsidR="001C3028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D7B27" w:rsidRPr="002077AE">
        <w:rPr>
          <w:rFonts w:ascii="Calibri" w:hAnsi="Calibri" w:cs="Calibri"/>
          <w:spacing w:val="-2"/>
          <w:sz w:val="21"/>
          <w:szCs w:val="21"/>
        </w:rPr>
        <w:t>oder Schweiß</w:t>
      </w:r>
      <w:r w:rsidR="001C3028" w:rsidRPr="002077AE">
        <w:rPr>
          <w:rFonts w:ascii="Calibri" w:hAnsi="Calibri" w:cs="Calibri"/>
          <w:spacing w:val="-2"/>
          <w:sz w:val="21"/>
          <w:szCs w:val="21"/>
        </w:rPr>
        <w:t>konstruktionen.</w:t>
      </w:r>
      <w:r w:rsidR="0030387D" w:rsidRPr="002077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E06ED" w:rsidRPr="002077AE">
        <w:rPr>
          <w:rFonts w:ascii="Calibri" w:hAnsi="Calibri" w:cs="Calibri"/>
          <w:i/>
          <w:iCs/>
          <w:spacing w:val="-2"/>
          <w:sz w:val="21"/>
          <w:szCs w:val="21"/>
        </w:rPr>
        <w:t>ms</w:t>
      </w:r>
    </w:p>
    <w:p w14:paraId="57771AF1" w14:textId="13E727F0" w:rsidR="00A52B32" w:rsidRPr="002077AE" w:rsidRDefault="008E15D5" w:rsidP="00A52B32">
      <w:pPr>
        <w:spacing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 w:rsidRPr="002077AE">
        <w:rPr>
          <w:rFonts w:ascii="Calibri" w:hAnsi="Calibri" w:cs="Calibri"/>
          <w:i/>
          <w:spacing w:val="0"/>
          <w:sz w:val="16"/>
        </w:rPr>
        <w:t>604</w:t>
      </w:r>
      <w:r w:rsidR="00A52B32" w:rsidRPr="002077AE">
        <w:rPr>
          <w:rFonts w:ascii="Calibri" w:hAnsi="Calibri" w:cs="Calibri"/>
          <w:i/>
          <w:spacing w:val="0"/>
          <w:sz w:val="16"/>
        </w:rPr>
        <w:t xml:space="preserve"> Wörter mit </w:t>
      </w:r>
      <w:r w:rsidR="00304175" w:rsidRPr="002077AE">
        <w:rPr>
          <w:rFonts w:ascii="Calibri" w:hAnsi="Calibri" w:cs="Calibri"/>
          <w:i/>
          <w:spacing w:val="0"/>
          <w:sz w:val="16"/>
        </w:rPr>
        <w:t>4</w:t>
      </w:r>
      <w:r w:rsidR="00DD18AB" w:rsidRPr="002077AE">
        <w:rPr>
          <w:rFonts w:ascii="Calibri" w:hAnsi="Calibri" w:cs="Calibri"/>
          <w:i/>
          <w:spacing w:val="0"/>
          <w:sz w:val="16"/>
        </w:rPr>
        <w:t>.</w:t>
      </w:r>
      <w:r w:rsidRPr="002077AE">
        <w:rPr>
          <w:rFonts w:ascii="Calibri" w:hAnsi="Calibri" w:cs="Calibri"/>
          <w:i/>
          <w:spacing w:val="0"/>
          <w:sz w:val="16"/>
        </w:rPr>
        <w:t>830</w:t>
      </w:r>
      <w:r w:rsidR="00A52B32" w:rsidRPr="002077AE">
        <w:rPr>
          <w:rFonts w:ascii="Calibri" w:hAnsi="Calibri" w:cs="Calibri"/>
          <w:i/>
          <w:spacing w:val="0"/>
          <w:sz w:val="16"/>
        </w:rPr>
        <w:t xml:space="preserve"> Zeichen (inkl. Leerzeichen)</w:t>
      </w:r>
      <w:r w:rsidR="00643D8B" w:rsidRPr="002077AE">
        <w:rPr>
          <w:rFonts w:ascii="Calibri" w:hAnsi="Calibri" w:cs="Calibri"/>
          <w:i/>
          <w:spacing w:val="0"/>
          <w:sz w:val="16"/>
        </w:rPr>
        <w:tab/>
      </w:r>
      <w:r w:rsidR="00643D8B" w:rsidRPr="002077AE">
        <w:rPr>
          <w:rFonts w:ascii="Calibri" w:hAnsi="Calibri" w:cs="Calibri"/>
          <w:i/>
          <w:spacing w:val="0"/>
          <w:sz w:val="16"/>
        </w:rPr>
        <w:tab/>
      </w:r>
      <w:r w:rsidR="00FF067E" w:rsidRPr="002077AE">
        <w:rPr>
          <w:rFonts w:ascii="Calibri" w:hAnsi="Calibri" w:cs="Calibri"/>
          <w:i/>
          <w:spacing w:val="0"/>
          <w:sz w:val="16"/>
        </w:rPr>
        <w:t xml:space="preserve">   </w:t>
      </w:r>
      <w:r w:rsidR="00643D8B" w:rsidRPr="002077AE">
        <w:rPr>
          <w:rFonts w:ascii="Calibri" w:hAnsi="Calibri" w:cs="Calibri"/>
          <w:i/>
          <w:spacing w:val="0"/>
          <w:sz w:val="16"/>
        </w:rPr>
        <w:tab/>
        <w:t xml:space="preserve">        </w:t>
      </w:r>
      <w:r w:rsidR="00FF067E" w:rsidRPr="002077AE">
        <w:rPr>
          <w:rFonts w:ascii="Calibri" w:hAnsi="Calibri" w:cs="Calibri"/>
          <w:i/>
          <w:spacing w:val="0"/>
          <w:sz w:val="16"/>
        </w:rPr>
        <w:t xml:space="preserve">  </w:t>
      </w:r>
      <w:r w:rsidR="00643D8B" w:rsidRPr="002077AE">
        <w:rPr>
          <w:rFonts w:ascii="Calibri" w:hAnsi="Calibri" w:cs="Calibri"/>
          <w:i/>
          <w:spacing w:val="0"/>
          <w:sz w:val="16"/>
        </w:rPr>
        <w:t>Mi</w:t>
      </w:r>
      <w:r w:rsidR="002F344F" w:rsidRPr="002077AE">
        <w:rPr>
          <w:rFonts w:ascii="Calibri" w:hAnsi="Calibri" w:cs="Calibri"/>
          <w:i/>
          <w:spacing w:val="0"/>
          <w:sz w:val="16"/>
        </w:rPr>
        <w:t>rco von Stein</w:t>
      </w:r>
      <w:r w:rsidR="00643D8B" w:rsidRPr="002077AE">
        <w:rPr>
          <w:rFonts w:ascii="Calibri" w:hAnsi="Calibri" w:cs="Calibri"/>
          <w:i/>
          <w:spacing w:val="0"/>
          <w:sz w:val="16"/>
        </w:rPr>
        <w:t>, Freier Fachjournalist, Darmstadt</w:t>
      </w:r>
    </w:p>
    <w:p w14:paraId="0F51753B" w14:textId="77777777" w:rsidR="00BF036D" w:rsidRPr="002077AE" w:rsidRDefault="00BF036D" w:rsidP="00BF036D">
      <w:pPr>
        <w:adjustRightInd/>
        <w:ind w:left="0" w:right="-284"/>
        <w:rPr>
          <w:rFonts w:ascii="Calibri" w:hAnsi="Calibri" w:cs="Calibri"/>
          <w:bCs/>
          <w:iCs/>
          <w:spacing w:val="0"/>
          <w:sz w:val="22"/>
          <w:szCs w:val="22"/>
        </w:rPr>
      </w:pPr>
    </w:p>
    <w:p w14:paraId="430B1E91" w14:textId="77777777" w:rsidR="00BF036D" w:rsidRPr="002077AE" w:rsidRDefault="00BF036D" w:rsidP="00BF036D">
      <w:pPr>
        <w:adjustRightInd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2077AE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2077AE">
        <w:rPr>
          <w:rFonts w:ascii="Calibri" w:hAnsi="Calibri" w:cs="Calibri"/>
          <w:b/>
          <w:spacing w:val="0"/>
          <w:sz w:val="21"/>
          <w:szCs w:val="21"/>
        </w:rPr>
        <w:t xml:space="preserve">Text und Bilder stehen Ihnen unter </w:t>
      </w:r>
      <w:r w:rsidRPr="002077AE">
        <w:rPr>
          <w:rFonts w:ascii="Calibri" w:hAnsi="Calibri" w:cs="Calibri"/>
          <w:b/>
          <w:spacing w:val="0"/>
          <w:sz w:val="21"/>
          <w:szCs w:val="21"/>
          <w:u w:val="single"/>
        </w:rPr>
        <w:t>www.pr-box.de</w:t>
      </w:r>
      <w:r w:rsidRPr="002077AE">
        <w:rPr>
          <w:rFonts w:ascii="Calibri" w:hAnsi="Calibri" w:cs="Calibri"/>
          <w:b/>
          <w:spacing w:val="0"/>
          <w:sz w:val="21"/>
          <w:szCs w:val="21"/>
        </w:rPr>
        <w:t xml:space="preserve"> zur Verfügung!</w:t>
      </w:r>
    </w:p>
    <w:p w14:paraId="4614DD68" w14:textId="77777777" w:rsidR="00821322" w:rsidRPr="002077AE" w:rsidRDefault="00821322" w:rsidP="004C3BA1">
      <w:pPr>
        <w:pStyle w:val="Textkrper2"/>
        <w:spacing w:after="120" w:line="240" w:lineRule="auto"/>
        <w:rPr>
          <w:rFonts w:ascii="Calibri" w:hAnsi="Calibri" w:cs="Calibri"/>
          <w:b w:val="0"/>
          <w:iCs/>
          <w:spacing w:val="0"/>
          <w:sz w:val="21"/>
          <w:szCs w:val="21"/>
        </w:rPr>
      </w:pPr>
    </w:p>
    <w:p w14:paraId="539FEA97" w14:textId="0A89605E" w:rsidR="00BF036D" w:rsidRPr="002077AE" w:rsidRDefault="00BF036D" w:rsidP="004C3BA1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</w:pPr>
      <w:r w:rsidRPr="002077AE"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  <w:t>Bilder (</w:t>
      </w:r>
      <w:r w:rsidR="00FC67E7"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  <w:t>4</w:t>
      </w:r>
      <w:r w:rsidRPr="002077AE"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  <w:t xml:space="preserve"> Motive)</w:t>
      </w:r>
    </w:p>
    <w:p w14:paraId="38F781A4" w14:textId="2C5D3BE1" w:rsidR="00BF036D" w:rsidRPr="002077AE" w:rsidRDefault="00BF036D" w:rsidP="00307643">
      <w:pPr>
        <w:pStyle w:val="Textkrper2"/>
        <w:spacing w:after="120" w:line="240" w:lineRule="auto"/>
        <w:rPr>
          <w:rFonts w:ascii="Calibri" w:hAnsi="Calibri" w:cs="Calibri"/>
          <w:b w:val="0"/>
          <w:i/>
          <w:color w:val="FF0000"/>
          <w:spacing w:val="0"/>
          <w:sz w:val="21"/>
          <w:szCs w:val="21"/>
        </w:rPr>
      </w:pPr>
      <w:r w:rsidRPr="002077AE">
        <w:rPr>
          <w:rFonts w:ascii="Calibri" w:hAnsi="Calibri" w:cs="Calibri"/>
          <w:b w:val="0"/>
          <w:i/>
          <w:spacing w:val="0"/>
          <w:sz w:val="21"/>
          <w:szCs w:val="21"/>
        </w:rPr>
        <w:t xml:space="preserve">Bild </w:t>
      </w:r>
      <w:r w:rsidR="008D4129" w:rsidRPr="002077AE">
        <w:rPr>
          <w:rFonts w:ascii="Calibri" w:hAnsi="Calibri" w:cs="Calibri"/>
          <w:b w:val="0"/>
          <w:i/>
          <w:spacing w:val="0"/>
          <w:sz w:val="21"/>
          <w:szCs w:val="21"/>
        </w:rPr>
        <w:t>1:</w:t>
      </w:r>
      <w:r w:rsidR="00901827" w:rsidRPr="002077AE">
        <w:rPr>
          <w:rFonts w:ascii="Calibri" w:hAnsi="Calibri" w:cs="Calibri"/>
          <w:b w:val="0"/>
          <w:i/>
          <w:spacing w:val="0"/>
          <w:sz w:val="21"/>
          <w:szCs w:val="21"/>
        </w:rPr>
        <w:t xml:space="preserve"> </w:t>
      </w:r>
      <w:bookmarkStart w:id="3" w:name="_Hlk116312477"/>
      <w:r w:rsidR="00FC67E7">
        <w:rPr>
          <w:rFonts w:ascii="Calibri" w:hAnsi="Calibri" w:cs="Calibri"/>
          <w:b w:val="0"/>
          <w:iCs/>
          <w:spacing w:val="0"/>
          <w:sz w:val="21"/>
          <w:szCs w:val="21"/>
        </w:rPr>
        <w:t xml:space="preserve">Das neue </w:t>
      </w:r>
      <w:r w:rsidR="00FC67E7" w:rsidRPr="00FC67E7">
        <w:rPr>
          <w:rFonts w:ascii="Calibri" w:hAnsi="Calibri" w:cs="Calibri"/>
          <w:b w:val="0"/>
          <w:iCs/>
          <w:spacing w:val="0"/>
          <w:sz w:val="21"/>
          <w:szCs w:val="21"/>
        </w:rPr>
        <w:t>Kee Access® Rampensystem</w:t>
      </w:r>
      <w:r w:rsidR="00FC67E7">
        <w:rPr>
          <w:rFonts w:ascii="Calibri" w:hAnsi="Calibri" w:cs="Calibri"/>
          <w:b w:val="0"/>
          <w:iCs/>
          <w:spacing w:val="0"/>
          <w:sz w:val="21"/>
          <w:szCs w:val="21"/>
        </w:rPr>
        <w:t xml:space="preserve"> von Kee Safety</w:t>
      </w:r>
      <w:bookmarkEnd w:id="3"/>
      <w:r w:rsidR="00FC67E7">
        <w:rPr>
          <w:rFonts w:ascii="Calibri" w:hAnsi="Calibri" w:cs="Calibri"/>
          <w:b w:val="0"/>
          <w:iCs/>
          <w:spacing w:val="0"/>
          <w:sz w:val="21"/>
          <w:szCs w:val="21"/>
        </w:rPr>
        <w:t xml:space="preserve"> </w:t>
      </w:r>
      <w:r w:rsidR="00FC67E7" w:rsidRPr="00FC67E7">
        <w:rPr>
          <w:rFonts w:ascii="Calibri" w:hAnsi="Calibri" w:cs="Calibri"/>
          <w:b w:val="0"/>
          <w:iCs/>
          <w:spacing w:val="0"/>
          <w:sz w:val="21"/>
          <w:szCs w:val="21"/>
        </w:rPr>
        <w:t>bietet Architekten, Facility Managern und Behindertenbeauftragen die Möglichkeit, sichere und barrierefreie Zugangslösungen zu realisieren.</w:t>
      </w:r>
    </w:p>
    <w:p w14:paraId="7F9DEEE1" w14:textId="622915D3" w:rsidR="001D7BBF" w:rsidRDefault="00BF036D" w:rsidP="006508EA">
      <w:pPr>
        <w:pStyle w:val="Textkrper2"/>
        <w:spacing w:after="120" w:line="240" w:lineRule="auto"/>
        <w:rPr>
          <w:rFonts w:ascii="Calibri" w:hAnsi="Calibri" w:cs="Calibri"/>
          <w:b w:val="0"/>
          <w:spacing w:val="0"/>
          <w:sz w:val="21"/>
          <w:szCs w:val="21"/>
        </w:rPr>
      </w:pPr>
      <w:r w:rsidRPr="002077AE">
        <w:rPr>
          <w:rFonts w:ascii="Calibri" w:hAnsi="Calibri" w:cs="Calibri"/>
          <w:b w:val="0"/>
          <w:i/>
          <w:spacing w:val="0"/>
          <w:sz w:val="21"/>
          <w:szCs w:val="21"/>
        </w:rPr>
        <w:t>Bild 2</w:t>
      </w:r>
      <w:r w:rsidR="004C3BA1" w:rsidRPr="002077AE">
        <w:rPr>
          <w:rFonts w:ascii="Calibri" w:hAnsi="Calibri" w:cs="Calibri"/>
          <w:b w:val="0"/>
          <w:i/>
          <w:spacing w:val="0"/>
          <w:sz w:val="21"/>
          <w:szCs w:val="21"/>
        </w:rPr>
        <w:t>:</w:t>
      </w:r>
      <w:r w:rsidR="00197ED1" w:rsidRPr="002077AE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1D7BBF" w:rsidRPr="001D7BBF">
        <w:rPr>
          <w:rFonts w:ascii="Calibri" w:hAnsi="Calibri" w:cs="Calibri"/>
          <w:b w:val="0"/>
          <w:spacing w:val="0"/>
          <w:sz w:val="21"/>
          <w:szCs w:val="21"/>
        </w:rPr>
        <w:t xml:space="preserve">Konstruktiv basiert </w:t>
      </w:r>
      <w:r w:rsidR="001D7BBF">
        <w:rPr>
          <w:rFonts w:ascii="Calibri" w:hAnsi="Calibri" w:cs="Calibri"/>
          <w:b w:val="0"/>
          <w:spacing w:val="0"/>
          <w:sz w:val="21"/>
          <w:szCs w:val="21"/>
        </w:rPr>
        <w:t>d</w:t>
      </w:r>
      <w:r w:rsidR="001D7BBF" w:rsidRPr="001D7BBF">
        <w:rPr>
          <w:rFonts w:ascii="Calibri" w:hAnsi="Calibri" w:cs="Calibri"/>
          <w:b w:val="0"/>
          <w:iCs/>
          <w:spacing w:val="0"/>
          <w:sz w:val="21"/>
          <w:szCs w:val="21"/>
        </w:rPr>
        <w:t>as neue Kee Access® Rampensystem von Kee Safety</w:t>
      </w:r>
      <w:r w:rsidR="001D7BBF" w:rsidRPr="001D7BBF">
        <w:rPr>
          <w:rFonts w:ascii="Calibri" w:hAnsi="Calibri" w:cs="Calibri"/>
          <w:spacing w:val="0"/>
          <w:sz w:val="21"/>
          <w:szCs w:val="21"/>
        </w:rPr>
        <w:t xml:space="preserve"> </w:t>
      </w:r>
      <w:r w:rsidR="001D7BBF" w:rsidRPr="001D7BBF">
        <w:rPr>
          <w:rFonts w:ascii="Calibri" w:hAnsi="Calibri" w:cs="Calibri"/>
          <w:b w:val="0"/>
          <w:spacing w:val="0"/>
          <w:sz w:val="21"/>
          <w:szCs w:val="21"/>
        </w:rPr>
        <w:t xml:space="preserve">auf den Rohrverbindern der Produktlinie Kee </w:t>
      </w:r>
      <w:proofErr w:type="spellStart"/>
      <w:r w:rsidR="001D7BBF" w:rsidRPr="001D7BBF">
        <w:rPr>
          <w:rFonts w:ascii="Calibri" w:hAnsi="Calibri" w:cs="Calibri"/>
          <w:b w:val="0"/>
          <w:spacing w:val="0"/>
          <w:sz w:val="21"/>
          <w:szCs w:val="21"/>
        </w:rPr>
        <w:t>Klamp</w:t>
      </w:r>
      <w:proofErr w:type="spellEnd"/>
      <w:r w:rsidR="00DC1690" w:rsidRPr="002077AE">
        <w:rPr>
          <w:rFonts w:ascii="Calibri" w:hAnsi="Calibri" w:cs="Calibri"/>
          <w:spacing w:val="-2"/>
          <w:sz w:val="21"/>
          <w:szCs w:val="21"/>
        </w:rPr>
        <w:t>®</w:t>
      </w:r>
      <w:r w:rsidR="0038227B">
        <w:rPr>
          <w:rFonts w:ascii="Calibri" w:hAnsi="Calibri" w:cs="Calibri"/>
          <w:b w:val="0"/>
          <w:spacing w:val="0"/>
          <w:sz w:val="21"/>
          <w:szCs w:val="21"/>
        </w:rPr>
        <w:t>,</w:t>
      </w:r>
      <w:r w:rsidR="001D7BBF" w:rsidRPr="001D7BBF">
        <w:rPr>
          <w:rFonts w:ascii="Calibri" w:hAnsi="Calibri" w:cs="Calibri"/>
          <w:b w:val="0"/>
          <w:spacing w:val="0"/>
          <w:sz w:val="21"/>
          <w:szCs w:val="21"/>
        </w:rPr>
        <w:t xml:space="preserve"> einem Podest</w:t>
      </w:r>
      <w:r w:rsidR="0038227B">
        <w:rPr>
          <w:rFonts w:ascii="Calibri" w:hAnsi="Calibri" w:cs="Calibri"/>
          <w:b w:val="0"/>
          <w:spacing w:val="0"/>
          <w:sz w:val="21"/>
          <w:szCs w:val="21"/>
        </w:rPr>
        <w:t xml:space="preserve">, </w:t>
      </w:r>
      <w:r w:rsidR="001D7BBF" w:rsidRPr="001D7BBF">
        <w:rPr>
          <w:rFonts w:ascii="Calibri" w:hAnsi="Calibri" w:cs="Calibri"/>
          <w:b w:val="0"/>
          <w:spacing w:val="0"/>
          <w:sz w:val="21"/>
          <w:szCs w:val="21"/>
        </w:rPr>
        <w:t xml:space="preserve">einer Auswahl von Stabgeländer-Elementen, Querstreben, Handläufen, GFK-Gitterplatten, Kantenschutzblechen und Stellfüßen. </w:t>
      </w:r>
    </w:p>
    <w:p w14:paraId="2E11476B" w14:textId="77777777" w:rsidR="001D7BBF" w:rsidRDefault="00025D5D" w:rsidP="004C3BA1">
      <w:pPr>
        <w:pStyle w:val="Textkrper2"/>
        <w:spacing w:after="120" w:line="240" w:lineRule="auto"/>
        <w:rPr>
          <w:rFonts w:ascii="Calibri" w:hAnsi="Calibri" w:cs="Calibri"/>
          <w:b w:val="0"/>
          <w:spacing w:val="0"/>
          <w:sz w:val="21"/>
          <w:szCs w:val="21"/>
        </w:rPr>
      </w:pPr>
      <w:r w:rsidRPr="002077AE">
        <w:rPr>
          <w:rFonts w:ascii="Calibri" w:hAnsi="Calibri" w:cs="Calibri"/>
          <w:b w:val="0"/>
          <w:i/>
          <w:iCs/>
          <w:spacing w:val="0"/>
          <w:sz w:val="21"/>
          <w:szCs w:val="21"/>
        </w:rPr>
        <w:t>Bild 3:</w:t>
      </w:r>
      <w:r w:rsidRPr="002077AE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1D7BBF" w:rsidRPr="001D7BBF">
        <w:rPr>
          <w:rFonts w:ascii="Calibri" w:hAnsi="Calibri" w:cs="Calibri"/>
          <w:b w:val="0"/>
          <w:spacing w:val="0"/>
          <w:sz w:val="21"/>
          <w:szCs w:val="21"/>
        </w:rPr>
        <w:t xml:space="preserve">Für zusätzliche Sicherheit und Komfort </w:t>
      </w:r>
      <w:r w:rsidR="001D7BBF">
        <w:rPr>
          <w:rFonts w:ascii="Calibri" w:hAnsi="Calibri" w:cs="Calibri"/>
          <w:b w:val="0"/>
          <w:spacing w:val="0"/>
          <w:sz w:val="21"/>
          <w:szCs w:val="21"/>
        </w:rPr>
        <w:t xml:space="preserve">sorgen beim </w:t>
      </w:r>
      <w:r w:rsidR="001D7BBF" w:rsidRPr="001D7BBF">
        <w:rPr>
          <w:rFonts w:ascii="Calibri" w:hAnsi="Calibri" w:cs="Calibri"/>
          <w:b w:val="0"/>
          <w:iCs/>
          <w:spacing w:val="0"/>
          <w:sz w:val="21"/>
          <w:szCs w:val="21"/>
        </w:rPr>
        <w:t>Kee Access® Rampensystem von Kee Safety</w:t>
      </w:r>
      <w:r w:rsidR="001D7BBF" w:rsidRPr="001D7BBF">
        <w:rPr>
          <w:rFonts w:ascii="Calibri" w:hAnsi="Calibri" w:cs="Calibri"/>
          <w:b w:val="0"/>
          <w:spacing w:val="0"/>
          <w:sz w:val="21"/>
          <w:szCs w:val="21"/>
        </w:rPr>
        <w:t xml:space="preserve"> farblich abgesetzte Bodenplatten, die pulverbeschichteten Hand- und Knieläufe sowie ein Treppenmodul. </w:t>
      </w:r>
    </w:p>
    <w:p w14:paraId="422474CB" w14:textId="278D4571" w:rsidR="001D7BBF" w:rsidRPr="001D7BBF" w:rsidRDefault="00BF036D" w:rsidP="001D7BBF">
      <w:pPr>
        <w:pStyle w:val="Textkrper2"/>
        <w:spacing w:after="120" w:line="240" w:lineRule="auto"/>
        <w:rPr>
          <w:rFonts w:ascii="Calibri" w:hAnsi="Calibri" w:cs="Calibri"/>
          <w:spacing w:val="0"/>
          <w:sz w:val="21"/>
          <w:szCs w:val="21"/>
        </w:rPr>
      </w:pPr>
      <w:r w:rsidRPr="002077AE">
        <w:rPr>
          <w:rFonts w:ascii="Calibri" w:hAnsi="Calibri" w:cs="Calibri"/>
          <w:b w:val="0"/>
          <w:i/>
          <w:spacing w:val="0"/>
          <w:sz w:val="21"/>
          <w:szCs w:val="21"/>
        </w:rPr>
        <w:lastRenderedPageBreak/>
        <w:t xml:space="preserve">Bild </w:t>
      </w:r>
      <w:r w:rsidR="00025D5D" w:rsidRPr="002077AE">
        <w:rPr>
          <w:rFonts w:ascii="Calibri" w:hAnsi="Calibri" w:cs="Calibri"/>
          <w:b w:val="0"/>
          <w:i/>
          <w:spacing w:val="0"/>
          <w:sz w:val="21"/>
          <w:szCs w:val="21"/>
        </w:rPr>
        <w:t>4</w:t>
      </w:r>
      <w:r w:rsidR="004C3BA1" w:rsidRPr="002077AE">
        <w:rPr>
          <w:rFonts w:ascii="Calibri" w:hAnsi="Calibri" w:cs="Calibri"/>
          <w:b w:val="0"/>
          <w:i/>
          <w:spacing w:val="0"/>
          <w:sz w:val="21"/>
          <w:szCs w:val="21"/>
        </w:rPr>
        <w:t>:</w:t>
      </w:r>
      <w:r w:rsidR="00534EA0" w:rsidRPr="002077AE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1D7BBF" w:rsidRPr="001D7BBF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Die rutschfeste </w:t>
      </w:r>
      <w:r w:rsidR="001D7BBF">
        <w:rPr>
          <w:rFonts w:ascii="Calibri" w:hAnsi="Calibri" w:cs="Calibri"/>
          <w:b w:val="0"/>
          <w:bCs w:val="0"/>
          <w:spacing w:val="0"/>
          <w:sz w:val="21"/>
          <w:szCs w:val="21"/>
        </w:rPr>
        <w:t>GFK-</w:t>
      </w:r>
      <w:r w:rsidR="001D7BBF" w:rsidRPr="001D7BBF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Lauf- und Fahrfläche </w:t>
      </w:r>
      <w:r w:rsidR="001D7BBF">
        <w:rPr>
          <w:rFonts w:ascii="Calibri" w:hAnsi="Calibri" w:cs="Calibri"/>
          <w:b w:val="0"/>
          <w:bCs w:val="0"/>
          <w:spacing w:val="0"/>
          <w:sz w:val="21"/>
          <w:szCs w:val="21"/>
        </w:rPr>
        <w:t>des</w:t>
      </w:r>
      <w:r w:rsidR="001D7BBF" w:rsidRPr="001D7BBF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="001D7BBF" w:rsidRPr="001D7BBF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Kee Access® Rampensystem</w:t>
      </w:r>
      <w:r w:rsidR="001D7BBF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s</w:t>
      </w:r>
      <w:r w:rsidR="001D7BBF" w:rsidRPr="001D7BBF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 von Kee Safety</w:t>
      </w:r>
      <w:r w:rsidR="001D7BBF" w:rsidRPr="001D7BBF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verfügt über </w:t>
      </w:r>
      <w:r w:rsidR="0038227B">
        <w:rPr>
          <w:rFonts w:ascii="Calibri" w:hAnsi="Calibri" w:cs="Calibri"/>
          <w:b w:val="0"/>
          <w:bCs w:val="0"/>
          <w:spacing w:val="0"/>
          <w:sz w:val="21"/>
          <w:szCs w:val="21"/>
        </w:rPr>
        <w:t>S</w:t>
      </w:r>
      <w:r w:rsidR="001D7BBF" w:rsidRPr="001D7BBF">
        <w:rPr>
          <w:rFonts w:ascii="Calibri" w:hAnsi="Calibri" w:cs="Calibri"/>
          <w:b w:val="0"/>
          <w:bCs w:val="0"/>
          <w:spacing w:val="0"/>
          <w:sz w:val="21"/>
          <w:szCs w:val="21"/>
        </w:rPr>
        <w:t>plitt- und Drainagelöcher, die der Ansammlung von Wasser und Eis sowie der Bildung von Schmutznestern vorbeugen.</w:t>
      </w:r>
    </w:p>
    <w:p w14:paraId="44D06876" w14:textId="79B70791" w:rsidR="004C3BA1" w:rsidRPr="002077AE" w:rsidRDefault="004C3BA1" w:rsidP="004C3BA1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 w:val="16"/>
          <w:szCs w:val="16"/>
        </w:rPr>
      </w:pPr>
      <w:r w:rsidRPr="002077AE">
        <w:rPr>
          <w:rFonts w:ascii="Calibri" w:hAnsi="Calibri" w:cs="Calibri"/>
          <w:b w:val="0"/>
          <w:i/>
          <w:spacing w:val="0"/>
          <w:sz w:val="16"/>
          <w:szCs w:val="16"/>
        </w:rPr>
        <w:t>Alle Bilder: Kee Safety</w:t>
      </w:r>
    </w:p>
    <w:p w14:paraId="0281B933" w14:textId="45AA879C" w:rsidR="00754C99" w:rsidRPr="002077AE" w:rsidRDefault="00754C99" w:rsidP="004C3BA1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 w:val="16"/>
          <w:szCs w:val="16"/>
        </w:rPr>
      </w:pPr>
    </w:p>
    <w:p w14:paraId="3A213A59" w14:textId="60D4D231" w:rsidR="00754C99" w:rsidRPr="002077AE" w:rsidRDefault="00754C99" w:rsidP="000938D7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Calibri" w:hAnsi="Calibri" w:cs="Calibri"/>
          <w:b w:val="0"/>
          <w:i/>
          <w:spacing w:val="0"/>
          <w:sz w:val="21"/>
          <w:szCs w:val="21"/>
        </w:rPr>
      </w:pPr>
      <w:r w:rsidRPr="002077AE">
        <w:rPr>
          <w:rFonts w:ascii="Calibri" w:hAnsi="Calibri" w:cs="Calibri"/>
          <w:b w:val="0"/>
          <w:i/>
          <w:spacing w:val="0"/>
          <w:sz w:val="21"/>
          <w:szCs w:val="21"/>
        </w:rPr>
        <w:t>((Infobox))</w:t>
      </w:r>
    </w:p>
    <w:p w14:paraId="5F908108" w14:textId="10255926" w:rsidR="00754C99" w:rsidRPr="002077AE" w:rsidRDefault="0008237C" w:rsidP="000938D7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Calibri" w:hAnsi="Calibri" w:cs="Calibri"/>
          <w:bCs w:val="0"/>
          <w:iCs/>
          <w:spacing w:val="0"/>
          <w:sz w:val="21"/>
          <w:szCs w:val="21"/>
        </w:rPr>
      </w:pPr>
      <w:r w:rsidRPr="002077AE">
        <w:rPr>
          <w:rFonts w:ascii="Calibri" w:hAnsi="Calibri" w:cs="Calibri"/>
          <w:bCs w:val="0"/>
          <w:iCs/>
          <w:spacing w:val="0"/>
          <w:sz w:val="21"/>
          <w:szCs w:val="21"/>
        </w:rPr>
        <w:t>Barrierefrei nach Norm</w:t>
      </w:r>
    </w:p>
    <w:p w14:paraId="2CDBC5AB" w14:textId="0D09AB20" w:rsidR="0008237C" w:rsidRPr="002077AE" w:rsidRDefault="0008237C" w:rsidP="00093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after="120"/>
        <w:ind w:left="0"/>
        <w:jc w:val="both"/>
        <w:rPr>
          <w:rFonts w:ascii="Calibri" w:hAnsi="Calibri" w:cs="Calibri"/>
          <w:bCs/>
          <w:iCs/>
          <w:spacing w:val="0"/>
          <w:sz w:val="21"/>
          <w:szCs w:val="21"/>
        </w:rPr>
      </w:pPr>
      <w:r w:rsidRPr="002077AE">
        <w:rPr>
          <w:rFonts w:ascii="Calibri" w:hAnsi="Calibri" w:cs="Calibri"/>
          <w:bCs/>
          <w:iCs/>
          <w:spacing w:val="0"/>
          <w:sz w:val="21"/>
          <w:szCs w:val="21"/>
        </w:rPr>
        <w:t>Die Richtlinien der DIN 18040-1 fokussieren öffentlich zugängliche Gebäude sowie Teile von Gebäuden und ihre Außenanlagen. Zu den öffentlich zugänglichen Gebäuden zählen (in Anlehnung an die Musterbauordnung, § 50 Abs. 2 MBO</w:t>
      </w:r>
      <w:r w:rsidR="000938D7" w:rsidRPr="002077AE">
        <w:rPr>
          <w:rFonts w:ascii="Calibri" w:hAnsi="Calibri" w:cs="Calibri"/>
          <w:bCs/>
          <w:iCs/>
          <w:spacing w:val="0"/>
          <w:sz w:val="21"/>
          <w:szCs w:val="21"/>
        </w:rPr>
        <w:t>)</w:t>
      </w:r>
      <w:r w:rsidRPr="002077AE">
        <w:rPr>
          <w:rFonts w:ascii="Calibri" w:hAnsi="Calibri" w:cs="Calibri"/>
          <w:bCs/>
          <w:iCs/>
          <w:spacing w:val="0"/>
          <w:sz w:val="21"/>
          <w:szCs w:val="21"/>
        </w:rPr>
        <w:t xml:space="preserve"> Einrichtungen de</w:t>
      </w:r>
      <w:r w:rsidR="00B654CF">
        <w:rPr>
          <w:rFonts w:ascii="Calibri" w:hAnsi="Calibri" w:cs="Calibri"/>
          <w:bCs/>
          <w:iCs/>
          <w:spacing w:val="0"/>
          <w:sz w:val="21"/>
          <w:szCs w:val="21"/>
        </w:rPr>
        <w:t xml:space="preserve">s </w:t>
      </w:r>
      <w:r w:rsidRPr="002077AE">
        <w:rPr>
          <w:rFonts w:ascii="Calibri" w:hAnsi="Calibri" w:cs="Calibri"/>
          <w:bCs/>
          <w:iCs/>
          <w:spacing w:val="0"/>
          <w:sz w:val="21"/>
          <w:szCs w:val="21"/>
        </w:rPr>
        <w:t>Kultur und Bildungswesens, Sport- und Freizeitstätten, Einrichtungen des Gesundheitswesens, Büro-, Verwaltungs- und Gerichtsgebäude, Verkaufs-, Gast- und Beherb</w:t>
      </w:r>
      <w:r w:rsidR="00DC1690">
        <w:rPr>
          <w:rFonts w:ascii="Calibri" w:hAnsi="Calibri" w:cs="Calibri"/>
          <w:bCs/>
          <w:iCs/>
          <w:spacing w:val="0"/>
          <w:sz w:val="21"/>
          <w:szCs w:val="21"/>
        </w:rPr>
        <w:t>erg</w:t>
      </w:r>
      <w:r w:rsidRPr="002077AE">
        <w:rPr>
          <w:rFonts w:ascii="Calibri" w:hAnsi="Calibri" w:cs="Calibri"/>
          <w:bCs/>
          <w:iCs/>
          <w:spacing w:val="0"/>
          <w:sz w:val="21"/>
          <w:szCs w:val="21"/>
        </w:rPr>
        <w:t>ung</w:t>
      </w:r>
      <w:r w:rsidR="00F7621D" w:rsidRPr="002077AE">
        <w:rPr>
          <w:rFonts w:ascii="Calibri" w:hAnsi="Calibri" w:cs="Calibri"/>
          <w:bCs/>
          <w:iCs/>
          <w:spacing w:val="0"/>
          <w:sz w:val="21"/>
          <w:szCs w:val="21"/>
        </w:rPr>
        <w:t>s</w:t>
      </w:r>
      <w:r w:rsidRPr="002077AE">
        <w:rPr>
          <w:rFonts w:ascii="Calibri" w:hAnsi="Calibri" w:cs="Calibri"/>
          <w:bCs/>
          <w:iCs/>
          <w:spacing w:val="0"/>
          <w:sz w:val="21"/>
          <w:szCs w:val="21"/>
        </w:rPr>
        <w:t>stätten sowie Stellplätze, Garagen und Toilettenanlagen.</w:t>
      </w:r>
      <w:bookmarkStart w:id="4" w:name="_GoBack"/>
      <w:bookmarkEnd w:id="4"/>
    </w:p>
    <w:p w14:paraId="26E36C1D" w14:textId="410A0712" w:rsidR="00754C99" w:rsidRPr="002077AE" w:rsidRDefault="00953ECF" w:rsidP="00093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16"/>
          <w:szCs w:val="16"/>
        </w:rPr>
      </w:pPr>
      <w:r w:rsidRPr="002077AE">
        <w:rPr>
          <w:rFonts w:ascii="Calibri" w:hAnsi="Calibri" w:cs="Calibri"/>
          <w:bCs/>
          <w:i/>
          <w:iCs/>
          <w:spacing w:val="0"/>
          <w:sz w:val="16"/>
          <w:szCs w:val="16"/>
        </w:rPr>
        <w:t>61</w:t>
      </w:r>
      <w:r w:rsidR="00754C99" w:rsidRPr="002077AE">
        <w:rPr>
          <w:rFonts w:ascii="Calibri" w:hAnsi="Calibri" w:cs="Calibri"/>
          <w:bCs/>
          <w:i/>
          <w:iCs/>
          <w:spacing w:val="0"/>
          <w:sz w:val="16"/>
          <w:szCs w:val="16"/>
        </w:rPr>
        <w:t xml:space="preserve"> Wörter mit </w:t>
      </w:r>
      <w:r w:rsidRPr="002077AE">
        <w:rPr>
          <w:rFonts w:ascii="Calibri" w:hAnsi="Calibri" w:cs="Calibri"/>
          <w:bCs/>
          <w:i/>
          <w:iCs/>
          <w:spacing w:val="0"/>
          <w:sz w:val="16"/>
          <w:szCs w:val="16"/>
        </w:rPr>
        <w:t>497</w:t>
      </w:r>
      <w:r w:rsidR="00754C99" w:rsidRPr="002077AE">
        <w:rPr>
          <w:rFonts w:ascii="Calibri" w:hAnsi="Calibri" w:cs="Calibri"/>
          <w:bCs/>
          <w:i/>
          <w:iCs/>
          <w:spacing w:val="0"/>
          <w:sz w:val="16"/>
          <w:szCs w:val="16"/>
        </w:rPr>
        <w:t xml:space="preserve"> Zeichen (inkl. Leerzeichen)</w:t>
      </w:r>
      <w:r w:rsidR="00754C99" w:rsidRPr="002077AE">
        <w:rPr>
          <w:rFonts w:ascii="Calibri" w:hAnsi="Calibri" w:cs="Calibri"/>
          <w:bCs/>
          <w:i/>
          <w:iCs/>
          <w:spacing w:val="0"/>
          <w:sz w:val="16"/>
          <w:szCs w:val="16"/>
        </w:rPr>
        <w:tab/>
        <w:t xml:space="preserve"> </w:t>
      </w:r>
    </w:p>
    <w:p w14:paraId="0BBBA875" w14:textId="77777777" w:rsidR="000802A8" w:rsidRPr="002077AE" w:rsidRDefault="000802A8">
      <w:pPr>
        <w:spacing w:line="360" w:lineRule="auto"/>
        <w:ind w:left="0"/>
        <w:jc w:val="both"/>
        <w:rPr>
          <w:rFonts w:ascii="Calibri" w:hAnsi="Calibri" w:cs="Calibri"/>
          <w:i/>
          <w:spacing w:val="0"/>
          <w:sz w:val="16"/>
          <w:lang w:val="it-IT"/>
        </w:rPr>
      </w:pP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2"/>
        <w:gridCol w:w="2835"/>
        <w:gridCol w:w="142"/>
        <w:gridCol w:w="142"/>
      </w:tblGrid>
      <w:tr w:rsidR="00EB2270" w:rsidRPr="002077AE" w14:paraId="7FD4D591" w14:textId="77777777" w:rsidTr="00821322">
        <w:trPr>
          <w:gridAfter w:val="1"/>
          <w:wAfter w:w="142" w:type="dxa"/>
        </w:trPr>
        <w:tc>
          <w:tcPr>
            <w:tcW w:w="5882" w:type="dxa"/>
            <w:hideMark/>
          </w:tcPr>
          <w:p w14:paraId="393A3D63" w14:textId="77777777" w:rsidR="00EB2270" w:rsidRPr="002077AE" w:rsidRDefault="00EB2270" w:rsidP="008F517B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2077AE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7" w:type="dxa"/>
            <w:gridSpan w:val="2"/>
            <w:hideMark/>
          </w:tcPr>
          <w:p w14:paraId="0A51D13D" w14:textId="77777777" w:rsidR="00EB2270" w:rsidRPr="002077AE" w:rsidRDefault="00EB2270" w:rsidP="008F517B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2077AE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B2270" w:rsidRPr="002077AE" w14:paraId="2EAC389C" w14:textId="77777777" w:rsidTr="00821322">
        <w:trPr>
          <w:gridAfter w:val="1"/>
          <w:wAfter w:w="142" w:type="dxa"/>
        </w:trPr>
        <w:tc>
          <w:tcPr>
            <w:tcW w:w="5882" w:type="dxa"/>
            <w:hideMark/>
          </w:tcPr>
          <w:p w14:paraId="231215A9" w14:textId="77777777" w:rsidR="00EB2270" w:rsidRPr="002077AE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en-GB"/>
              </w:rPr>
            </w:pPr>
            <w:r w:rsidRPr="002077AE">
              <w:rPr>
                <w:rFonts w:ascii="Calibri" w:hAnsi="Calibri" w:cs="Calibri"/>
                <w:bCs/>
                <w:spacing w:val="0"/>
                <w:sz w:val="21"/>
                <w:szCs w:val="21"/>
                <w:lang w:val="en-GB"/>
              </w:rPr>
              <w:t>Kee Safety GmbH</w:t>
            </w:r>
          </w:p>
        </w:tc>
        <w:tc>
          <w:tcPr>
            <w:tcW w:w="2977" w:type="dxa"/>
            <w:gridSpan w:val="2"/>
            <w:hideMark/>
          </w:tcPr>
          <w:p w14:paraId="07D5C326" w14:textId="77777777" w:rsidR="00EB2270" w:rsidRPr="002077AE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077A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EB2270" w:rsidRPr="002077AE" w14:paraId="3C5F4F12" w14:textId="77777777" w:rsidTr="00821322">
        <w:trPr>
          <w:gridAfter w:val="1"/>
          <w:wAfter w:w="142" w:type="dxa"/>
        </w:trPr>
        <w:tc>
          <w:tcPr>
            <w:tcW w:w="5882" w:type="dxa"/>
            <w:hideMark/>
          </w:tcPr>
          <w:p w14:paraId="20048E2B" w14:textId="77777777" w:rsidR="00EB2270" w:rsidRPr="002077AE" w:rsidRDefault="00EB2270" w:rsidP="008F517B">
            <w:pPr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  <w:lang w:eastAsia="en-GB"/>
              </w:rPr>
            </w:pPr>
            <w:r w:rsidRPr="002077AE">
              <w:rPr>
                <w:rFonts w:ascii="Calibri" w:hAnsi="Calibri" w:cs="Calibri"/>
                <w:bCs/>
                <w:spacing w:val="0"/>
                <w:sz w:val="21"/>
                <w:szCs w:val="21"/>
                <w:lang w:eastAsia="en-GB"/>
              </w:rPr>
              <w:t>Dominique Garcia Marschall</w:t>
            </w:r>
          </w:p>
        </w:tc>
        <w:tc>
          <w:tcPr>
            <w:tcW w:w="2977" w:type="dxa"/>
            <w:gridSpan w:val="2"/>
            <w:hideMark/>
          </w:tcPr>
          <w:p w14:paraId="69CEC4C3" w14:textId="77777777" w:rsidR="00EB2270" w:rsidRPr="002077AE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077A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Robert Bosch Straße 7</w:t>
            </w:r>
          </w:p>
        </w:tc>
      </w:tr>
      <w:tr w:rsidR="00EB2270" w:rsidRPr="002077AE" w14:paraId="4E0EA3B5" w14:textId="77777777" w:rsidTr="00821322">
        <w:trPr>
          <w:gridAfter w:val="2"/>
          <w:wAfter w:w="284" w:type="dxa"/>
        </w:trPr>
        <w:tc>
          <w:tcPr>
            <w:tcW w:w="5882" w:type="dxa"/>
            <w:hideMark/>
          </w:tcPr>
          <w:p w14:paraId="2F694466" w14:textId="77777777" w:rsidR="00EB2270" w:rsidRPr="002077AE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077A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Donaustraße 17b, 63452 Hanau</w:t>
            </w:r>
          </w:p>
        </w:tc>
        <w:tc>
          <w:tcPr>
            <w:tcW w:w="2835" w:type="dxa"/>
            <w:hideMark/>
          </w:tcPr>
          <w:p w14:paraId="7471D53E" w14:textId="40F561DA" w:rsidR="00EB2270" w:rsidRPr="002077AE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077A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64293 </w:t>
            </w:r>
            <w:r w:rsidR="00821322" w:rsidRPr="002077A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Darmstadt</w:t>
            </w:r>
          </w:p>
        </w:tc>
      </w:tr>
      <w:tr w:rsidR="00EB2270" w:rsidRPr="002077AE" w14:paraId="3408608A" w14:textId="77777777" w:rsidTr="00821322">
        <w:tc>
          <w:tcPr>
            <w:tcW w:w="5882" w:type="dxa"/>
            <w:hideMark/>
          </w:tcPr>
          <w:p w14:paraId="22AB3E15" w14:textId="77777777" w:rsidR="00EB2270" w:rsidRPr="002077AE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077A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++49 (0) 61 81 / 300 38 - 26</w:t>
            </w:r>
          </w:p>
        </w:tc>
        <w:tc>
          <w:tcPr>
            <w:tcW w:w="3119" w:type="dxa"/>
            <w:gridSpan w:val="3"/>
            <w:hideMark/>
          </w:tcPr>
          <w:p w14:paraId="1E79719D" w14:textId="77777777" w:rsidR="00EB2270" w:rsidRPr="002077AE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077A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++49 (0) 61 51 / 42 87 91-0</w:t>
            </w:r>
          </w:p>
        </w:tc>
      </w:tr>
      <w:tr w:rsidR="00EB2270" w:rsidRPr="002077AE" w14:paraId="34BE9CE2" w14:textId="77777777" w:rsidTr="00821322">
        <w:tc>
          <w:tcPr>
            <w:tcW w:w="5882" w:type="dxa"/>
            <w:hideMark/>
          </w:tcPr>
          <w:p w14:paraId="406C5311" w14:textId="77777777" w:rsidR="00EB2270" w:rsidRPr="002077AE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077A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Fax: ++ 49 (0) 61 81 / 300 38 - 20</w:t>
            </w:r>
          </w:p>
        </w:tc>
        <w:tc>
          <w:tcPr>
            <w:tcW w:w="3119" w:type="dxa"/>
            <w:gridSpan w:val="3"/>
            <w:hideMark/>
          </w:tcPr>
          <w:p w14:paraId="16BB9137" w14:textId="77777777" w:rsidR="00EB2270" w:rsidRPr="002077AE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fr-FR"/>
              </w:rPr>
            </w:pPr>
            <w:r w:rsidRPr="002077AE">
              <w:rPr>
                <w:rFonts w:ascii="Calibri" w:hAnsi="Calibri" w:cs="Calibri"/>
                <w:bCs/>
                <w:spacing w:val="0"/>
                <w:sz w:val="21"/>
                <w:szCs w:val="21"/>
                <w:lang w:val="fr-FR"/>
              </w:rPr>
              <w:t>Fax: ++49 (0) 61 51 / 42 87 91-9</w:t>
            </w:r>
          </w:p>
        </w:tc>
      </w:tr>
      <w:tr w:rsidR="00EB2270" w:rsidRPr="002077AE" w14:paraId="1ADE27A1" w14:textId="77777777" w:rsidTr="00821322">
        <w:tc>
          <w:tcPr>
            <w:tcW w:w="5882" w:type="dxa"/>
            <w:hideMark/>
          </w:tcPr>
          <w:p w14:paraId="0F9562E5" w14:textId="77777777" w:rsidR="00EB2270" w:rsidRPr="002077AE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2077AE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E-Mail: vertrieb@keesafety.com</w:t>
            </w:r>
          </w:p>
        </w:tc>
        <w:tc>
          <w:tcPr>
            <w:tcW w:w="3119" w:type="dxa"/>
            <w:gridSpan w:val="3"/>
            <w:hideMark/>
          </w:tcPr>
          <w:p w14:paraId="70FFA808" w14:textId="77777777" w:rsidR="00EB2270" w:rsidRPr="002077AE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2077AE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2077AE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EB2270" w:rsidRPr="0061327B" w14:paraId="178B3852" w14:textId="77777777" w:rsidTr="00821322">
        <w:tc>
          <w:tcPr>
            <w:tcW w:w="5882" w:type="dxa"/>
            <w:hideMark/>
          </w:tcPr>
          <w:p w14:paraId="57A3148B" w14:textId="6CD18400" w:rsidR="00EB2270" w:rsidRPr="002077AE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2077AE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www.keesafety.de</w:t>
            </w:r>
          </w:p>
        </w:tc>
        <w:tc>
          <w:tcPr>
            <w:tcW w:w="3119" w:type="dxa"/>
            <w:gridSpan w:val="3"/>
            <w:hideMark/>
          </w:tcPr>
          <w:p w14:paraId="2657F629" w14:textId="77777777" w:rsidR="00EB2270" w:rsidRPr="0061327B" w:rsidRDefault="00DF7FE4" w:rsidP="008F517B">
            <w:pPr>
              <w:ind w:left="0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hyperlink r:id="rId8" w:history="1">
              <w:r w:rsidR="00EB2270" w:rsidRPr="002077AE">
                <w:rPr>
                  <w:rStyle w:val="Hyperlink"/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</w:tbl>
    <w:p w14:paraId="384E219F" w14:textId="77777777" w:rsidR="005A23B4" w:rsidRPr="00842584" w:rsidRDefault="005A23B4">
      <w:pPr>
        <w:spacing w:line="360" w:lineRule="auto"/>
        <w:ind w:left="0"/>
        <w:jc w:val="both"/>
        <w:rPr>
          <w:rFonts w:ascii="Calibri" w:hAnsi="Calibri" w:cs="Calibri"/>
          <w:iCs/>
          <w:spacing w:val="0"/>
          <w:sz w:val="16"/>
          <w:lang w:val="it-IT"/>
        </w:rPr>
      </w:pPr>
    </w:p>
    <w:sectPr w:rsidR="005A23B4" w:rsidRPr="00842584" w:rsidSect="004A2E01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TCFranklinGothicStd-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3E1CD9"/>
    <w:multiLevelType w:val="multilevel"/>
    <w:tmpl w:val="D53E3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1C04"/>
    <w:rsid w:val="00007442"/>
    <w:rsid w:val="0001503C"/>
    <w:rsid w:val="00015932"/>
    <w:rsid w:val="0002536E"/>
    <w:rsid w:val="00025D5D"/>
    <w:rsid w:val="00026217"/>
    <w:rsid w:val="00031F45"/>
    <w:rsid w:val="00032F53"/>
    <w:rsid w:val="00033A9B"/>
    <w:rsid w:val="00042103"/>
    <w:rsid w:val="00053D4A"/>
    <w:rsid w:val="000637A8"/>
    <w:rsid w:val="00073C39"/>
    <w:rsid w:val="00076AA2"/>
    <w:rsid w:val="00076F8B"/>
    <w:rsid w:val="000802A8"/>
    <w:rsid w:val="0008237C"/>
    <w:rsid w:val="000835EF"/>
    <w:rsid w:val="0008536A"/>
    <w:rsid w:val="000938D7"/>
    <w:rsid w:val="00097943"/>
    <w:rsid w:val="000A21B4"/>
    <w:rsid w:val="000A3A1E"/>
    <w:rsid w:val="000A406B"/>
    <w:rsid w:val="000A4CF0"/>
    <w:rsid w:val="000A614D"/>
    <w:rsid w:val="000A709B"/>
    <w:rsid w:val="000C107A"/>
    <w:rsid w:val="000C2FE8"/>
    <w:rsid w:val="000C60FF"/>
    <w:rsid w:val="000C7E33"/>
    <w:rsid w:val="000D0088"/>
    <w:rsid w:val="000D0203"/>
    <w:rsid w:val="000D0246"/>
    <w:rsid w:val="000D4AB9"/>
    <w:rsid w:val="000D587C"/>
    <w:rsid w:val="000E5042"/>
    <w:rsid w:val="000E5150"/>
    <w:rsid w:val="000F1D42"/>
    <w:rsid w:val="000F4389"/>
    <w:rsid w:val="000F4AF0"/>
    <w:rsid w:val="000F50C2"/>
    <w:rsid w:val="001014D5"/>
    <w:rsid w:val="001025CA"/>
    <w:rsid w:val="00102680"/>
    <w:rsid w:val="00106457"/>
    <w:rsid w:val="00106D0F"/>
    <w:rsid w:val="0010700A"/>
    <w:rsid w:val="001075DB"/>
    <w:rsid w:val="00123B07"/>
    <w:rsid w:val="001249AB"/>
    <w:rsid w:val="00124E7C"/>
    <w:rsid w:val="00126822"/>
    <w:rsid w:val="001271D3"/>
    <w:rsid w:val="00127B85"/>
    <w:rsid w:val="0013126A"/>
    <w:rsid w:val="00132A5E"/>
    <w:rsid w:val="00136A19"/>
    <w:rsid w:val="00137723"/>
    <w:rsid w:val="00142EAC"/>
    <w:rsid w:val="00143D56"/>
    <w:rsid w:val="00147D3C"/>
    <w:rsid w:val="00151DD6"/>
    <w:rsid w:val="0015407D"/>
    <w:rsid w:val="00155074"/>
    <w:rsid w:val="001560C9"/>
    <w:rsid w:val="00161DFF"/>
    <w:rsid w:val="001632C1"/>
    <w:rsid w:val="001704E4"/>
    <w:rsid w:val="0017414B"/>
    <w:rsid w:val="00176CBA"/>
    <w:rsid w:val="00177D70"/>
    <w:rsid w:val="0018333C"/>
    <w:rsid w:val="001901C6"/>
    <w:rsid w:val="00193487"/>
    <w:rsid w:val="00197ED1"/>
    <w:rsid w:val="001A4863"/>
    <w:rsid w:val="001B0B7A"/>
    <w:rsid w:val="001B10C4"/>
    <w:rsid w:val="001B1368"/>
    <w:rsid w:val="001B1B60"/>
    <w:rsid w:val="001B5417"/>
    <w:rsid w:val="001B6BE1"/>
    <w:rsid w:val="001C3028"/>
    <w:rsid w:val="001C6F7F"/>
    <w:rsid w:val="001C7A59"/>
    <w:rsid w:val="001D0F3C"/>
    <w:rsid w:val="001D7BBF"/>
    <w:rsid w:val="001E39FF"/>
    <w:rsid w:val="001E46D8"/>
    <w:rsid w:val="001E5379"/>
    <w:rsid w:val="001F0218"/>
    <w:rsid w:val="001F0EBC"/>
    <w:rsid w:val="001F4620"/>
    <w:rsid w:val="001F4A44"/>
    <w:rsid w:val="001F4CB8"/>
    <w:rsid w:val="002030D4"/>
    <w:rsid w:val="00206316"/>
    <w:rsid w:val="002077AE"/>
    <w:rsid w:val="00216C94"/>
    <w:rsid w:val="00220B14"/>
    <w:rsid w:val="002269E4"/>
    <w:rsid w:val="00235F20"/>
    <w:rsid w:val="0023779E"/>
    <w:rsid w:val="00241E7B"/>
    <w:rsid w:val="00242F6C"/>
    <w:rsid w:val="00245711"/>
    <w:rsid w:val="00247F02"/>
    <w:rsid w:val="00251C04"/>
    <w:rsid w:val="00265475"/>
    <w:rsid w:val="0027481B"/>
    <w:rsid w:val="0028347E"/>
    <w:rsid w:val="00283779"/>
    <w:rsid w:val="00287B82"/>
    <w:rsid w:val="00291942"/>
    <w:rsid w:val="002A08F4"/>
    <w:rsid w:val="002A4030"/>
    <w:rsid w:val="002A4CD9"/>
    <w:rsid w:val="002A67E0"/>
    <w:rsid w:val="002B01FA"/>
    <w:rsid w:val="002B1227"/>
    <w:rsid w:val="002B6190"/>
    <w:rsid w:val="002B7454"/>
    <w:rsid w:val="002C1E10"/>
    <w:rsid w:val="002D4551"/>
    <w:rsid w:val="002E1E86"/>
    <w:rsid w:val="002E2336"/>
    <w:rsid w:val="002E3333"/>
    <w:rsid w:val="002E3B86"/>
    <w:rsid w:val="002E7822"/>
    <w:rsid w:val="002F2859"/>
    <w:rsid w:val="002F344F"/>
    <w:rsid w:val="002F3806"/>
    <w:rsid w:val="002F5CAD"/>
    <w:rsid w:val="0030132A"/>
    <w:rsid w:val="0030387D"/>
    <w:rsid w:val="00304175"/>
    <w:rsid w:val="00307643"/>
    <w:rsid w:val="00310B8D"/>
    <w:rsid w:val="00315A4D"/>
    <w:rsid w:val="00320DCC"/>
    <w:rsid w:val="00325330"/>
    <w:rsid w:val="0033027F"/>
    <w:rsid w:val="00333E27"/>
    <w:rsid w:val="00337E7C"/>
    <w:rsid w:val="0034432B"/>
    <w:rsid w:val="00344398"/>
    <w:rsid w:val="00344EF7"/>
    <w:rsid w:val="003465F1"/>
    <w:rsid w:val="00347490"/>
    <w:rsid w:val="00350568"/>
    <w:rsid w:val="00351FB8"/>
    <w:rsid w:val="003548C4"/>
    <w:rsid w:val="00356B93"/>
    <w:rsid w:val="00360910"/>
    <w:rsid w:val="003611D9"/>
    <w:rsid w:val="00362D45"/>
    <w:rsid w:val="00365B6D"/>
    <w:rsid w:val="00367852"/>
    <w:rsid w:val="0037058E"/>
    <w:rsid w:val="00372E2E"/>
    <w:rsid w:val="003752A9"/>
    <w:rsid w:val="00381D3D"/>
    <w:rsid w:val="00381DE3"/>
    <w:rsid w:val="0038227B"/>
    <w:rsid w:val="00383CC6"/>
    <w:rsid w:val="003859C2"/>
    <w:rsid w:val="00392DAD"/>
    <w:rsid w:val="00395925"/>
    <w:rsid w:val="003A0A1B"/>
    <w:rsid w:val="003A11F5"/>
    <w:rsid w:val="003A3408"/>
    <w:rsid w:val="003A4795"/>
    <w:rsid w:val="003A4EE5"/>
    <w:rsid w:val="003A7CCA"/>
    <w:rsid w:val="003B1FEB"/>
    <w:rsid w:val="003B24CA"/>
    <w:rsid w:val="003B3D21"/>
    <w:rsid w:val="003B44FA"/>
    <w:rsid w:val="003C178D"/>
    <w:rsid w:val="003C237F"/>
    <w:rsid w:val="003C2D82"/>
    <w:rsid w:val="003D6B36"/>
    <w:rsid w:val="003E4494"/>
    <w:rsid w:val="00401FF8"/>
    <w:rsid w:val="0041174F"/>
    <w:rsid w:val="00417308"/>
    <w:rsid w:val="0042223A"/>
    <w:rsid w:val="00425A7D"/>
    <w:rsid w:val="00426FA2"/>
    <w:rsid w:val="00427EBD"/>
    <w:rsid w:val="00441587"/>
    <w:rsid w:val="00443123"/>
    <w:rsid w:val="0045227C"/>
    <w:rsid w:val="004540C4"/>
    <w:rsid w:val="004613F1"/>
    <w:rsid w:val="00462E4E"/>
    <w:rsid w:val="00466355"/>
    <w:rsid w:val="004679D0"/>
    <w:rsid w:val="00470DD1"/>
    <w:rsid w:val="00485894"/>
    <w:rsid w:val="00487AA3"/>
    <w:rsid w:val="00496F6E"/>
    <w:rsid w:val="00497C43"/>
    <w:rsid w:val="004A2014"/>
    <w:rsid w:val="004A2E01"/>
    <w:rsid w:val="004A3274"/>
    <w:rsid w:val="004A3982"/>
    <w:rsid w:val="004A5B40"/>
    <w:rsid w:val="004B0870"/>
    <w:rsid w:val="004B1F0A"/>
    <w:rsid w:val="004B3F37"/>
    <w:rsid w:val="004C3BA1"/>
    <w:rsid w:val="004C47F2"/>
    <w:rsid w:val="004D1317"/>
    <w:rsid w:val="004D3409"/>
    <w:rsid w:val="004D4818"/>
    <w:rsid w:val="004D763B"/>
    <w:rsid w:val="004E0BBC"/>
    <w:rsid w:val="004E1919"/>
    <w:rsid w:val="004E32E4"/>
    <w:rsid w:val="004E36D5"/>
    <w:rsid w:val="004E55B9"/>
    <w:rsid w:val="004E69EB"/>
    <w:rsid w:val="00504442"/>
    <w:rsid w:val="00512395"/>
    <w:rsid w:val="00512714"/>
    <w:rsid w:val="005201CD"/>
    <w:rsid w:val="00521870"/>
    <w:rsid w:val="00521871"/>
    <w:rsid w:val="00522B10"/>
    <w:rsid w:val="00531C29"/>
    <w:rsid w:val="00533AC9"/>
    <w:rsid w:val="00534EA0"/>
    <w:rsid w:val="00535B76"/>
    <w:rsid w:val="00541024"/>
    <w:rsid w:val="00542C22"/>
    <w:rsid w:val="00544D97"/>
    <w:rsid w:val="00546C6E"/>
    <w:rsid w:val="00546CB4"/>
    <w:rsid w:val="00567A83"/>
    <w:rsid w:val="005801D0"/>
    <w:rsid w:val="00582F22"/>
    <w:rsid w:val="005830C6"/>
    <w:rsid w:val="00594FCD"/>
    <w:rsid w:val="0059515E"/>
    <w:rsid w:val="00596895"/>
    <w:rsid w:val="00596D5F"/>
    <w:rsid w:val="00597C19"/>
    <w:rsid w:val="005A23B4"/>
    <w:rsid w:val="005A2A90"/>
    <w:rsid w:val="005A2C36"/>
    <w:rsid w:val="005A3C28"/>
    <w:rsid w:val="005A69BB"/>
    <w:rsid w:val="005B0EA8"/>
    <w:rsid w:val="005B3D45"/>
    <w:rsid w:val="005B4E05"/>
    <w:rsid w:val="005C101E"/>
    <w:rsid w:val="005C35E1"/>
    <w:rsid w:val="005C4223"/>
    <w:rsid w:val="005C6112"/>
    <w:rsid w:val="005C7D5C"/>
    <w:rsid w:val="005D3436"/>
    <w:rsid w:val="005D6A3B"/>
    <w:rsid w:val="005D7B27"/>
    <w:rsid w:val="005E4693"/>
    <w:rsid w:val="005F05A7"/>
    <w:rsid w:val="005F1DCD"/>
    <w:rsid w:val="005F2B69"/>
    <w:rsid w:val="005F6109"/>
    <w:rsid w:val="005F7EB2"/>
    <w:rsid w:val="006013A5"/>
    <w:rsid w:val="00604C91"/>
    <w:rsid w:val="0061327B"/>
    <w:rsid w:val="006214BC"/>
    <w:rsid w:val="00621F16"/>
    <w:rsid w:val="0062289F"/>
    <w:rsid w:val="00622AF4"/>
    <w:rsid w:val="00627D34"/>
    <w:rsid w:val="00631358"/>
    <w:rsid w:val="00631A92"/>
    <w:rsid w:val="00631B34"/>
    <w:rsid w:val="00631D56"/>
    <w:rsid w:val="00632736"/>
    <w:rsid w:val="006328E8"/>
    <w:rsid w:val="00633188"/>
    <w:rsid w:val="00633BE9"/>
    <w:rsid w:val="00643D8B"/>
    <w:rsid w:val="0064455A"/>
    <w:rsid w:val="006508EA"/>
    <w:rsid w:val="00656D00"/>
    <w:rsid w:val="00660336"/>
    <w:rsid w:val="0066306C"/>
    <w:rsid w:val="0066421B"/>
    <w:rsid w:val="00670261"/>
    <w:rsid w:val="00671DD8"/>
    <w:rsid w:val="006749AD"/>
    <w:rsid w:val="006749BA"/>
    <w:rsid w:val="0068104D"/>
    <w:rsid w:val="00681225"/>
    <w:rsid w:val="00687738"/>
    <w:rsid w:val="00693322"/>
    <w:rsid w:val="006A24BB"/>
    <w:rsid w:val="006B1A06"/>
    <w:rsid w:val="006B3AAB"/>
    <w:rsid w:val="006C1D44"/>
    <w:rsid w:val="006C42A0"/>
    <w:rsid w:val="006C7604"/>
    <w:rsid w:val="006E0038"/>
    <w:rsid w:val="006E050F"/>
    <w:rsid w:val="006E131A"/>
    <w:rsid w:val="006E19AD"/>
    <w:rsid w:val="006E6F0A"/>
    <w:rsid w:val="006F3A6C"/>
    <w:rsid w:val="006F4844"/>
    <w:rsid w:val="006F4A25"/>
    <w:rsid w:val="006F7B65"/>
    <w:rsid w:val="00707A01"/>
    <w:rsid w:val="00711A27"/>
    <w:rsid w:val="00712D68"/>
    <w:rsid w:val="00714401"/>
    <w:rsid w:val="00716E67"/>
    <w:rsid w:val="00722D5B"/>
    <w:rsid w:val="00725BEE"/>
    <w:rsid w:val="00733613"/>
    <w:rsid w:val="00735A48"/>
    <w:rsid w:val="00740B0A"/>
    <w:rsid w:val="00742370"/>
    <w:rsid w:val="00743902"/>
    <w:rsid w:val="0074611C"/>
    <w:rsid w:val="007512DA"/>
    <w:rsid w:val="0075137F"/>
    <w:rsid w:val="00751D58"/>
    <w:rsid w:val="007520F9"/>
    <w:rsid w:val="00752996"/>
    <w:rsid w:val="00754C99"/>
    <w:rsid w:val="00755871"/>
    <w:rsid w:val="00762FEA"/>
    <w:rsid w:val="007655D1"/>
    <w:rsid w:val="00767099"/>
    <w:rsid w:val="00770F32"/>
    <w:rsid w:val="0077602D"/>
    <w:rsid w:val="00780DBA"/>
    <w:rsid w:val="0078258C"/>
    <w:rsid w:val="00792E9F"/>
    <w:rsid w:val="00793E4A"/>
    <w:rsid w:val="007A2D5F"/>
    <w:rsid w:val="007A3A46"/>
    <w:rsid w:val="007A3C8C"/>
    <w:rsid w:val="007B2FB3"/>
    <w:rsid w:val="007B3D7F"/>
    <w:rsid w:val="007B415C"/>
    <w:rsid w:val="007B5B60"/>
    <w:rsid w:val="007C2EE4"/>
    <w:rsid w:val="007C68E3"/>
    <w:rsid w:val="007C760A"/>
    <w:rsid w:val="007D4787"/>
    <w:rsid w:val="007D54C4"/>
    <w:rsid w:val="007E1141"/>
    <w:rsid w:val="007E502E"/>
    <w:rsid w:val="007E61E5"/>
    <w:rsid w:val="007E68AE"/>
    <w:rsid w:val="007E7DE8"/>
    <w:rsid w:val="007F1F74"/>
    <w:rsid w:val="007F7634"/>
    <w:rsid w:val="0080034D"/>
    <w:rsid w:val="00800567"/>
    <w:rsid w:val="0080457F"/>
    <w:rsid w:val="008067DD"/>
    <w:rsid w:val="008076CC"/>
    <w:rsid w:val="008115CB"/>
    <w:rsid w:val="0081529E"/>
    <w:rsid w:val="00816436"/>
    <w:rsid w:val="00821322"/>
    <w:rsid w:val="00823D55"/>
    <w:rsid w:val="0082469E"/>
    <w:rsid w:val="00827B3F"/>
    <w:rsid w:val="00827E92"/>
    <w:rsid w:val="00841769"/>
    <w:rsid w:val="00842584"/>
    <w:rsid w:val="00843C30"/>
    <w:rsid w:val="00851521"/>
    <w:rsid w:val="00851625"/>
    <w:rsid w:val="008521CF"/>
    <w:rsid w:val="00854097"/>
    <w:rsid w:val="00855D3D"/>
    <w:rsid w:val="0085732D"/>
    <w:rsid w:val="00864604"/>
    <w:rsid w:val="0086512F"/>
    <w:rsid w:val="00865645"/>
    <w:rsid w:val="00873AF8"/>
    <w:rsid w:val="00881D4F"/>
    <w:rsid w:val="00885697"/>
    <w:rsid w:val="008868CE"/>
    <w:rsid w:val="00886D59"/>
    <w:rsid w:val="008875C0"/>
    <w:rsid w:val="008936A3"/>
    <w:rsid w:val="008948F8"/>
    <w:rsid w:val="00897743"/>
    <w:rsid w:val="008A15EB"/>
    <w:rsid w:val="008A2D1D"/>
    <w:rsid w:val="008A2F22"/>
    <w:rsid w:val="008A7D93"/>
    <w:rsid w:val="008C0BF8"/>
    <w:rsid w:val="008C0C06"/>
    <w:rsid w:val="008C6FDC"/>
    <w:rsid w:val="008D34F8"/>
    <w:rsid w:val="008D4129"/>
    <w:rsid w:val="008E0D58"/>
    <w:rsid w:val="008E15D5"/>
    <w:rsid w:val="008E2B34"/>
    <w:rsid w:val="008E4A6D"/>
    <w:rsid w:val="008F0E8D"/>
    <w:rsid w:val="008F517B"/>
    <w:rsid w:val="008F64B7"/>
    <w:rsid w:val="008F6E9C"/>
    <w:rsid w:val="00901827"/>
    <w:rsid w:val="00922E71"/>
    <w:rsid w:val="0092336B"/>
    <w:rsid w:val="009249E4"/>
    <w:rsid w:val="009309FF"/>
    <w:rsid w:val="009312A1"/>
    <w:rsid w:val="00945248"/>
    <w:rsid w:val="00945592"/>
    <w:rsid w:val="009476DB"/>
    <w:rsid w:val="00953ECF"/>
    <w:rsid w:val="00955FD4"/>
    <w:rsid w:val="0095670C"/>
    <w:rsid w:val="009604C1"/>
    <w:rsid w:val="00964DC3"/>
    <w:rsid w:val="00965D97"/>
    <w:rsid w:val="009717A8"/>
    <w:rsid w:val="00974BD8"/>
    <w:rsid w:val="00975FEB"/>
    <w:rsid w:val="00980503"/>
    <w:rsid w:val="00982052"/>
    <w:rsid w:val="00983EF4"/>
    <w:rsid w:val="0099307E"/>
    <w:rsid w:val="00995E73"/>
    <w:rsid w:val="0099765A"/>
    <w:rsid w:val="009A0E24"/>
    <w:rsid w:val="009A1602"/>
    <w:rsid w:val="009A5408"/>
    <w:rsid w:val="009B525D"/>
    <w:rsid w:val="009B56E6"/>
    <w:rsid w:val="009B6F6B"/>
    <w:rsid w:val="009C1A18"/>
    <w:rsid w:val="009C1E55"/>
    <w:rsid w:val="009C64FC"/>
    <w:rsid w:val="009D0ECD"/>
    <w:rsid w:val="009E3C2D"/>
    <w:rsid w:val="009F291D"/>
    <w:rsid w:val="00A035F4"/>
    <w:rsid w:val="00A103A6"/>
    <w:rsid w:val="00A17028"/>
    <w:rsid w:val="00A1732A"/>
    <w:rsid w:val="00A26F59"/>
    <w:rsid w:val="00A32D8F"/>
    <w:rsid w:val="00A37ADE"/>
    <w:rsid w:val="00A42429"/>
    <w:rsid w:val="00A4764F"/>
    <w:rsid w:val="00A4783F"/>
    <w:rsid w:val="00A52B32"/>
    <w:rsid w:val="00A557B4"/>
    <w:rsid w:val="00A55884"/>
    <w:rsid w:val="00A55BD0"/>
    <w:rsid w:val="00A57E8D"/>
    <w:rsid w:val="00A6016A"/>
    <w:rsid w:val="00A62CD6"/>
    <w:rsid w:val="00A70A8C"/>
    <w:rsid w:val="00A71AAF"/>
    <w:rsid w:val="00A75656"/>
    <w:rsid w:val="00A80C0C"/>
    <w:rsid w:val="00A83116"/>
    <w:rsid w:val="00A84904"/>
    <w:rsid w:val="00A90175"/>
    <w:rsid w:val="00A90DB9"/>
    <w:rsid w:val="00A93296"/>
    <w:rsid w:val="00A94C30"/>
    <w:rsid w:val="00A96CF7"/>
    <w:rsid w:val="00AA1DB6"/>
    <w:rsid w:val="00AA4191"/>
    <w:rsid w:val="00AA5780"/>
    <w:rsid w:val="00AA68B0"/>
    <w:rsid w:val="00AB1C4C"/>
    <w:rsid w:val="00AB1F9E"/>
    <w:rsid w:val="00AB295D"/>
    <w:rsid w:val="00AB4824"/>
    <w:rsid w:val="00AB7995"/>
    <w:rsid w:val="00AC645B"/>
    <w:rsid w:val="00AD02A1"/>
    <w:rsid w:val="00AD261C"/>
    <w:rsid w:val="00AD36B8"/>
    <w:rsid w:val="00AD395D"/>
    <w:rsid w:val="00AD5B8A"/>
    <w:rsid w:val="00AE1B3B"/>
    <w:rsid w:val="00AE5C4D"/>
    <w:rsid w:val="00AE67AA"/>
    <w:rsid w:val="00AE7A4C"/>
    <w:rsid w:val="00AF0A9F"/>
    <w:rsid w:val="00AF1B7D"/>
    <w:rsid w:val="00AF28E5"/>
    <w:rsid w:val="00AF4DD3"/>
    <w:rsid w:val="00AF6D7F"/>
    <w:rsid w:val="00AF71E2"/>
    <w:rsid w:val="00B00309"/>
    <w:rsid w:val="00B02075"/>
    <w:rsid w:val="00B03C96"/>
    <w:rsid w:val="00B03D7D"/>
    <w:rsid w:val="00B07291"/>
    <w:rsid w:val="00B11A11"/>
    <w:rsid w:val="00B124AF"/>
    <w:rsid w:val="00B158F2"/>
    <w:rsid w:val="00B20DAB"/>
    <w:rsid w:val="00B23A46"/>
    <w:rsid w:val="00B253CA"/>
    <w:rsid w:val="00B25C19"/>
    <w:rsid w:val="00B26688"/>
    <w:rsid w:val="00B27C19"/>
    <w:rsid w:val="00B30A34"/>
    <w:rsid w:val="00B310BD"/>
    <w:rsid w:val="00B31559"/>
    <w:rsid w:val="00B324C5"/>
    <w:rsid w:val="00B345C7"/>
    <w:rsid w:val="00B4204D"/>
    <w:rsid w:val="00B53F08"/>
    <w:rsid w:val="00B540FC"/>
    <w:rsid w:val="00B60A8F"/>
    <w:rsid w:val="00B6166C"/>
    <w:rsid w:val="00B62A82"/>
    <w:rsid w:val="00B64728"/>
    <w:rsid w:val="00B654CF"/>
    <w:rsid w:val="00B70D6B"/>
    <w:rsid w:val="00B71D00"/>
    <w:rsid w:val="00B71EDE"/>
    <w:rsid w:val="00B726E5"/>
    <w:rsid w:val="00B747D9"/>
    <w:rsid w:val="00B9065D"/>
    <w:rsid w:val="00B93671"/>
    <w:rsid w:val="00B938BE"/>
    <w:rsid w:val="00B97C56"/>
    <w:rsid w:val="00BA195B"/>
    <w:rsid w:val="00BA1AEF"/>
    <w:rsid w:val="00BA434F"/>
    <w:rsid w:val="00BA6C91"/>
    <w:rsid w:val="00BB16B7"/>
    <w:rsid w:val="00BB5E80"/>
    <w:rsid w:val="00BC30BD"/>
    <w:rsid w:val="00BC3A9F"/>
    <w:rsid w:val="00BC5FD6"/>
    <w:rsid w:val="00BD00C3"/>
    <w:rsid w:val="00BD387D"/>
    <w:rsid w:val="00BD3B06"/>
    <w:rsid w:val="00BD7179"/>
    <w:rsid w:val="00BE0995"/>
    <w:rsid w:val="00BE42A8"/>
    <w:rsid w:val="00BE580D"/>
    <w:rsid w:val="00BE7DF7"/>
    <w:rsid w:val="00BF036D"/>
    <w:rsid w:val="00C01F37"/>
    <w:rsid w:val="00C022F5"/>
    <w:rsid w:val="00C04620"/>
    <w:rsid w:val="00C05326"/>
    <w:rsid w:val="00C065B8"/>
    <w:rsid w:val="00C119E2"/>
    <w:rsid w:val="00C1557C"/>
    <w:rsid w:val="00C16762"/>
    <w:rsid w:val="00C16F9B"/>
    <w:rsid w:val="00C177A5"/>
    <w:rsid w:val="00C255C4"/>
    <w:rsid w:val="00C32525"/>
    <w:rsid w:val="00C40E48"/>
    <w:rsid w:val="00C415B9"/>
    <w:rsid w:val="00C44C83"/>
    <w:rsid w:val="00C50A5E"/>
    <w:rsid w:val="00C50D5D"/>
    <w:rsid w:val="00C52ED9"/>
    <w:rsid w:val="00C62552"/>
    <w:rsid w:val="00C6351A"/>
    <w:rsid w:val="00C6750E"/>
    <w:rsid w:val="00C72BEA"/>
    <w:rsid w:val="00C74D35"/>
    <w:rsid w:val="00C81168"/>
    <w:rsid w:val="00C85AE6"/>
    <w:rsid w:val="00C8771D"/>
    <w:rsid w:val="00C87D11"/>
    <w:rsid w:val="00C92E30"/>
    <w:rsid w:val="00C93281"/>
    <w:rsid w:val="00CA4BD2"/>
    <w:rsid w:val="00CA535C"/>
    <w:rsid w:val="00CB0A72"/>
    <w:rsid w:val="00CB2994"/>
    <w:rsid w:val="00CB7789"/>
    <w:rsid w:val="00CC2CBA"/>
    <w:rsid w:val="00CC30B4"/>
    <w:rsid w:val="00CC6013"/>
    <w:rsid w:val="00CD3422"/>
    <w:rsid w:val="00CD5106"/>
    <w:rsid w:val="00CD5D80"/>
    <w:rsid w:val="00CE06ED"/>
    <w:rsid w:val="00CF1541"/>
    <w:rsid w:val="00CF2E1D"/>
    <w:rsid w:val="00CF607F"/>
    <w:rsid w:val="00D0038B"/>
    <w:rsid w:val="00D10095"/>
    <w:rsid w:val="00D112AA"/>
    <w:rsid w:val="00D11499"/>
    <w:rsid w:val="00D118D9"/>
    <w:rsid w:val="00D144CC"/>
    <w:rsid w:val="00D154A9"/>
    <w:rsid w:val="00D1635F"/>
    <w:rsid w:val="00D1682C"/>
    <w:rsid w:val="00D3466A"/>
    <w:rsid w:val="00D40E8A"/>
    <w:rsid w:val="00D443FF"/>
    <w:rsid w:val="00D453D3"/>
    <w:rsid w:val="00D45FC7"/>
    <w:rsid w:val="00D50374"/>
    <w:rsid w:val="00D50810"/>
    <w:rsid w:val="00D53C3E"/>
    <w:rsid w:val="00D56686"/>
    <w:rsid w:val="00D6035E"/>
    <w:rsid w:val="00D62F3B"/>
    <w:rsid w:val="00D65F11"/>
    <w:rsid w:val="00D702C2"/>
    <w:rsid w:val="00D70F1E"/>
    <w:rsid w:val="00D815F4"/>
    <w:rsid w:val="00D835BF"/>
    <w:rsid w:val="00D84CB0"/>
    <w:rsid w:val="00D914FF"/>
    <w:rsid w:val="00D91B4B"/>
    <w:rsid w:val="00D948B9"/>
    <w:rsid w:val="00DA51D5"/>
    <w:rsid w:val="00DB02B2"/>
    <w:rsid w:val="00DB0925"/>
    <w:rsid w:val="00DB7A99"/>
    <w:rsid w:val="00DB7B57"/>
    <w:rsid w:val="00DC1690"/>
    <w:rsid w:val="00DC22F4"/>
    <w:rsid w:val="00DC2AB3"/>
    <w:rsid w:val="00DC7EC2"/>
    <w:rsid w:val="00DD18AB"/>
    <w:rsid w:val="00DD64E5"/>
    <w:rsid w:val="00DE451A"/>
    <w:rsid w:val="00DF4A7B"/>
    <w:rsid w:val="00DF759F"/>
    <w:rsid w:val="00DF7FE4"/>
    <w:rsid w:val="00E001F1"/>
    <w:rsid w:val="00E06771"/>
    <w:rsid w:val="00E114E3"/>
    <w:rsid w:val="00E14FBF"/>
    <w:rsid w:val="00E15885"/>
    <w:rsid w:val="00E256D8"/>
    <w:rsid w:val="00E30975"/>
    <w:rsid w:val="00E31943"/>
    <w:rsid w:val="00E31D5D"/>
    <w:rsid w:val="00E34EDA"/>
    <w:rsid w:val="00E3623B"/>
    <w:rsid w:val="00E37DB1"/>
    <w:rsid w:val="00E4152B"/>
    <w:rsid w:val="00E41DDE"/>
    <w:rsid w:val="00E44DB0"/>
    <w:rsid w:val="00E4692E"/>
    <w:rsid w:val="00E50297"/>
    <w:rsid w:val="00E51F5E"/>
    <w:rsid w:val="00E51F66"/>
    <w:rsid w:val="00E53ADE"/>
    <w:rsid w:val="00E54C5C"/>
    <w:rsid w:val="00E5723C"/>
    <w:rsid w:val="00E57C18"/>
    <w:rsid w:val="00E57E3B"/>
    <w:rsid w:val="00E7219A"/>
    <w:rsid w:val="00E735CA"/>
    <w:rsid w:val="00E75409"/>
    <w:rsid w:val="00E75B86"/>
    <w:rsid w:val="00E82136"/>
    <w:rsid w:val="00E828CE"/>
    <w:rsid w:val="00E931BC"/>
    <w:rsid w:val="00E950AD"/>
    <w:rsid w:val="00EA556B"/>
    <w:rsid w:val="00EA7745"/>
    <w:rsid w:val="00EB114E"/>
    <w:rsid w:val="00EB2270"/>
    <w:rsid w:val="00EB5F2D"/>
    <w:rsid w:val="00EC0B86"/>
    <w:rsid w:val="00EC0E7D"/>
    <w:rsid w:val="00ED1B40"/>
    <w:rsid w:val="00ED2191"/>
    <w:rsid w:val="00ED79D4"/>
    <w:rsid w:val="00EE6713"/>
    <w:rsid w:val="00EF405D"/>
    <w:rsid w:val="00EF69EC"/>
    <w:rsid w:val="00EF7842"/>
    <w:rsid w:val="00F01793"/>
    <w:rsid w:val="00F06106"/>
    <w:rsid w:val="00F11003"/>
    <w:rsid w:val="00F1208F"/>
    <w:rsid w:val="00F12F8C"/>
    <w:rsid w:val="00F161A8"/>
    <w:rsid w:val="00F2205C"/>
    <w:rsid w:val="00F320A1"/>
    <w:rsid w:val="00F334B0"/>
    <w:rsid w:val="00F340AD"/>
    <w:rsid w:val="00F40F98"/>
    <w:rsid w:val="00F423F8"/>
    <w:rsid w:val="00F45B4A"/>
    <w:rsid w:val="00F52302"/>
    <w:rsid w:val="00F5427A"/>
    <w:rsid w:val="00F56E50"/>
    <w:rsid w:val="00F605A3"/>
    <w:rsid w:val="00F60A59"/>
    <w:rsid w:val="00F6620C"/>
    <w:rsid w:val="00F73313"/>
    <w:rsid w:val="00F7621D"/>
    <w:rsid w:val="00F76FA0"/>
    <w:rsid w:val="00F77B03"/>
    <w:rsid w:val="00F81E41"/>
    <w:rsid w:val="00F840EA"/>
    <w:rsid w:val="00F8439F"/>
    <w:rsid w:val="00F868A1"/>
    <w:rsid w:val="00F86E71"/>
    <w:rsid w:val="00F87EF2"/>
    <w:rsid w:val="00F91CFA"/>
    <w:rsid w:val="00FA40FF"/>
    <w:rsid w:val="00FA5F64"/>
    <w:rsid w:val="00FB074C"/>
    <w:rsid w:val="00FB0932"/>
    <w:rsid w:val="00FB3B88"/>
    <w:rsid w:val="00FC58CC"/>
    <w:rsid w:val="00FC67E7"/>
    <w:rsid w:val="00FC7E28"/>
    <w:rsid w:val="00FD08DF"/>
    <w:rsid w:val="00FD386A"/>
    <w:rsid w:val="00FD5A21"/>
    <w:rsid w:val="00FE4194"/>
    <w:rsid w:val="00FE43C6"/>
    <w:rsid w:val="00FE5821"/>
    <w:rsid w:val="00FF067E"/>
    <w:rsid w:val="00FF59DC"/>
    <w:rsid w:val="00FF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1CA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link w:val="Basis-FuzeileZchn"/>
    <w:pPr>
      <w:keepLines/>
      <w:spacing w:line="200" w:lineRule="atLeast"/>
    </w:pPr>
    <w:rPr>
      <w:rFonts w:cs="Times New Roman"/>
      <w:sz w:val="16"/>
      <w:szCs w:val="16"/>
      <w:lang w:val="x-none" w:eastAsia="x-none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szCs w:val="18"/>
      <w:lang w:val="de-DE"/>
    </w:rPr>
  </w:style>
  <w:style w:type="character" w:styleId="Zeilennummer">
    <w:name w:val="line number"/>
    <w:semiHidden/>
    <w:rPr>
      <w:noProof w:val="0"/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noProof w:val="0"/>
      <w:sz w:val="16"/>
      <w:szCs w:val="16"/>
      <w:lang w:val="de-DE"/>
    </w:rPr>
  </w:style>
  <w:style w:type="paragraph" w:styleId="Kommentartext">
    <w:name w:val="annotation text"/>
    <w:basedOn w:val="Basis-Fuzeile"/>
    <w:link w:val="KommentartextZchn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noProof w:val="0"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customStyle="1" w:styleId="Textkrper21">
    <w:name w:val="Textkörper 21"/>
    <w:basedOn w:val="Textkrper"/>
    <w:pPr>
      <w:autoSpaceDE/>
      <w:autoSpaceDN/>
      <w:adjustRightInd/>
      <w:ind w:left="1440"/>
    </w:pPr>
    <w:rPr>
      <w:rFonts w:cs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1">
    <w:name w:val="BesuchterHyperlink1"/>
    <w:semiHidden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7842"/>
    <w:pPr>
      <w:keepLines w:val="0"/>
      <w:spacing w:line="240" w:lineRule="auto"/>
    </w:pPr>
    <w:rPr>
      <w:b/>
      <w:bCs/>
    </w:rPr>
  </w:style>
  <w:style w:type="character" w:customStyle="1" w:styleId="Basis-FuzeileZchn">
    <w:name w:val="Basis-Fußzeile Zchn"/>
    <w:link w:val="Basis-Fuzeile"/>
    <w:rsid w:val="00EF7842"/>
    <w:rPr>
      <w:rFonts w:ascii="Arial" w:hAnsi="Arial" w:cs="Arial"/>
      <w:spacing w:val="-5"/>
      <w:sz w:val="16"/>
      <w:szCs w:val="16"/>
    </w:rPr>
  </w:style>
  <w:style w:type="character" w:customStyle="1" w:styleId="KommentartextZchn">
    <w:name w:val="Kommentartext Zchn"/>
    <w:link w:val="Kommentartext"/>
    <w:semiHidden/>
    <w:rsid w:val="00EF7842"/>
    <w:rPr>
      <w:rFonts w:ascii="Arial" w:hAnsi="Arial" w:cs="Arial"/>
      <w:spacing w:val="-5"/>
      <w:sz w:val="16"/>
      <w:szCs w:val="16"/>
    </w:rPr>
  </w:style>
  <w:style w:type="character" w:customStyle="1" w:styleId="KommentarthemaZchn">
    <w:name w:val="Kommentarthema Zchn"/>
    <w:link w:val="Kommentarthema"/>
    <w:uiPriority w:val="99"/>
    <w:semiHidden/>
    <w:rsid w:val="00EF7842"/>
    <w:rPr>
      <w:rFonts w:ascii="Arial" w:hAnsi="Arial" w:cs="Arial"/>
      <w:b/>
      <w:bCs/>
      <w:spacing w:val="-5"/>
      <w:sz w:val="16"/>
      <w:szCs w:val="16"/>
    </w:rPr>
  </w:style>
  <w:style w:type="character" w:customStyle="1" w:styleId="Textkrper2Zchn">
    <w:name w:val="Textkörper 2 Zchn"/>
    <w:link w:val="Textkrper2"/>
    <w:semiHidden/>
    <w:rsid w:val="00307643"/>
    <w:rPr>
      <w:rFonts w:ascii="Arial" w:hAnsi="Arial" w:cs="Arial"/>
      <w:b/>
      <w:bCs/>
      <w:spacing w:val="-14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FE974-0F91-4071-A428-69473D5CF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973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Hopp und Stöcker</Company>
  <LinksUpToDate>false</LinksUpToDate>
  <CharactersWithSpaces>7090</CharactersWithSpaces>
  <SharedDoc>false</SharedDoc>
  <HLinks>
    <vt:vector size="18" baseType="variant"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1245215</vt:i4>
      </vt:variant>
      <vt:variant>
        <vt:i4>3</vt:i4>
      </vt:variant>
      <vt:variant>
        <vt:i4>0</vt:i4>
      </vt:variant>
      <vt:variant>
        <vt:i4>5</vt:i4>
      </vt:variant>
      <vt:variant>
        <vt:lpwstr>http://www.keesafety.de/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191</cp:revision>
  <cp:lastPrinted>2022-10-11T08:34:00Z</cp:lastPrinted>
  <dcterms:created xsi:type="dcterms:W3CDTF">2021-02-15T15:32:00Z</dcterms:created>
  <dcterms:modified xsi:type="dcterms:W3CDTF">2022-10-11T08:35:00Z</dcterms:modified>
</cp:coreProperties>
</file>