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32E3E" w14:textId="77777777" w:rsidR="000F7C57" w:rsidRPr="00796968" w:rsidRDefault="000F7C57" w:rsidP="001A1929">
      <w:pPr>
        <w:pBdr>
          <w:bottom w:val="single" w:sz="4" w:space="1" w:color="auto"/>
        </w:pBdr>
        <w:spacing w:line="240" w:lineRule="auto"/>
      </w:pPr>
      <w:r w:rsidRPr="00796968">
        <w:t>PRESSE-INFORMATION</w:t>
      </w:r>
    </w:p>
    <w:p w14:paraId="7549F9EB" w14:textId="77777777" w:rsidR="00182F35" w:rsidRDefault="00182F35" w:rsidP="00F93C29">
      <w:pPr>
        <w:spacing w:after="240" w:line="240" w:lineRule="auto"/>
        <w:rPr>
          <w:sz w:val="12"/>
          <w:szCs w:val="12"/>
        </w:rPr>
      </w:pPr>
    </w:p>
    <w:p w14:paraId="0A7313F7" w14:textId="04C85B30" w:rsidR="00AB49E7" w:rsidRDefault="00AB49E7" w:rsidP="00AB49E7">
      <w:pPr>
        <w:ind w:right="-136"/>
        <w:outlineLvl w:val="0"/>
        <w:rPr>
          <w:bCs w:val="0"/>
          <w:i/>
          <w:sz w:val="20"/>
          <w:szCs w:val="20"/>
          <w:u w:val="single"/>
        </w:rPr>
      </w:pPr>
      <w:r>
        <w:rPr>
          <w:i/>
        </w:rPr>
        <w:t xml:space="preserve">Klebe- und Verbindungstechnik/ Elektronik/ </w:t>
      </w:r>
      <w:r w:rsidR="008916F0">
        <w:rPr>
          <w:i/>
        </w:rPr>
        <w:t xml:space="preserve">Mikroelektronik/ </w:t>
      </w:r>
      <w:r>
        <w:rPr>
          <w:i/>
        </w:rPr>
        <w:t>Oberflächentechnik/ Produktion</w:t>
      </w:r>
    </w:p>
    <w:p w14:paraId="13E1E6C0" w14:textId="52CBCBF3" w:rsidR="00393953" w:rsidRPr="008916F0" w:rsidRDefault="00921416" w:rsidP="00AB49E7">
      <w:pPr>
        <w:spacing w:after="120" w:line="240" w:lineRule="auto"/>
        <w:outlineLvl w:val="0"/>
        <w:rPr>
          <w:b/>
          <w:bCs w:val="0"/>
          <w:spacing w:val="-6"/>
          <w:sz w:val="36"/>
          <w:szCs w:val="36"/>
        </w:rPr>
      </w:pPr>
      <w:r w:rsidRPr="008916F0">
        <w:rPr>
          <w:b/>
          <w:spacing w:val="-6"/>
          <w:sz w:val="36"/>
          <w:szCs w:val="36"/>
        </w:rPr>
        <w:t>Formschlüssig</w:t>
      </w:r>
      <w:r w:rsidR="005074E3" w:rsidRPr="008916F0">
        <w:rPr>
          <w:b/>
          <w:spacing w:val="-6"/>
          <w:sz w:val="36"/>
          <w:szCs w:val="36"/>
        </w:rPr>
        <w:t xml:space="preserve">e </w:t>
      </w:r>
      <w:r w:rsidRPr="008916F0">
        <w:rPr>
          <w:b/>
          <w:spacing w:val="-6"/>
          <w:sz w:val="36"/>
          <w:szCs w:val="36"/>
        </w:rPr>
        <w:t>und l</w:t>
      </w:r>
      <w:r w:rsidR="00393953" w:rsidRPr="008916F0">
        <w:rPr>
          <w:b/>
          <w:spacing w:val="-6"/>
          <w:sz w:val="36"/>
          <w:szCs w:val="36"/>
        </w:rPr>
        <w:t>eitfähig</w:t>
      </w:r>
      <w:r w:rsidR="005074E3" w:rsidRPr="008916F0">
        <w:rPr>
          <w:b/>
          <w:spacing w:val="-6"/>
          <w:sz w:val="36"/>
          <w:szCs w:val="36"/>
        </w:rPr>
        <w:t xml:space="preserve">e Kontakte </w:t>
      </w:r>
      <w:r w:rsidR="00393953" w:rsidRPr="008916F0">
        <w:rPr>
          <w:b/>
          <w:spacing w:val="-6"/>
          <w:sz w:val="36"/>
          <w:szCs w:val="36"/>
        </w:rPr>
        <w:t>ohne Löten</w:t>
      </w:r>
    </w:p>
    <w:p w14:paraId="5C5E013B" w14:textId="383E7077" w:rsidR="00393953" w:rsidRPr="008916F0" w:rsidRDefault="008916F0" w:rsidP="008916F0">
      <w:pPr>
        <w:spacing w:after="240" w:line="240" w:lineRule="auto"/>
        <w:outlineLvl w:val="0"/>
        <w:rPr>
          <w:b/>
          <w:spacing w:val="-4"/>
          <w:sz w:val="23"/>
          <w:szCs w:val="23"/>
        </w:rPr>
      </w:pPr>
      <w:r w:rsidRPr="008916F0">
        <w:rPr>
          <w:b/>
          <w:spacing w:val="-4"/>
          <w:sz w:val="23"/>
          <w:szCs w:val="23"/>
        </w:rPr>
        <w:t>KAGER bietet Spezialk</w:t>
      </w:r>
      <w:r w:rsidR="00393953" w:rsidRPr="008916F0">
        <w:rPr>
          <w:b/>
          <w:spacing w:val="-4"/>
          <w:sz w:val="23"/>
          <w:szCs w:val="23"/>
        </w:rPr>
        <w:t xml:space="preserve">lebstoffe und Wärmeleitpasten für die </w:t>
      </w:r>
      <w:r w:rsidRPr="008916F0">
        <w:rPr>
          <w:b/>
          <w:spacing w:val="-4"/>
          <w:sz w:val="23"/>
          <w:szCs w:val="23"/>
        </w:rPr>
        <w:t xml:space="preserve">effiziente </w:t>
      </w:r>
      <w:r w:rsidR="00393953" w:rsidRPr="008916F0">
        <w:rPr>
          <w:b/>
          <w:spacing w:val="-4"/>
          <w:sz w:val="23"/>
          <w:szCs w:val="23"/>
        </w:rPr>
        <w:t>Elektronik</w:t>
      </w:r>
      <w:r w:rsidRPr="008916F0">
        <w:rPr>
          <w:b/>
          <w:spacing w:val="-4"/>
          <w:sz w:val="23"/>
          <w:szCs w:val="23"/>
        </w:rPr>
        <w:t>montage</w:t>
      </w:r>
    </w:p>
    <w:p w14:paraId="5AD986F9" w14:textId="672BD127" w:rsidR="004C6872" w:rsidRPr="008B07E4" w:rsidRDefault="008916F0" w:rsidP="004C6872">
      <w:pPr>
        <w:pStyle w:val="Textkrper31"/>
        <w:spacing w:after="120"/>
        <w:rPr>
          <w:rFonts w:ascii="Calibri" w:hAnsi="Calibri" w:cs="Calibri"/>
          <w:bCs/>
          <w:spacing w:val="-2"/>
          <w:sz w:val="21"/>
          <w:szCs w:val="21"/>
        </w:rPr>
      </w:pPr>
      <w:bookmarkStart w:id="0" w:name="_Hlk214974347"/>
      <w:r w:rsidRPr="008B07E4">
        <w:rPr>
          <w:rFonts w:ascii="Calibri" w:hAnsi="Calibri" w:cs="Calibri"/>
          <w:bCs/>
          <w:spacing w:val="-2"/>
          <w:sz w:val="21"/>
          <w:szCs w:val="21"/>
        </w:rPr>
        <w:t>Bei der Montage e</w:t>
      </w:r>
      <w:r w:rsidR="00393953" w:rsidRPr="008B07E4">
        <w:rPr>
          <w:rFonts w:ascii="Calibri" w:hAnsi="Calibri" w:cs="Calibri"/>
          <w:bCs/>
          <w:spacing w:val="-2"/>
          <w:sz w:val="21"/>
          <w:szCs w:val="21"/>
        </w:rPr>
        <w:t>lektroni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 xml:space="preserve">scher und mikroelektronischer Baugruppen </w:t>
      </w:r>
      <w:r w:rsidR="004C6872" w:rsidRPr="008B07E4">
        <w:rPr>
          <w:rFonts w:ascii="Calibri" w:hAnsi="Calibri" w:cs="Calibri"/>
          <w:bCs/>
          <w:spacing w:val="-2"/>
          <w:sz w:val="21"/>
          <w:szCs w:val="21"/>
        </w:rPr>
        <w:t xml:space="preserve">setzt sich 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 xml:space="preserve">das </w:t>
      </w:r>
      <w:r w:rsidR="00393953" w:rsidRPr="008B07E4">
        <w:rPr>
          <w:rFonts w:ascii="Calibri" w:hAnsi="Calibri" w:cs="Calibri"/>
          <w:bCs/>
          <w:spacing w:val="-2"/>
          <w:sz w:val="21"/>
          <w:szCs w:val="21"/>
        </w:rPr>
        <w:t xml:space="preserve">Kleben </w:t>
      </w:r>
      <w:r w:rsidR="004C6872" w:rsidRPr="008B07E4">
        <w:rPr>
          <w:rFonts w:ascii="Calibri" w:hAnsi="Calibri" w:cs="Calibri"/>
          <w:bCs/>
          <w:spacing w:val="-2"/>
          <w:sz w:val="21"/>
          <w:szCs w:val="21"/>
        </w:rPr>
        <w:t>immer öfter gegen das Löten durch.</w:t>
      </w:r>
      <w:r w:rsidR="00393953" w:rsidRPr="008B07E4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 xml:space="preserve">Allein </w:t>
      </w:r>
      <w:r w:rsidR="008B07E4">
        <w:rPr>
          <w:rFonts w:ascii="Calibri" w:hAnsi="Calibri" w:cs="Calibri"/>
          <w:bCs/>
          <w:spacing w:val="-2"/>
          <w:sz w:val="21"/>
          <w:szCs w:val="21"/>
        </w:rPr>
        <w:t>der Faktor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>, dass die Aushärt</w:t>
      </w:r>
      <w:r w:rsidR="00F90D0F" w:rsidRPr="008B07E4">
        <w:rPr>
          <w:rFonts w:ascii="Calibri" w:hAnsi="Calibri" w:cs="Calibri"/>
          <w:bCs/>
          <w:spacing w:val="-2"/>
          <w:sz w:val="21"/>
          <w:szCs w:val="21"/>
        </w:rPr>
        <w:t>et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 xml:space="preserve">emperaturen </w:t>
      </w:r>
      <w:r w:rsidR="008B07E4">
        <w:rPr>
          <w:rFonts w:ascii="Calibri" w:hAnsi="Calibri" w:cs="Calibri"/>
          <w:bCs/>
          <w:spacing w:val="-2"/>
          <w:sz w:val="21"/>
          <w:szCs w:val="21"/>
        </w:rPr>
        <w:t xml:space="preserve">von 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>Leitklebstoffe</w:t>
      </w:r>
      <w:r w:rsidR="008B07E4">
        <w:rPr>
          <w:rFonts w:ascii="Calibri" w:hAnsi="Calibri" w:cs="Calibri"/>
          <w:bCs/>
          <w:spacing w:val="-2"/>
          <w:sz w:val="21"/>
          <w:szCs w:val="21"/>
        </w:rPr>
        <w:t xml:space="preserve">n 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>deutlich niedriger sind als die Löttemperaturen</w:t>
      </w:r>
      <w:r w:rsidR="00F90D0F" w:rsidRPr="008B07E4">
        <w:rPr>
          <w:rFonts w:ascii="Calibri" w:hAnsi="Calibri" w:cs="Calibri"/>
          <w:bCs/>
          <w:spacing w:val="-2"/>
          <w:sz w:val="21"/>
          <w:szCs w:val="21"/>
        </w:rPr>
        <w:t xml:space="preserve">, ist von großem Vorteil für das </w:t>
      </w:r>
      <w:r w:rsidRPr="008B07E4">
        <w:rPr>
          <w:rFonts w:ascii="Calibri" w:hAnsi="Calibri" w:cs="Calibri"/>
          <w:bCs/>
          <w:spacing w:val="-2"/>
          <w:sz w:val="21"/>
          <w:szCs w:val="21"/>
        </w:rPr>
        <w:t xml:space="preserve">elektrische Kontaktieren auf </w:t>
      </w:r>
      <w:r w:rsidR="00F90D0F" w:rsidRPr="008B07E4">
        <w:rPr>
          <w:rFonts w:ascii="Calibri" w:hAnsi="Calibri" w:cs="Calibri"/>
          <w:bCs/>
          <w:spacing w:val="-2"/>
          <w:sz w:val="21"/>
          <w:szCs w:val="21"/>
        </w:rPr>
        <w:t xml:space="preserve">hitzeempfindlichen Oberflächen. </w:t>
      </w:r>
      <w:bookmarkEnd w:id="0"/>
      <w:r w:rsidR="004C6872" w:rsidRPr="008B07E4">
        <w:rPr>
          <w:rFonts w:ascii="Calibri" w:hAnsi="Calibri" w:cs="Calibri"/>
          <w:bCs/>
          <w:spacing w:val="-2"/>
          <w:sz w:val="21"/>
          <w:szCs w:val="21"/>
        </w:rPr>
        <w:t>Zudem sind Verbindungen mit leitfähigen Klebstoffen flexib</w:t>
      </w:r>
      <w:r w:rsidR="008B07E4">
        <w:rPr>
          <w:rFonts w:ascii="Calibri" w:hAnsi="Calibri" w:cs="Calibri"/>
          <w:bCs/>
          <w:spacing w:val="-2"/>
          <w:sz w:val="21"/>
          <w:szCs w:val="21"/>
        </w:rPr>
        <w:t>e</w:t>
      </w:r>
      <w:r w:rsidR="004C6872" w:rsidRPr="008B07E4">
        <w:rPr>
          <w:rFonts w:ascii="Calibri" w:hAnsi="Calibri" w:cs="Calibri"/>
          <w:bCs/>
          <w:spacing w:val="-2"/>
          <w:sz w:val="21"/>
          <w:szCs w:val="21"/>
        </w:rPr>
        <w:t xml:space="preserve">l und bleiben daher auch bei betriebsbedingten Vibrationen einer Baugruppe stabil. </w:t>
      </w:r>
      <w:r w:rsidR="008B07E4" w:rsidRPr="008B07E4">
        <w:rPr>
          <w:rFonts w:ascii="Calibri" w:hAnsi="Calibri" w:cs="Calibri"/>
          <w:bCs/>
          <w:spacing w:val="-2"/>
          <w:sz w:val="21"/>
          <w:szCs w:val="21"/>
        </w:rPr>
        <w:t xml:space="preserve">Im aktuellen Portfolio von </w:t>
      </w:r>
      <w:r w:rsidR="004C6872" w:rsidRPr="008B07E4">
        <w:rPr>
          <w:rFonts w:ascii="Calibri" w:hAnsi="Calibri" w:cs="Calibri"/>
          <w:bCs/>
          <w:spacing w:val="-2"/>
          <w:sz w:val="21"/>
          <w:szCs w:val="21"/>
        </w:rPr>
        <w:t xml:space="preserve">KAGER </w:t>
      </w:r>
      <w:r w:rsidR="008B07E4" w:rsidRPr="008B07E4">
        <w:rPr>
          <w:rFonts w:ascii="Calibri" w:hAnsi="Calibri" w:cs="Calibri"/>
          <w:bCs/>
          <w:spacing w:val="-2"/>
          <w:sz w:val="21"/>
          <w:szCs w:val="21"/>
        </w:rPr>
        <w:t>finden sich gleich mehrere Leitk</w:t>
      </w:r>
      <w:r w:rsidR="004C6872" w:rsidRPr="008B07E4">
        <w:rPr>
          <w:rFonts w:ascii="Calibri" w:hAnsi="Calibri" w:cs="Calibri"/>
          <w:bCs/>
          <w:spacing w:val="-2"/>
          <w:sz w:val="21"/>
          <w:szCs w:val="21"/>
        </w:rPr>
        <w:t xml:space="preserve">lebstoffe und Wärmeleitpasten </w:t>
      </w:r>
      <w:r w:rsidR="008B07E4" w:rsidRPr="008B07E4">
        <w:rPr>
          <w:rFonts w:ascii="Calibri" w:hAnsi="Calibri" w:cs="Calibri"/>
          <w:bCs/>
          <w:spacing w:val="-2"/>
          <w:sz w:val="21"/>
          <w:szCs w:val="21"/>
        </w:rPr>
        <w:t xml:space="preserve">für verschiedene </w:t>
      </w:r>
      <w:r w:rsidR="0028411E">
        <w:rPr>
          <w:rFonts w:ascii="Calibri" w:hAnsi="Calibri" w:cs="Calibri"/>
          <w:bCs/>
          <w:spacing w:val="-2"/>
          <w:sz w:val="21"/>
          <w:szCs w:val="21"/>
        </w:rPr>
        <w:t xml:space="preserve">Anforderungen </w:t>
      </w:r>
      <w:r w:rsidR="008B07E4" w:rsidRPr="008B07E4">
        <w:rPr>
          <w:rFonts w:ascii="Calibri" w:hAnsi="Calibri" w:cs="Calibri"/>
          <w:bCs/>
          <w:spacing w:val="-2"/>
          <w:sz w:val="21"/>
          <w:szCs w:val="21"/>
        </w:rPr>
        <w:t>der Elektronikfertigung.</w:t>
      </w:r>
    </w:p>
    <w:p w14:paraId="5742F429" w14:textId="3F062C15" w:rsidR="00393953" w:rsidRPr="00AB49E7" w:rsidRDefault="00393953" w:rsidP="00393953">
      <w:pPr>
        <w:pStyle w:val="Textkrper31"/>
        <w:spacing w:after="120"/>
        <w:rPr>
          <w:rFonts w:ascii="Calibri" w:hAnsi="Calibri" w:cs="Calibri"/>
          <w:b w:val="0"/>
          <w:iCs/>
          <w:sz w:val="21"/>
          <w:szCs w:val="21"/>
        </w:rPr>
      </w:pPr>
      <w:r w:rsidRPr="00AB49E7">
        <w:rPr>
          <w:rFonts w:ascii="Calibri" w:hAnsi="Calibri" w:cs="Calibri"/>
          <w:b w:val="0"/>
          <w:i/>
          <w:sz w:val="21"/>
          <w:szCs w:val="21"/>
        </w:rPr>
        <w:t xml:space="preserve">Dietzenbach, </w:t>
      </w:r>
      <w:r w:rsidR="008B07E4">
        <w:rPr>
          <w:rFonts w:ascii="Calibri" w:hAnsi="Calibri" w:cs="Calibri"/>
          <w:b w:val="0"/>
          <w:i/>
          <w:sz w:val="21"/>
          <w:szCs w:val="21"/>
        </w:rPr>
        <w:t>Dezember 2025</w:t>
      </w:r>
      <w:r w:rsidRPr="00AB49E7">
        <w:rPr>
          <w:rFonts w:ascii="Calibri" w:hAnsi="Calibri" w:cs="Calibri"/>
          <w:b w:val="0"/>
          <w:i/>
          <w:sz w:val="21"/>
          <w:szCs w:val="21"/>
        </w:rPr>
        <w:t xml:space="preserve">. – </w:t>
      </w:r>
      <w:r w:rsidR="00D876BF">
        <w:rPr>
          <w:rFonts w:ascii="Calibri" w:hAnsi="Calibri" w:cs="Calibri"/>
          <w:b w:val="0"/>
          <w:iCs/>
          <w:sz w:val="21"/>
          <w:szCs w:val="21"/>
        </w:rPr>
        <w:t>Mit großem Engagement erweitert das deutsche Handels- und Beratungsunternehmen derzeit sein Programm</w:t>
      </w:r>
      <w:r w:rsidR="00D876BF">
        <w:rPr>
          <w:rFonts w:ascii="Calibri" w:hAnsi="Calibri" w:cs="Calibri"/>
          <w:b w:val="0"/>
          <w:i/>
          <w:sz w:val="21"/>
          <w:szCs w:val="21"/>
        </w:rPr>
        <w:t xml:space="preserve"> </w:t>
      </w:r>
      <w:r w:rsidR="00D876BF" w:rsidRPr="00D876BF">
        <w:rPr>
          <w:rFonts w:ascii="Calibri" w:hAnsi="Calibri" w:cs="Calibri"/>
          <w:b w:val="0"/>
          <w:iCs/>
          <w:sz w:val="21"/>
          <w:szCs w:val="21"/>
        </w:rPr>
        <w:t xml:space="preserve">mit </w:t>
      </w:r>
      <w:r w:rsidR="00D876BF">
        <w:rPr>
          <w:rFonts w:ascii="Calibri" w:hAnsi="Calibri" w:cs="Calibri"/>
          <w:b w:val="0"/>
          <w:iCs/>
          <w:sz w:val="21"/>
          <w:szCs w:val="21"/>
        </w:rPr>
        <w:t>Spezialp</w:t>
      </w:r>
      <w:r w:rsidR="00D876BF" w:rsidRPr="00D876BF">
        <w:rPr>
          <w:rFonts w:ascii="Calibri" w:hAnsi="Calibri" w:cs="Calibri"/>
          <w:b w:val="0"/>
          <w:iCs/>
          <w:sz w:val="21"/>
          <w:szCs w:val="21"/>
        </w:rPr>
        <w:t>rodukten</w:t>
      </w:r>
      <w:r w:rsidR="00D876BF">
        <w:rPr>
          <w:rFonts w:ascii="Calibri" w:hAnsi="Calibri" w:cs="Calibri"/>
          <w:b w:val="0"/>
          <w:i/>
          <w:sz w:val="21"/>
          <w:szCs w:val="21"/>
        </w:rPr>
        <w:t xml:space="preserve"> </w:t>
      </w:r>
      <w:r w:rsidR="00D876BF">
        <w:rPr>
          <w:rFonts w:ascii="Calibri" w:hAnsi="Calibri" w:cs="Calibri"/>
          <w:b w:val="0"/>
          <w:iCs/>
          <w:sz w:val="21"/>
          <w:szCs w:val="21"/>
        </w:rPr>
        <w:t xml:space="preserve">für temperatursensible Fertigungsprozesse. Auch die Auswahl </w:t>
      </w:r>
      <w:r w:rsidR="00D876BF" w:rsidRPr="00D876BF">
        <w:rPr>
          <w:rFonts w:ascii="Calibri" w:hAnsi="Calibri" w:cs="Calibri"/>
          <w:b w:val="0"/>
          <w:bCs/>
          <w:iCs/>
          <w:sz w:val="21"/>
          <w:szCs w:val="21"/>
        </w:rPr>
        <w:t>von leitfähigen und hitzebeständigen Klebstoffen</w:t>
      </w:r>
      <w:r w:rsidR="00391F42">
        <w:rPr>
          <w:rFonts w:ascii="Calibri" w:hAnsi="Calibri" w:cs="Calibri"/>
          <w:b w:val="0"/>
          <w:bCs/>
          <w:iCs/>
          <w:sz w:val="21"/>
          <w:szCs w:val="21"/>
        </w:rPr>
        <w:t xml:space="preserve"> und Coatings, die bei der Montage elektroni</w:t>
      </w:r>
      <w:r w:rsidR="0028411E">
        <w:rPr>
          <w:rFonts w:ascii="Calibri" w:hAnsi="Calibri" w:cs="Calibri"/>
          <w:b w:val="0"/>
          <w:bCs/>
          <w:iCs/>
          <w:sz w:val="21"/>
          <w:szCs w:val="21"/>
        </w:rPr>
        <w:t>s</w:t>
      </w:r>
      <w:r w:rsidR="00391F42">
        <w:rPr>
          <w:rFonts w:ascii="Calibri" w:hAnsi="Calibri" w:cs="Calibri"/>
          <w:b w:val="0"/>
          <w:bCs/>
          <w:iCs/>
          <w:sz w:val="21"/>
          <w:szCs w:val="21"/>
        </w:rPr>
        <w:t>cher und mikroelektroni</w:t>
      </w:r>
      <w:r w:rsidR="0028411E">
        <w:rPr>
          <w:rFonts w:ascii="Calibri" w:hAnsi="Calibri" w:cs="Calibri"/>
          <w:b w:val="0"/>
          <w:bCs/>
          <w:iCs/>
          <w:sz w:val="21"/>
          <w:szCs w:val="21"/>
        </w:rPr>
        <w:t>s</w:t>
      </w:r>
      <w:r w:rsidR="00391F42">
        <w:rPr>
          <w:rFonts w:ascii="Calibri" w:hAnsi="Calibri" w:cs="Calibri"/>
          <w:b w:val="0"/>
          <w:bCs/>
          <w:iCs/>
          <w:sz w:val="21"/>
          <w:szCs w:val="21"/>
        </w:rPr>
        <w:t>cher Baugruppen die Realisierung formschlüssiger, wärmeleitender und isolierender Verbindungen ermöglichen, wird ständig erweitert. Großer Nachfrage erfreu</w:t>
      </w:r>
      <w:r w:rsidR="0010195A">
        <w:rPr>
          <w:rFonts w:ascii="Calibri" w:hAnsi="Calibri" w:cs="Calibri"/>
          <w:b w:val="0"/>
          <w:bCs/>
          <w:iCs/>
          <w:sz w:val="21"/>
          <w:szCs w:val="21"/>
        </w:rPr>
        <w:t>t</w:t>
      </w:r>
      <w:r w:rsidR="00391F42">
        <w:rPr>
          <w:rFonts w:ascii="Calibri" w:hAnsi="Calibri" w:cs="Calibri"/>
          <w:b w:val="0"/>
          <w:bCs/>
          <w:iCs/>
          <w:sz w:val="21"/>
          <w:szCs w:val="21"/>
        </w:rPr>
        <w:t xml:space="preserve"> sich derzeit beispielsweise </w:t>
      </w:r>
      <w:r w:rsidRPr="00AB49E7">
        <w:rPr>
          <w:rFonts w:ascii="Calibri" w:hAnsi="Calibri" w:cs="Calibri"/>
          <w:b w:val="0"/>
          <w:iCs/>
          <w:sz w:val="21"/>
          <w:szCs w:val="21"/>
        </w:rPr>
        <w:t>der silbergefüllte Hochtemperaturklebstoff Pyro-Duct 597 A. D</w:t>
      </w:r>
      <w:r w:rsidR="00391F42">
        <w:rPr>
          <w:rFonts w:ascii="Calibri" w:hAnsi="Calibri" w:cs="Calibri"/>
          <w:b w:val="0"/>
          <w:iCs/>
          <w:sz w:val="21"/>
          <w:szCs w:val="21"/>
        </w:rPr>
        <w:t>ieser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 Klebstoff </w:t>
      </w:r>
      <w:r w:rsidR="00391F42">
        <w:rPr>
          <w:rFonts w:ascii="Calibri" w:hAnsi="Calibri" w:cs="Calibri"/>
          <w:b w:val="0"/>
          <w:iCs/>
          <w:sz w:val="21"/>
          <w:szCs w:val="21"/>
        </w:rPr>
        <w:t xml:space="preserve">ist ein echter Universalist, denn er punktet mit einem 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elektrischen Widerstand von 0,0002 Ω/cm und </w:t>
      </w:r>
      <w:r w:rsidR="00391F42">
        <w:rPr>
          <w:rFonts w:ascii="Calibri" w:hAnsi="Calibri" w:cs="Calibri"/>
          <w:b w:val="0"/>
          <w:iCs/>
          <w:sz w:val="21"/>
          <w:szCs w:val="21"/>
        </w:rPr>
        <w:t xml:space="preserve">kann 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in einem weit </w:t>
      </w:r>
      <w:r w:rsidR="00391F42">
        <w:rPr>
          <w:rFonts w:ascii="Calibri" w:hAnsi="Calibri" w:cs="Calibri"/>
          <w:b w:val="0"/>
          <w:iCs/>
          <w:sz w:val="21"/>
          <w:szCs w:val="21"/>
        </w:rPr>
        <w:t xml:space="preserve">gespannten 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Temperaturbereich von -55 °C bis +927 °C </w:t>
      </w:r>
      <w:r w:rsidR="00391F42">
        <w:rPr>
          <w:rFonts w:ascii="Calibri" w:hAnsi="Calibri" w:cs="Calibri"/>
          <w:b w:val="0"/>
          <w:iCs/>
          <w:sz w:val="21"/>
          <w:szCs w:val="21"/>
        </w:rPr>
        <w:t>eingesetzt werden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. Er </w:t>
      </w:r>
      <w:r w:rsidR="00391F42">
        <w:rPr>
          <w:rFonts w:ascii="Calibri" w:hAnsi="Calibri" w:cs="Calibri"/>
          <w:b w:val="0"/>
          <w:iCs/>
          <w:sz w:val="21"/>
          <w:szCs w:val="21"/>
        </w:rPr>
        <w:t xml:space="preserve">rangiert 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damit </w:t>
      </w:r>
      <w:r w:rsidR="00391F42">
        <w:rPr>
          <w:rFonts w:ascii="Calibri" w:hAnsi="Calibri" w:cs="Calibri"/>
          <w:b w:val="0"/>
          <w:iCs/>
          <w:sz w:val="21"/>
          <w:szCs w:val="21"/>
        </w:rPr>
        <w:t>weit oberhalb der</w:t>
      </w:r>
      <w:r w:rsidRPr="00AB49E7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Pr="00D02F3A">
        <w:rPr>
          <w:rFonts w:ascii="Calibri" w:hAnsi="Calibri" w:cs="Calibri"/>
          <w:b w:val="0"/>
          <w:iCs/>
          <w:sz w:val="21"/>
          <w:szCs w:val="21"/>
        </w:rPr>
        <w:t>Temperatur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 xml:space="preserve">grenzen von </w:t>
      </w:r>
      <w:r w:rsidRPr="00D02F3A">
        <w:rPr>
          <w:rFonts w:ascii="Calibri" w:hAnsi="Calibri" w:cs="Calibri"/>
          <w:b w:val="0"/>
          <w:iCs/>
          <w:sz w:val="21"/>
          <w:szCs w:val="21"/>
        </w:rPr>
        <w:t>konventionelle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>n</w:t>
      </w:r>
      <w:r w:rsidRPr="00D02F3A">
        <w:rPr>
          <w:rFonts w:ascii="Calibri" w:hAnsi="Calibri" w:cs="Calibri"/>
          <w:b w:val="0"/>
          <w:iCs/>
          <w:sz w:val="21"/>
          <w:szCs w:val="21"/>
        </w:rPr>
        <w:t>, leitfähige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>n</w:t>
      </w:r>
      <w:r w:rsidRPr="00D02F3A">
        <w:rPr>
          <w:rFonts w:ascii="Calibri" w:hAnsi="Calibri" w:cs="Calibri"/>
          <w:b w:val="0"/>
          <w:iCs/>
          <w:sz w:val="21"/>
          <w:szCs w:val="21"/>
        </w:rPr>
        <w:t xml:space="preserve"> Epoxies. 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 xml:space="preserve">Es handelt sich hierbei um </w:t>
      </w:r>
      <w:r w:rsidR="0010195A" w:rsidRPr="00D02F3A">
        <w:rPr>
          <w:rFonts w:ascii="Calibri" w:hAnsi="Calibri" w:cs="Calibri"/>
          <w:b w:val="0"/>
          <w:iCs/>
          <w:sz w:val="21"/>
          <w:szCs w:val="21"/>
        </w:rPr>
        <w:t xml:space="preserve">ein </w:t>
      </w:r>
      <w:r w:rsidRPr="00D02F3A">
        <w:rPr>
          <w:rFonts w:ascii="Calibri" w:hAnsi="Calibri" w:cs="Calibri"/>
          <w:b w:val="0"/>
          <w:iCs/>
          <w:sz w:val="21"/>
          <w:szCs w:val="21"/>
        </w:rPr>
        <w:t>silberfarb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>enes Ein-Komponenten-</w:t>
      </w:r>
      <w:r w:rsidRPr="00D02F3A">
        <w:rPr>
          <w:rFonts w:ascii="Calibri" w:hAnsi="Calibri" w:cs="Calibri"/>
          <w:b w:val="0"/>
          <w:iCs/>
          <w:sz w:val="21"/>
          <w:szCs w:val="21"/>
        </w:rPr>
        <w:t>System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 xml:space="preserve">, das keine </w:t>
      </w:r>
      <w:r w:rsidRPr="00D02F3A">
        <w:rPr>
          <w:rFonts w:ascii="Calibri" w:hAnsi="Calibri" w:cs="Calibri"/>
          <w:b w:val="0"/>
          <w:iCs/>
          <w:sz w:val="21"/>
          <w:szCs w:val="21"/>
        </w:rPr>
        <w:t xml:space="preserve">organischen Harze oder Lösungsmittel </w:t>
      </w:r>
      <w:r w:rsidR="00391F42" w:rsidRPr="00D02F3A">
        <w:rPr>
          <w:rFonts w:ascii="Calibri" w:hAnsi="Calibri" w:cs="Calibri"/>
          <w:b w:val="0"/>
          <w:iCs/>
          <w:sz w:val="21"/>
          <w:szCs w:val="21"/>
        </w:rPr>
        <w:t xml:space="preserve">beinhaltet. 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 xml:space="preserve">Die Aushärtung des </w:t>
      </w:r>
      <w:r w:rsidRPr="00D02F3A">
        <w:rPr>
          <w:rFonts w:ascii="Calibri" w:hAnsi="Calibri" w:cs="Calibri"/>
          <w:b w:val="0"/>
          <w:iCs/>
          <w:sz w:val="21"/>
          <w:szCs w:val="21"/>
        </w:rPr>
        <w:t>Pyro-Duct 597 A</w:t>
      </w:r>
      <w:r w:rsidR="00725608" w:rsidRPr="00D02F3A">
        <w:rPr>
          <w:rFonts w:ascii="Calibri" w:hAnsi="Calibri" w:cs="Calibri"/>
          <w:b w:val="0"/>
          <w:bCs/>
          <w:iCs/>
          <w:sz w:val="21"/>
          <w:szCs w:val="21"/>
        </w:rPr>
        <w:t xml:space="preserve"> erfolgt zweistufig: Zunächst 120 Minuten bei Raumtemperatur und anschließend 120 Minuten b</w:t>
      </w:r>
      <w:r w:rsidR="00BC66EB" w:rsidRPr="00D02F3A">
        <w:rPr>
          <w:rFonts w:ascii="Calibri" w:hAnsi="Calibri" w:cs="Calibri"/>
          <w:b w:val="0"/>
          <w:iCs/>
          <w:sz w:val="21"/>
          <w:szCs w:val="21"/>
        </w:rPr>
        <w:t xml:space="preserve">ei </w:t>
      </w:r>
      <w:r w:rsidR="001206A1" w:rsidRPr="00D02F3A">
        <w:rPr>
          <w:rFonts w:ascii="Calibri" w:hAnsi="Calibri" w:cs="Calibri"/>
          <w:b w:val="0"/>
          <w:iCs/>
          <w:sz w:val="21"/>
          <w:szCs w:val="21"/>
        </w:rPr>
        <w:t xml:space="preserve">konstanter </w:t>
      </w:r>
      <w:r w:rsidRPr="00D02F3A">
        <w:rPr>
          <w:rFonts w:ascii="Calibri" w:hAnsi="Calibri" w:cs="Calibri"/>
          <w:b w:val="0"/>
          <w:iCs/>
          <w:sz w:val="21"/>
          <w:szCs w:val="21"/>
        </w:rPr>
        <w:t>Wärmezu</w:t>
      </w:r>
      <w:r w:rsidR="00BC66EB" w:rsidRPr="00D02F3A">
        <w:rPr>
          <w:rFonts w:ascii="Calibri" w:hAnsi="Calibri" w:cs="Calibri"/>
          <w:b w:val="0"/>
          <w:iCs/>
          <w:sz w:val="21"/>
          <w:szCs w:val="21"/>
        </w:rPr>
        <w:t xml:space="preserve">fuhr von </w:t>
      </w:r>
      <w:r w:rsidRPr="00D02F3A">
        <w:rPr>
          <w:rFonts w:ascii="Calibri" w:hAnsi="Calibri" w:cs="Calibri"/>
          <w:b w:val="0"/>
          <w:iCs/>
          <w:sz w:val="21"/>
          <w:szCs w:val="21"/>
        </w:rPr>
        <w:t>90 °C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>.</w:t>
      </w:r>
      <w:r w:rsidRPr="00D02F3A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BC66EB" w:rsidRPr="00D02F3A">
        <w:rPr>
          <w:rFonts w:ascii="Calibri" w:hAnsi="Calibri" w:cs="Calibri"/>
          <w:b w:val="0"/>
          <w:iCs/>
          <w:sz w:val="21"/>
          <w:szCs w:val="21"/>
        </w:rPr>
        <w:t xml:space="preserve">Bewährt hat sich dieser Leitklebstoff unter anderem bei der Montage von Drähten und Wafern in temperaturkritischen Bereichen. Artverwandt mit dem Klebstoff ist </w:t>
      </w:r>
      <w:r w:rsidR="00BC66EB" w:rsidRPr="00D02F3A">
        <w:rPr>
          <w:rFonts w:ascii="Calibri" w:hAnsi="Calibri" w:cs="Calibri"/>
          <w:b w:val="0"/>
          <w:bCs/>
          <w:iCs/>
          <w:sz w:val="21"/>
          <w:szCs w:val="21"/>
        </w:rPr>
        <w:t>das Coating Pyro-Duct 597 C im Programm von KAGER.</w:t>
      </w:r>
      <w:r w:rsidR="00BC66EB" w:rsidRPr="00D02F3A">
        <w:rPr>
          <w:rFonts w:ascii="Calibri" w:hAnsi="Calibri" w:cs="Calibri"/>
          <w:bCs/>
          <w:iCs/>
          <w:sz w:val="21"/>
          <w:szCs w:val="21"/>
        </w:rPr>
        <w:t xml:space="preserve"> 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>D</w:t>
      </w:r>
      <w:r w:rsidR="00BC66EB" w:rsidRPr="00D02F3A">
        <w:rPr>
          <w:rFonts w:ascii="Calibri" w:hAnsi="Calibri" w:cs="Calibri"/>
          <w:b w:val="0"/>
          <w:iCs/>
          <w:sz w:val="21"/>
          <w:szCs w:val="21"/>
        </w:rPr>
        <w:t>iese</w:t>
      </w:r>
      <w:r w:rsidR="00BC66EB" w:rsidRPr="00D02F3A">
        <w:rPr>
          <w:rFonts w:ascii="Calibri" w:hAnsi="Calibri" w:cs="Calibri"/>
          <w:bCs/>
          <w:iCs/>
          <w:sz w:val="21"/>
          <w:szCs w:val="21"/>
        </w:rPr>
        <w:t xml:space="preserve"> </w:t>
      </w:r>
      <w:r w:rsidRPr="00D02F3A">
        <w:rPr>
          <w:rFonts w:ascii="Calibri" w:hAnsi="Calibri" w:cs="Calibri"/>
          <w:b w:val="0"/>
          <w:iCs/>
          <w:sz w:val="21"/>
          <w:szCs w:val="21"/>
        </w:rPr>
        <w:t xml:space="preserve">Oberflächenbeschichtung 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>trocknet bei Raumtemperatur innerhalb einer Stunde und wird anschließend u</w:t>
      </w:r>
      <w:r w:rsidRPr="00D02F3A">
        <w:rPr>
          <w:rFonts w:ascii="Calibri" w:hAnsi="Calibri" w:cs="Calibri"/>
          <w:b w:val="0"/>
          <w:iCs/>
          <w:sz w:val="21"/>
          <w:szCs w:val="21"/>
        </w:rPr>
        <w:t>nter Wärmezu</w:t>
      </w:r>
      <w:r w:rsidR="0010195A" w:rsidRPr="00D02F3A">
        <w:rPr>
          <w:rFonts w:ascii="Calibri" w:hAnsi="Calibri" w:cs="Calibri"/>
          <w:b w:val="0"/>
          <w:iCs/>
          <w:sz w:val="21"/>
          <w:szCs w:val="21"/>
        </w:rPr>
        <w:t xml:space="preserve">fuhr </w:t>
      </w:r>
      <w:r w:rsidRPr="00D02F3A">
        <w:rPr>
          <w:rFonts w:ascii="Calibri" w:hAnsi="Calibri" w:cs="Calibri"/>
          <w:b w:val="0"/>
          <w:iCs/>
          <w:sz w:val="21"/>
          <w:szCs w:val="21"/>
        </w:rPr>
        <w:t xml:space="preserve">von </w:t>
      </w:r>
      <w:r w:rsidR="001206A1" w:rsidRPr="00D02F3A">
        <w:rPr>
          <w:rFonts w:ascii="Calibri" w:hAnsi="Calibri" w:cs="Calibri"/>
          <w:b w:val="0"/>
          <w:iCs/>
          <w:sz w:val="21"/>
          <w:szCs w:val="21"/>
        </w:rPr>
        <w:t xml:space="preserve">etwa </w:t>
      </w:r>
      <w:r w:rsidRPr="00D02F3A">
        <w:rPr>
          <w:rFonts w:ascii="Calibri" w:hAnsi="Calibri" w:cs="Calibri"/>
          <w:b w:val="0"/>
          <w:iCs/>
          <w:sz w:val="21"/>
          <w:szCs w:val="21"/>
        </w:rPr>
        <w:t>250 °C</w:t>
      </w:r>
      <w:r w:rsidR="001206A1" w:rsidRPr="00D02F3A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>ausgehärtet.</w:t>
      </w:r>
    </w:p>
    <w:p w14:paraId="3E9D9F83" w14:textId="092BDBF9" w:rsidR="00393953" w:rsidRPr="00AB49E7" w:rsidRDefault="0010195A" w:rsidP="00393953">
      <w:pPr>
        <w:pStyle w:val="Textkrper31"/>
        <w:spacing w:after="120"/>
        <w:rPr>
          <w:rFonts w:ascii="Calibri" w:hAnsi="Calibri" w:cs="Calibri"/>
          <w:bCs/>
          <w:i/>
          <w:sz w:val="21"/>
          <w:szCs w:val="21"/>
        </w:rPr>
      </w:pPr>
      <w:r>
        <w:rPr>
          <w:rFonts w:ascii="Calibri" w:hAnsi="Calibri" w:cs="Calibri"/>
          <w:bCs/>
          <w:iCs/>
          <w:sz w:val="21"/>
          <w:szCs w:val="21"/>
        </w:rPr>
        <w:t>Nickel statt Gold</w:t>
      </w:r>
    </w:p>
    <w:p w14:paraId="3FFD3D88" w14:textId="6C2E8D48" w:rsidR="00393953" w:rsidRDefault="00F52CC3" w:rsidP="00A12FB1">
      <w:pPr>
        <w:pStyle w:val="Textkrper31"/>
        <w:spacing w:after="120"/>
        <w:rPr>
          <w:rFonts w:ascii="Calibri" w:hAnsi="Calibri" w:cs="Calibri"/>
          <w:b w:val="0"/>
          <w:sz w:val="21"/>
          <w:szCs w:val="21"/>
        </w:rPr>
      </w:pPr>
      <w:r>
        <w:rPr>
          <w:rFonts w:ascii="Calibri" w:hAnsi="Calibri" w:cs="Calibri"/>
          <w:b w:val="0"/>
          <w:iCs/>
          <w:sz w:val="21"/>
          <w:szCs w:val="21"/>
        </w:rPr>
        <w:t xml:space="preserve">Als </w:t>
      </w:r>
      <w:r w:rsidR="00393953" w:rsidRPr="00AB49E7">
        <w:rPr>
          <w:rFonts w:ascii="Calibri" w:hAnsi="Calibri" w:cs="Calibri"/>
          <w:b w:val="0"/>
          <w:iCs/>
          <w:sz w:val="21"/>
          <w:szCs w:val="21"/>
        </w:rPr>
        <w:t>Produkt-Highlight unter den Leitklebstoffen von K</w:t>
      </w:r>
      <w:r>
        <w:rPr>
          <w:rFonts w:ascii="Calibri" w:hAnsi="Calibri" w:cs="Calibri"/>
          <w:b w:val="0"/>
          <w:iCs/>
          <w:sz w:val="21"/>
          <w:szCs w:val="21"/>
        </w:rPr>
        <w:t>AGER</w:t>
      </w:r>
      <w:r w:rsidR="00393953" w:rsidRPr="00AB49E7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>
        <w:rPr>
          <w:rFonts w:ascii="Calibri" w:hAnsi="Calibri" w:cs="Calibri"/>
          <w:b w:val="0"/>
          <w:iCs/>
          <w:sz w:val="21"/>
          <w:szCs w:val="21"/>
        </w:rPr>
        <w:t xml:space="preserve">kann auch </w:t>
      </w:r>
      <w:r w:rsidR="00393953" w:rsidRPr="00AB49E7">
        <w:rPr>
          <w:rFonts w:ascii="Calibri" w:hAnsi="Calibri" w:cs="Calibri"/>
          <w:b w:val="0"/>
          <w:iCs/>
          <w:sz w:val="21"/>
          <w:szCs w:val="21"/>
        </w:rPr>
        <w:t>der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 Epoxidharz-Klebstoff Pyro-Duct 598 A/C</w:t>
      </w:r>
      <w:r>
        <w:rPr>
          <w:rFonts w:ascii="Calibri" w:hAnsi="Calibri" w:cs="Calibri"/>
          <w:b w:val="0"/>
          <w:sz w:val="21"/>
          <w:szCs w:val="21"/>
        </w:rPr>
        <w:t xml:space="preserve"> gelten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. </w:t>
      </w:r>
      <w:r>
        <w:rPr>
          <w:rFonts w:ascii="Calibri" w:hAnsi="Calibri" w:cs="Calibri"/>
          <w:b w:val="0"/>
          <w:sz w:val="21"/>
          <w:szCs w:val="21"/>
        </w:rPr>
        <w:t>Das Besondere daran: H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ier sorgen Nickel-Flocken für eine sehr gute </w:t>
      </w:r>
      <w:r w:rsidR="00393953" w:rsidRPr="00AB49E7">
        <w:rPr>
          <w:rFonts w:ascii="Calibri" w:hAnsi="Calibri" w:cs="Calibri"/>
          <w:b w:val="0"/>
          <w:sz w:val="21"/>
          <w:szCs w:val="21"/>
        </w:rPr>
        <w:lastRenderedPageBreak/>
        <w:t xml:space="preserve">elektrothermische Leitfähigkeit, </w:t>
      </w:r>
      <w:r>
        <w:rPr>
          <w:rFonts w:ascii="Calibri" w:hAnsi="Calibri" w:cs="Calibri"/>
          <w:b w:val="0"/>
          <w:sz w:val="21"/>
          <w:szCs w:val="21"/>
        </w:rPr>
        <w:t xml:space="preserve">weshalb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der Klebstoff </w:t>
      </w:r>
      <w:r>
        <w:rPr>
          <w:rFonts w:ascii="Calibri" w:hAnsi="Calibri" w:cs="Calibri"/>
          <w:b w:val="0"/>
          <w:sz w:val="21"/>
          <w:szCs w:val="21"/>
        </w:rPr>
        <w:t>kosteng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ünstiger </w:t>
      </w:r>
      <w:r>
        <w:rPr>
          <w:rFonts w:ascii="Calibri" w:hAnsi="Calibri" w:cs="Calibri"/>
          <w:b w:val="0"/>
          <w:sz w:val="21"/>
          <w:szCs w:val="21"/>
        </w:rPr>
        <w:t xml:space="preserve">ist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als Leitkleber mit Füllstoffen aus </w:t>
      </w:r>
      <w:r>
        <w:rPr>
          <w:rFonts w:ascii="Calibri" w:hAnsi="Calibri" w:cs="Calibri"/>
          <w:b w:val="0"/>
          <w:sz w:val="21"/>
          <w:szCs w:val="21"/>
        </w:rPr>
        <w:t xml:space="preserve">Gold,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Silber oder Platin. </w:t>
      </w:r>
      <w:r>
        <w:rPr>
          <w:rFonts w:ascii="Calibri" w:hAnsi="Calibri" w:cs="Calibri"/>
          <w:b w:val="0"/>
          <w:sz w:val="21"/>
          <w:szCs w:val="21"/>
        </w:rPr>
        <w:t xml:space="preserve">Der </w:t>
      </w:r>
      <w:r w:rsidRPr="00F52CC3">
        <w:rPr>
          <w:rFonts w:ascii="Calibri" w:hAnsi="Calibri" w:cs="Calibri"/>
          <w:b w:val="0"/>
          <w:bCs/>
          <w:sz w:val="21"/>
          <w:szCs w:val="21"/>
        </w:rPr>
        <w:t xml:space="preserve">Pyro-Duct 598 A/C </w:t>
      </w:r>
      <w:r>
        <w:rPr>
          <w:rFonts w:ascii="Calibri" w:hAnsi="Calibri" w:cs="Calibri"/>
          <w:b w:val="0"/>
          <w:bCs/>
          <w:sz w:val="21"/>
          <w:szCs w:val="21"/>
        </w:rPr>
        <w:t>ist ausgelegt für Einsatzt</w:t>
      </w:r>
      <w:r w:rsidRPr="00F52CC3">
        <w:rPr>
          <w:rFonts w:ascii="Calibri" w:hAnsi="Calibri" w:cs="Calibri"/>
          <w:b w:val="0"/>
          <w:bCs/>
          <w:sz w:val="21"/>
          <w:szCs w:val="21"/>
        </w:rPr>
        <w:t>emperaturen von bis zu 538° C</w:t>
      </w:r>
      <w:r>
        <w:rPr>
          <w:rFonts w:ascii="Calibri" w:hAnsi="Calibri" w:cs="Calibri"/>
          <w:b w:val="0"/>
          <w:bCs/>
          <w:sz w:val="21"/>
          <w:szCs w:val="21"/>
        </w:rPr>
        <w:t xml:space="preserve">,  seine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thermische Leitfähigkeit </w:t>
      </w:r>
      <w:r w:rsidRPr="00F52CC3">
        <w:rPr>
          <w:rFonts w:ascii="Calibri" w:hAnsi="Calibri" w:cs="Calibri"/>
          <w:b w:val="0"/>
          <w:bCs/>
          <w:sz w:val="21"/>
          <w:szCs w:val="21"/>
        </w:rPr>
        <w:t>beträgt</w:t>
      </w:r>
      <w:r w:rsidR="00393953" w:rsidRPr="00F52CC3">
        <w:rPr>
          <w:rFonts w:ascii="Calibri" w:hAnsi="Calibri" w:cs="Calibri"/>
          <w:b w:val="0"/>
          <w:bCs/>
          <w:sz w:val="21"/>
          <w:szCs w:val="21"/>
        </w:rPr>
        <w:t xml:space="preserve">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2.6 W/m•K und sein </w:t>
      </w:r>
      <w:r w:rsidR="00393953" w:rsidRPr="00D02F3A">
        <w:rPr>
          <w:rFonts w:ascii="Calibri" w:hAnsi="Calibri" w:cs="Calibri"/>
          <w:b w:val="0"/>
          <w:sz w:val="21"/>
          <w:szCs w:val="21"/>
        </w:rPr>
        <w:t xml:space="preserve">Durchgangswiderstand </w:t>
      </w:r>
      <w:r w:rsidRPr="00D02F3A">
        <w:rPr>
          <w:rFonts w:ascii="Calibri" w:hAnsi="Calibri" w:cs="Calibri"/>
          <w:b w:val="0"/>
          <w:sz w:val="21"/>
          <w:szCs w:val="21"/>
        </w:rPr>
        <w:t>liegt bei</w:t>
      </w:r>
      <w:r w:rsidR="00393953" w:rsidRPr="00D02F3A">
        <w:rPr>
          <w:rFonts w:ascii="Calibri" w:hAnsi="Calibri" w:cs="Calibri"/>
          <w:b w:val="0"/>
          <w:sz w:val="21"/>
          <w:szCs w:val="21"/>
        </w:rPr>
        <w:t xml:space="preserve"> &lt;0,005 Ω/cm. </w:t>
      </w:r>
      <w:r w:rsidRPr="00D02F3A">
        <w:rPr>
          <w:rFonts w:ascii="Calibri" w:hAnsi="Calibri" w:cs="Calibri"/>
          <w:b w:val="0"/>
          <w:sz w:val="21"/>
          <w:szCs w:val="21"/>
        </w:rPr>
        <w:t>Es handelt sich hierbei um ein</w:t>
      </w:r>
      <w:r w:rsidR="00393953" w:rsidRPr="00D02F3A">
        <w:rPr>
          <w:rFonts w:ascii="Calibri" w:hAnsi="Calibri" w:cs="Calibri"/>
          <w:b w:val="0"/>
          <w:sz w:val="21"/>
          <w:szCs w:val="21"/>
        </w:rPr>
        <w:t xml:space="preserve"> Hochleistungs-Keramikbindersystem</w:t>
      </w:r>
      <w:r w:rsidRPr="00D02F3A">
        <w:rPr>
          <w:rFonts w:ascii="Calibri" w:hAnsi="Calibri" w:cs="Calibri"/>
          <w:b w:val="0"/>
          <w:sz w:val="21"/>
          <w:szCs w:val="21"/>
        </w:rPr>
        <w:t xml:space="preserve">, das </w:t>
      </w:r>
      <w:r w:rsidR="00725608" w:rsidRPr="00D02F3A">
        <w:rPr>
          <w:rFonts w:ascii="Calibri" w:hAnsi="Calibri" w:cs="Calibri"/>
          <w:b w:val="0"/>
          <w:sz w:val="21"/>
          <w:szCs w:val="21"/>
        </w:rPr>
        <w:t xml:space="preserve">sich </w:t>
      </w:r>
      <w:r w:rsidR="001206A1" w:rsidRPr="00D02F3A">
        <w:rPr>
          <w:rFonts w:ascii="Calibri" w:hAnsi="Calibri" w:cs="Calibri"/>
          <w:b w:val="0"/>
          <w:sz w:val="21"/>
          <w:szCs w:val="21"/>
        </w:rPr>
        <w:t xml:space="preserve">in beiden Ausführungen A und C </w:t>
      </w:r>
      <w:r w:rsidRPr="00D02F3A">
        <w:rPr>
          <w:rFonts w:ascii="Calibri" w:hAnsi="Calibri" w:cs="Calibri"/>
          <w:b w:val="0"/>
          <w:sz w:val="21"/>
          <w:szCs w:val="21"/>
        </w:rPr>
        <w:t xml:space="preserve">bei Raumtemperatur binnen zwei Stunden </w:t>
      </w:r>
      <w:r w:rsidR="00725608" w:rsidRPr="00D02F3A">
        <w:rPr>
          <w:rFonts w:ascii="Calibri" w:hAnsi="Calibri" w:cs="Calibri"/>
          <w:b w:val="0"/>
          <w:sz w:val="21"/>
          <w:szCs w:val="21"/>
        </w:rPr>
        <w:t xml:space="preserve">verfestigt </w:t>
      </w:r>
      <w:r w:rsidRPr="00D02F3A">
        <w:rPr>
          <w:rFonts w:ascii="Calibri" w:hAnsi="Calibri" w:cs="Calibri"/>
          <w:b w:val="0"/>
          <w:sz w:val="21"/>
          <w:szCs w:val="21"/>
        </w:rPr>
        <w:t xml:space="preserve">und </w:t>
      </w:r>
      <w:r w:rsidR="00725608" w:rsidRPr="00D02F3A">
        <w:rPr>
          <w:rFonts w:ascii="Calibri" w:hAnsi="Calibri" w:cs="Calibri"/>
          <w:b w:val="0"/>
          <w:sz w:val="21"/>
          <w:szCs w:val="21"/>
        </w:rPr>
        <w:t xml:space="preserve">anschließend </w:t>
      </w:r>
      <w:r w:rsidR="001206A1" w:rsidRPr="00D02F3A">
        <w:rPr>
          <w:rFonts w:ascii="Calibri" w:hAnsi="Calibri" w:cs="Calibri"/>
          <w:b w:val="0"/>
          <w:sz w:val="21"/>
          <w:szCs w:val="21"/>
        </w:rPr>
        <w:t>b</w:t>
      </w:r>
      <w:r w:rsidR="001206A1" w:rsidRPr="00D02F3A">
        <w:rPr>
          <w:rFonts w:ascii="Calibri" w:hAnsi="Calibri" w:cs="Calibri"/>
          <w:b w:val="0"/>
          <w:iCs/>
          <w:sz w:val="21"/>
          <w:szCs w:val="21"/>
        </w:rPr>
        <w:t xml:space="preserve">ei 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 xml:space="preserve">zweistündiger </w:t>
      </w:r>
      <w:r w:rsidR="001206A1" w:rsidRPr="00D02F3A">
        <w:rPr>
          <w:rFonts w:ascii="Calibri" w:hAnsi="Calibri" w:cs="Calibri"/>
          <w:b w:val="0"/>
          <w:iCs/>
          <w:sz w:val="21"/>
          <w:szCs w:val="21"/>
        </w:rPr>
        <w:t xml:space="preserve">Wärmezufuhr von 90 °C </w:t>
      </w:r>
      <w:r w:rsidR="00725608" w:rsidRPr="00D02F3A">
        <w:rPr>
          <w:rFonts w:ascii="Calibri" w:hAnsi="Calibri" w:cs="Calibri"/>
          <w:b w:val="0"/>
          <w:iCs/>
          <w:sz w:val="21"/>
          <w:szCs w:val="21"/>
        </w:rPr>
        <w:t>aushärtet</w:t>
      </w:r>
      <w:r w:rsidR="001206A1" w:rsidRPr="00D02F3A">
        <w:rPr>
          <w:rFonts w:ascii="Calibri" w:hAnsi="Calibri" w:cs="Calibri"/>
          <w:b w:val="0"/>
          <w:iCs/>
          <w:sz w:val="21"/>
          <w:szCs w:val="21"/>
        </w:rPr>
        <w:t>. Auch</w:t>
      </w:r>
      <w:r w:rsidR="001206A1">
        <w:rPr>
          <w:rFonts w:ascii="Calibri" w:hAnsi="Calibri" w:cs="Calibri"/>
          <w:b w:val="0"/>
          <w:iCs/>
          <w:sz w:val="21"/>
          <w:szCs w:val="21"/>
        </w:rPr>
        <w:t xml:space="preserve"> dieser Leitklebstoff kommt </w:t>
      </w:r>
      <w:r>
        <w:rPr>
          <w:rFonts w:ascii="Calibri" w:hAnsi="Calibri" w:cs="Calibri"/>
          <w:b w:val="0"/>
          <w:sz w:val="21"/>
          <w:szCs w:val="21"/>
        </w:rPr>
        <w:t xml:space="preserve">ohne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organische Harze oder Lösungsmittel </w:t>
      </w:r>
      <w:r>
        <w:rPr>
          <w:rFonts w:ascii="Calibri" w:hAnsi="Calibri" w:cs="Calibri"/>
          <w:b w:val="0"/>
          <w:sz w:val="21"/>
          <w:szCs w:val="21"/>
        </w:rPr>
        <w:t>aus</w:t>
      </w:r>
      <w:r w:rsidR="001206A1">
        <w:rPr>
          <w:rFonts w:ascii="Calibri" w:hAnsi="Calibri" w:cs="Calibri"/>
          <w:b w:val="0"/>
          <w:sz w:val="21"/>
          <w:szCs w:val="21"/>
        </w:rPr>
        <w:t>.</w:t>
      </w:r>
      <w:r>
        <w:rPr>
          <w:rFonts w:ascii="Calibri" w:hAnsi="Calibri" w:cs="Calibri"/>
          <w:b w:val="0"/>
          <w:sz w:val="21"/>
          <w:szCs w:val="21"/>
        </w:rPr>
        <w:t xml:space="preserve"> Typische Anwendungsfelder dafür sind die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 Herstellung, Montage und Reparatur von Solarzellen-Halterungen, Hochtemperatur-Sensoren und elektrischen Schaltungen.</w:t>
      </w:r>
    </w:p>
    <w:p w14:paraId="712E552F" w14:textId="0DF3FABD" w:rsidR="00393953" w:rsidRPr="00AB49E7" w:rsidRDefault="00A12FB1" w:rsidP="00941CB8">
      <w:pPr>
        <w:pStyle w:val="Textkrper31"/>
        <w:spacing w:after="120"/>
        <w:rPr>
          <w:rFonts w:ascii="Calibri" w:hAnsi="Calibri" w:cs="Calibri"/>
          <w:b w:val="0"/>
          <w:sz w:val="21"/>
          <w:szCs w:val="21"/>
        </w:rPr>
      </w:pPr>
      <w:r>
        <w:rPr>
          <w:rFonts w:ascii="Calibri" w:hAnsi="Calibri" w:cs="Calibri"/>
          <w:b w:val="0"/>
          <w:sz w:val="21"/>
          <w:szCs w:val="21"/>
        </w:rPr>
        <w:t>Beide Leitklebstoffe –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 sowohl der Pyro-Duct 598 A/C als auch der Pyro-Duct 597 A/C </w:t>
      </w:r>
      <w:r>
        <w:rPr>
          <w:rFonts w:ascii="Calibri" w:hAnsi="Calibri" w:cs="Calibri"/>
          <w:b w:val="0"/>
          <w:sz w:val="21"/>
          <w:szCs w:val="21"/>
        </w:rPr>
        <w:t xml:space="preserve">– werden direkt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vor der Verarbeitung </w:t>
      </w:r>
      <w:r>
        <w:rPr>
          <w:rFonts w:ascii="Calibri" w:hAnsi="Calibri" w:cs="Calibri"/>
          <w:b w:val="0"/>
          <w:sz w:val="21"/>
          <w:szCs w:val="21"/>
        </w:rPr>
        <w:t>sorgfältig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 durchmischt und </w:t>
      </w:r>
      <w:r>
        <w:rPr>
          <w:rFonts w:ascii="Calibri" w:hAnsi="Calibri" w:cs="Calibri"/>
          <w:b w:val="0"/>
          <w:sz w:val="21"/>
          <w:szCs w:val="21"/>
        </w:rPr>
        <w:t xml:space="preserve">dann entweder punktuell appliziert oder 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dünn auf die </w:t>
      </w:r>
      <w:r>
        <w:rPr>
          <w:rFonts w:ascii="Calibri" w:hAnsi="Calibri" w:cs="Calibri"/>
          <w:b w:val="0"/>
          <w:sz w:val="21"/>
          <w:szCs w:val="21"/>
        </w:rPr>
        <w:t xml:space="preserve">zuvor gereinigte </w:t>
      </w:r>
      <w:r w:rsidR="00393953" w:rsidRPr="00AB49E7">
        <w:rPr>
          <w:rFonts w:ascii="Calibri" w:hAnsi="Calibri" w:cs="Calibri"/>
          <w:b w:val="0"/>
          <w:sz w:val="21"/>
          <w:szCs w:val="21"/>
        </w:rPr>
        <w:t>Oberfläche aufge</w:t>
      </w:r>
      <w:r>
        <w:rPr>
          <w:rFonts w:ascii="Calibri" w:hAnsi="Calibri" w:cs="Calibri"/>
          <w:b w:val="0"/>
          <w:sz w:val="21"/>
          <w:szCs w:val="21"/>
        </w:rPr>
        <w:t>bracht</w:t>
      </w:r>
      <w:r w:rsidR="00393953" w:rsidRPr="00AB49E7">
        <w:rPr>
          <w:rFonts w:ascii="Calibri" w:hAnsi="Calibri" w:cs="Calibri"/>
          <w:b w:val="0"/>
          <w:sz w:val="21"/>
          <w:szCs w:val="21"/>
        </w:rPr>
        <w:t>.</w:t>
      </w:r>
      <w:r>
        <w:rPr>
          <w:rFonts w:ascii="Calibri" w:hAnsi="Calibri" w:cs="Calibri"/>
          <w:b w:val="0"/>
          <w:sz w:val="21"/>
          <w:szCs w:val="21"/>
        </w:rPr>
        <w:t xml:space="preserve"> Über alle weiteren Aspekte, die hinsichtlich der Auswahl, der Anwendung und der Handhabung der elektrisch leitfähigen Klebstoffe von KAGER </w:t>
      </w:r>
      <w:r w:rsidR="00941CB8">
        <w:rPr>
          <w:rFonts w:ascii="Calibri" w:hAnsi="Calibri" w:cs="Calibri"/>
          <w:b w:val="0"/>
          <w:sz w:val="21"/>
          <w:szCs w:val="21"/>
        </w:rPr>
        <w:t>von Relevanz sind,</w:t>
      </w:r>
      <w:r>
        <w:rPr>
          <w:rFonts w:ascii="Calibri" w:hAnsi="Calibri" w:cs="Calibri"/>
          <w:b w:val="0"/>
          <w:sz w:val="21"/>
          <w:szCs w:val="21"/>
        </w:rPr>
        <w:t xml:space="preserve"> kann sich der Kunde von einem Produktberater des Unternehmens kostenfrei informieren lassen</w:t>
      </w:r>
      <w:r w:rsidR="00941CB8">
        <w:rPr>
          <w:rFonts w:ascii="Calibri" w:hAnsi="Calibri" w:cs="Calibri"/>
          <w:b w:val="0"/>
          <w:sz w:val="21"/>
          <w:szCs w:val="21"/>
        </w:rPr>
        <w:t>.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  </w:t>
      </w:r>
    </w:p>
    <w:p w14:paraId="1986D08E" w14:textId="021EA14A" w:rsidR="00393953" w:rsidRPr="00AB49E7" w:rsidRDefault="00393953" w:rsidP="00393953">
      <w:pPr>
        <w:pStyle w:val="Textkrper31"/>
        <w:spacing w:after="120"/>
        <w:rPr>
          <w:rFonts w:ascii="Calibri" w:hAnsi="Calibri" w:cs="Calibri"/>
          <w:bCs/>
          <w:sz w:val="21"/>
          <w:szCs w:val="21"/>
        </w:rPr>
      </w:pPr>
      <w:r w:rsidRPr="00AB49E7">
        <w:rPr>
          <w:rFonts w:ascii="Calibri" w:hAnsi="Calibri" w:cs="Calibri"/>
          <w:bCs/>
          <w:sz w:val="21"/>
          <w:szCs w:val="21"/>
        </w:rPr>
        <w:t xml:space="preserve">Wärmeleitfett </w:t>
      </w:r>
      <w:r w:rsidR="00941CB8">
        <w:rPr>
          <w:rFonts w:ascii="Calibri" w:hAnsi="Calibri" w:cs="Calibri"/>
          <w:bCs/>
          <w:sz w:val="21"/>
          <w:szCs w:val="21"/>
        </w:rPr>
        <w:t>fürs Thermomanagement</w:t>
      </w:r>
    </w:p>
    <w:p w14:paraId="63FBA163" w14:textId="55D0C8A9" w:rsidR="00393953" w:rsidRPr="004A5370" w:rsidRDefault="00941CB8" w:rsidP="00393953">
      <w:pPr>
        <w:pStyle w:val="Textkrper31"/>
        <w:spacing w:after="120"/>
        <w:rPr>
          <w:rFonts w:ascii="Calibri" w:hAnsi="Calibri" w:cs="Calibri"/>
          <w:b w:val="0"/>
          <w:sz w:val="21"/>
          <w:szCs w:val="21"/>
        </w:rPr>
      </w:pPr>
      <w:bookmarkStart w:id="1" w:name="_Hlk214983050"/>
      <w:r>
        <w:rPr>
          <w:rFonts w:ascii="Calibri" w:hAnsi="Calibri" w:cs="Calibri"/>
          <w:b w:val="0"/>
          <w:sz w:val="21"/>
          <w:szCs w:val="21"/>
        </w:rPr>
        <w:t xml:space="preserve">Da </w:t>
      </w:r>
      <w:r w:rsidRPr="00941CB8">
        <w:rPr>
          <w:rFonts w:ascii="Calibri" w:hAnsi="Calibri" w:cs="Calibri"/>
          <w:b w:val="0"/>
          <w:bCs/>
          <w:sz w:val="21"/>
          <w:szCs w:val="21"/>
        </w:rPr>
        <w:t xml:space="preserve">bei der Realisierung von elektrischen und elektronischen Baugruppen </w:t>
      </w:r>
      <w:r>
        <w:rPr>
          <w:rFonts w:ascii="Calibri" w:hAnsi="Calibri" w:cs="Calibri"/>
          <w:b w:val="0"/>
          <w:bCs/>
          <w:sz w:val="21"/>
          <w:szCs w:val="21"/>
        </w:rPr>
        <w:t>n</w:t>
      </w:r>
      <w:r>
        <w:rPr>
          <w:rFonts w:ascii="Calibri" w:hAnsi="Calibri" w:cs="Calibri"/>
          <w:b w:val="0"/>
          <w:sz w:val="21"/>
          <w:szCs w:val="21"/>
        </w:rPr>
        <w:t xml:space="preserve">eben der Herstellung von formschlüssigen Kontaktierungen auch das interne Thermomanagement eine wichtige Rolle 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spielt, bietet KAGER auch hierfür verschiedene Lösungen an. Im Mittelpunkt steht dabei </w:t>
      </w:r>
      <w:r w:rsidR="00393953" w:rsidRPr="004A5370">
        <w:rPr>
          <w:rFonts w:ascii="Calibri" w:hAnsi="Calibri" w:cs="Calibri"/>
          <w:b w:val="0"/>
          <w:sz w:val="21"/>
          <w:szCs w:val="21"/>
        </w:rPr>
        <w:t>das Premium-Wärmeleitfett Heat-Away 641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, eine </w:t>
      </w:r>
      <w:r w:rsidR="00393953" w:rsidRPr="004A5370">
        <w:rPr>
          <w:rFonts w:ascii="Calibri" w:hAnsi="Calibri" w:cs="Calibri"/>
          <w:b w:val="0"/>
          <w:sz w:val="21"/>
          <w:szCs w:val="21"/>
        </w:rPr>
        <w:t>Ein</w:t>
      </w:r>
      <w:r w:rsidR="0028411E" w:rsidRPr="004A5370">
        <w:rPr>
          <w:rFonts w:ascii="Calibri" w:hAnsi="Calibri" w:cs="Calibri"/>
          <w:b w:val="0"/>
          <w:sz w:val="21"/>
          <w:szCs w:val="21"/>
        </w:rPr>
        <w:t>-K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omponenten-Paste 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mit </w:t>
      </w:r>
      <w:r w:rsidR="00393953" w:rsidRPr="004A5370">
        <w:rPr>
          <w:rFonts w:ascii="Calibri" w:hAnsi="Calibri" w:cs="Calibri"/>
          <w:b w:val="0"/>
          <w:sz w:val="21"/>
          <w:szCs w:val="21"/>
        </w:rPr>
        <w:t>Silberfüllung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. </w:t>
      </w:r>
      <w:bookmarkEnd w:id="1"/>
      <w:r w:rsidRPr="004A5370">
        <w:rPr>
          <w:rFonts w:ascii="Calibri" w:hAnsi="Calibri" w:cs="Calibri"/>
          <w:b w:val="0"/>
          <w:sz w:val="21"/>
          <w:szCs w:val="21"/>
        </w:rPr>
        <w:t>Sie kombiniert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 eine gute Wärme</w:t>
      </w:r>
      <w:r w:rsidRPr="004A5370">
        <w:rPr>
          <w:rFonts w:ascii="Calibri" w:hAnsi="Calibri" w:cs="Calibri"/>
          <w:b w:val="0"/>
          <w:sz w:val="21"/>
          <w:szCs w:val="21"/>
        </w:rPr>
        <w:t>ableitung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 mit einer exzellenten elektrischen Leitfähigkeit (&lt; 0,000</w:t>
      </w:r>
      <w:r w:rsidR="001206A1" w:rsidRPr="004A5370">
        <w:rPr>
          <w:rFonts w:ascii="Calibri" w:hAnsi="Calibri" w:cs="Calibri"/>
          <w:b w:val="0"/>
          <w:sz w:val="21"/>
          <w:szCs w:val="21"/>
        </w:rPr>
        <w:t>2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 Ω</w:t>
      </w:r>
      <w:r w:rsidR="0028411E" w:rsidRPr="004A5370">
        <w:rPr>
          <w:rFonts w:ascii="Calibri" w:hAnsi="Calibri" w:cs="Calibri"/>
          <w:b w:val="0"/>
          <w:sz w:val="21"/>
          <w:szCs w:val="21"/>
        </w:rPr>
        <w:t>/</w:t>
      </w:r>
      <w:r w:rsidR="00393953" w:rsidRPr="004A5370">
        <w:rPr>
          <w:rFonts w:ascii="Calibri" w:hAnsi="Calibri" w:cs="Calibri"/>
          <w:b w:val="0"/>
          <w:sz w:val="21"/>
          <w:szCs w:val="21"/>
        </w:rPr>
        <w:t>cm)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 und kann – ohne Beeinträchtigung der e</w:t>
      </w:r>
      <w:r w:rsidR="0028411E" w:rsidRPr="004A5370">
        <w:rPr>
          <w:rFonts w:ascii="Calibri" w:hAnsi="Calibri" w:cs="Calibri"/>
          <w:b w:val="0"/>
          <w:sz w:val="21"/>
          <w:szCs w:val="21"/>
        </w:rPr>
        <w:t>-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Leitfähigkeit – 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Unebenheiten auf Montageflächen ausgleichen oder Vertiefungen auf </w:t>
      </w:r>
      <w:r w:rsidR="0028411E" w:rsidRPr="004A5370">
        <w:rPr>
          <w:rFonts w:ascii="Calibri" w:hAnsi="Calibri" w:cs="Calibri"/>
          <w:b w:val="0"/>
          <w:sz w:val="21"/>
          <w:szCs w:val="21"/>
        </w:rPr>
        <w:t>P</w:t>
      </w:r>
      <w:r w:rsidR="00393953" w:rsidRPr="004A5370">
        <w:rPr>
          <w:rFonts w:ascii="Calibri" w:hAnsi="Calibri" w:cs="Calibri"/>
          <w:b w:val="0"/>
          <w:sz w:val="21"/>
          <w:szCs w:val="21"/>
        </w:rPr>
        <w:t>rozessoren überbrücken. Das Wärmeleitfett lässt sich mit dem Pinsel ganz einfach auf</w:t>
      </w:r>
      <w:r w:rsidRPr="004A5370">
        <w:rPr>
          <w:rFonts w:ascii="Calibri" w:hAnsi="Calibri" w:cs="Calibri"/>
          <w:b w:val="0"/>
          <w:sz w:val="21"/>
          <w:szCs w:val="21"/>
        </w:rPr>
        <w:t>bringen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 und </w:t>
      </w:r>
      <w:r w:rsidRPr="004A5370">
        <w:rPr>
          <w:rFonts w:ascii="Calibri" w:hAnsi="Calibri" w:cs="Calibri"/>
          <w:b w:val="0"/>
          <w:sz w:val="21"/>
          <w:szCs w:val="21"/>
        </w:rPr>
        <w:t>punktet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 mit einer hohen Temperaturbeständigkeit</w:t>
      </w:r>
      <w:r w:rsidRPr="004A5370">
        <w:rPr>
          <w:rFonts w:ascii="Calibri" w:hAnsi="Calibri" w:cs="Calibri"/>
          <w:b w:val="0"/>
          <w:sz w:val="21"/>
          <w:szCs w:val="21"/>
        </w:rPr>
        <w:t xml:space="preserve"> </w:t>
      </w:r>
      <w:r w:rsidR="00393953" w:rsidRPr="004A5370">
        <w:rPr>
          <w:rFonts w:ascii="Calibri" w:hAnsi="Calibri" w:cs="Calibri"/>
          <w:b w:val="0"/>
          <w:sz w:val="21"/>
          <w:szCs w:val="21"/>
        </w:rPr>
        <w:t>in einem Bereich von -</w:t>
      </w:r>
      <w:r w:rsidR="001206A1" w:rsidRPr="004A5370">
        <w:rPr>
          <w:rFonts w:ascii="Calibri" w:hAnsi="Calibri" w:cs="Calibri"/>
          <w:b w:val="0"/>
          <w:sz w:val="21"/>
          <w:szCs w:val="21"/>
        </w:rPr>
        <w:t>51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 bis +290 °C.</w:t>
      </w:r>
    </w:p>
    <w:p w14:paraId="476B4FF2" w14:textId="709B816D" w:rsidR="00393953" w:rsidRPr="00AB49E7" w:rsidRDefault="00941CB8" w:rsidP="00393953">
      <w:pPr>
        <w:pStyle w:val="Textkrper31"/>
        <w:spacing w:after="120"/>
        <w:rPr>
          <w:rFonts w:ascii="Calibri" w:hAnsi="Calibri" w:cs="Calibri"/>
          <w:b w:val="0"/>
          <w:sz w:val="21"/>
          <w:szCs w:val="21"/>
        </w:rPr>
      </w:pPr>
      <w:r w:rsidRPr="004A5370">
        <w:rPr>
          <w:rFonts w:ascii="Calibri" w:hAnsi="Calibri" w:cs="Calibri"/>
          <w:b w:val="0"/>
          <w:sz w:val="21"/>
          <w:szCs w:val="21"/>
        </w:rPr>
        <w:t xml:space="preserve">KAGER liefert </w:t>
      </w:r>
      <w:r w:rsidR="00393953" w:rsidRPr="004A5370">
        <w:rPr>
          <w:rFonts w:ascii="Calibri" w:hAnsi="Calibri" w:cs="Calibri"/>
          <w:b w:val="0"/>
          <w:sz w:val="21"/>
          <w:szCs w:val="21"/>
        </w:rPr>
        <w:t xml:space="preserve">das Heat-Away 641 </w:t>
      </w:r>
      <w:r w:rsidRPr="004A5370">
        <w:rPr>
          <w:rFonts w:ascii="Calibri" w:hAnsi="Calibri" w:cs="Calibri"/>
          <w:b w:val="0"/>
          <w:sz w:val="21"/>
          <w:szCs w:val="21"/>
        </w:rPr>
        <w:t>serienmäßig</w:t>
      </w:r>
      <w:r>
        <w:rPr>
          <w:rFonts w:ascii="Calibri" w:hAnsi="Calibri" w:cs="Calibri"/>
          <w:b w:val="0"/>
          <w:sz w:val="21"/>
          <w:szCs w:val="21"/>
        </w:rPr>
        <w:t xml:space="preserve"> </w:t>
      </w:r>
      <w:r w:rsidR="00393953" w:rsidRPr="00AB49E7">
        <w:rPr>
          <w:rFonts w:ascii="Calibri" w:hAnsi="Calibri" w:cs="Calibri"/>
          <w:b w:val="0"/>
          <w:sz w:val="21"/>
          <w:szCs w:val="21"/>
        </w:rPr>
        <w:t>in kleinen 25-Gramm-Döschen</w:t>
      </w:r>
      <w:r>
        <w:rPr>
          <w:rFonts w:ascii="Calibri" w:hAnsi="Calibri" w:cs="Calibri"/>
          <w:b w:val="0"/>
          <w:sz w:val="21"/>
          <w:szCs w:val="21"/>
        </w:rPr>
        <w:t>, kann aber auf Anfrage auch g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rößere Gebinde </w:t>
      </w:r>
      <w:r>
        <w:rPr>
          <w:rFonts w:ascii="Calibri" w:hAnsi="Calibri" w:cs="Calibri"/>
          <w:b w:val="0"/>
          <w:sz w:val="21"/>
          <w:szCs w:val="21"/>
        </w:rPr>
        <w:t>bereitstellen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. </w:t>
      </w:r>
      <w:r w:rsidR="0028411E">
        <w:rPr>
          <w:rFonts w:ascii="Calibri" w:hAnsi="Calibri" w:cs="Calibri"/>
          <w:b w:val="0"/>
          <w:sz w:val="21"/>
          <w:szCs w:val="21"/>
        </w:rPr>
        <w:t xml:space="preserve">Ebenfalls </w:t>
      </w:r>
      <w:r>
        <w:rPr>
          <w:rFonts w:ascii="Calibri" w:hAnsi="Calibri" w:cs="Calibri"/>
          <w:b w:val="0"/>
          <w:sz w:val="21"/>
          <w:szCs w:val="21"/>
        </w:rPr>
        <w:t>gilt</w:t>
      </w:r>
      <w:r w:rsidR="0028411E">
        <w:rPr>
          <w:rFonts w:ascii="Calibri" w:hAnsi="Calibri" w:cs="Calibri"/>
          <w:b w:val="0"/>
          <w:sz w:val="21"/>
          <w:szCs w:val="21"/>
        </w:rPr>
        <w:t xml:space="preserve"> hier</w:t>
      </w:r>
      <w:r>
        <w:rPr>
          <w:rFonts w:ascii="Calibri" w:hAnsi="Calibri" w:cs="Calibri"/>
          <w:b w:val="0"/>
          <w:sz w:val="21"/>
          <w:szCs w:val="21"/>
        </w:rPr>
        <w:t>: Individuelle</w:t>
      </w:r>
      <w:r w:rsidR="00393953" w:rsidRPr="00AB49E7">
        <w:rPr>
          <w:rFonts w:ascii="Calibri" w:hAnsi="Calibri" w:cs="Calibri"/>
          <w:b w:val="0"/>
          <w:sz w:val="21"/>
          <w:szCs w:val="21"/>
        </w:rPr>
        <w:t xml:space="preserve"> Fragen zur Anwendung und Handhabung dieses hochwertigen Wärmeleitfetts beantworten die Fachberater des Unternehmens.</w:t>
      </w:r>
      <w:r>
        <w:rPr>
          <w:rFonts w:ascii="Calibri" w:hAnsi="Calibri" w:cs="Calibri"/>
          <w:b w:val="0"/>
          <w:sz w:val="21"/>
          <w:szCs w:val="21"/>
        </w:rPr>
        <w:t xml:space="preserve"> </w:t>
      </w:r>
      <w:r w:rsidRPr="00941CB8">
        <w:rPr>
          <w:rFonts w:ascii="Calibri" w:hAnsi="Calibri" w:cs="Calibri"/>
          <w:b w:val="0"/>
          <w:i/>
          <w:iCs/>
          <w:sz w:val="21"/>
          <w:szCs w:val="21"/>
        </w:rPr>
        <w:t>ms</w:t>
      </w:r>
    </w:p>
    <w:p w14:paraId="7AE6CFDA" w14:textId="703E8330" w:rsidR="00393953" w:rsidRDefault="005E3216" w:rsidP="00393953">
      <w:pPr>
        <w:spacing w:after="120"/>
        <w:rPr>
          <w:i/>
          <w:sz w:val="16"/>
          <w:szCs w:val="16"/>
        </w:rPr>
      </w:pPr>
      <w:r>
        <w:rPr>
          <w:i/>
          <w:sz w:val="16"/>
          <w:szCs w:val="16"/>
        </w:rPr>
        <w:t>6</w:t>
      </w:r>
      <w:r w:rsidR="003E494B">
        <w:rPr>
          <w:i/>
          <w:sz w:val="16"/>
          <w:szCs w:val="16"/>
        </w:rPr>
        <w:t>06</w:t>
      </w:r>
      <w:r w:rsidR="00393953">
        <w:rPr>
          <w:i/>
          <w:sz w:val="16"/>
          <w:szCs w:val="16"/>
        </w:rPr>
        <w:t xml:space="preserve"> Wörter mit </w:t>
      </w:r>
      <w:r w:rsidR="0061454F">
        <w:rPr>
          <w:i/>
          <w:sz w:val="16"/>
          <w:szCs w:val="16"/>
        </w:rPr>
        <w:t>4.</w:t>
      </w:r>
      <w:r>
        <w:rPr>
          <w:i/>
          <w:sz w:val="16"/>
          <w:szCs w:val="16"/>
        </w:rPr>
        <w:t>84</w:t>
      </w:r>
      <w:r w:rsidR="003E494B">
        <w:rPr>
          <w:i/>
          <w:sz w:val="16"/>
          <w:szCs w:val="16"/>
        </w:rPr>
        <w:t>6</w:t>
      </w:r>
      <w:r w:rsidR="00393953">
        <w:rPr>
          <w:i/>
          <w:sz w:val="16"/>
          <w:szCs w:val="16"/>
        </w:rPr>
        <w:t xml:space="preserve"> Zeichen (inkl. Leerzeichen)</w:t>
      </w:r>
      <w:r w:rsidR="00941CB8">
        <w:rPr>
          <w:i/>
          <w:sz w:val="16"/>
          <w:szCs w:val="16"/>
        </w:rPr>
        <w:tab/>
      </w:r>
      <w:r w:rsidR="00941CB8">
        <w:rPr>
          <w:i/>
          <w:sz w:val="16"/>
          <w:szCs w:val="16"/>
        </w:rPr>
        <w:tab/>
        <w:t xml:space="preserve">                Autor: Michael Stöcker, Freier Fachjournalist, Darmstadt</w:t>
      </w:r>
    </w:p>
    <w:p w14:paraId="16DEFAE0" w14:textId="77777777" w:rsidR="00393953" w:rsidRDefault="00393953" w:rsidP="00393953">
      <w:pPr>
        <w:ind w:right="-284"/>
        <w:outlineLvl w:val="0"/>
        <w:rPr>
          <w:b/>
        </w:rPr>
      </w:pPr>
      <w:r>
        <w:rPr>
          <w:b/>
          <w:i/>
        </w:rPr>
        <w:t xml:space="preserve">Hinweis für Redakteure: </w:t>
      </w:r>
      <w:r>
        <w:rPr>
          <w:b/>
        </w:rPr>
        <w:t>Text und Bilder stehen Ihnen unter www.pr-box.de zur Verfügung!</w:t>
      </w:r>
    </w:p>
    <w:p w14:paraId="6BCDFC89" w14:textId="77777777" w:rsidR="00AB49E7" w:rsidRDefault="00AB49E7" w:rsidP="00AB49E7">
      <w:pPr>
        <w:spacing w:after="120" w:line="240" w:lineRule="auto"/>
        <w:outlineLvl w:val="0"/>
        <w:rPr>
          <w:i/>
          <w:sz w:val="21"/>
          <w:szCs w:val="21"/>
          <w:u w:val="single"/>
        </w:rPr>
      </w:pPr>
    </w:p>
    <w:p w14:paraId="72651E9D" w14:textId="0310E16C" w:rsidR="00393953" w:rsidRDefault="00393953" w:rsidP="00AB49E7">
      <w:pPr>
        <w:spacing w:after="120" w:line="240" w:lineRule="auto"/>
        <w:outlineLvl w:val="0"/>
        <w:rPr>
          <w:i/>
          <w:sz w:val="21"/>
          <w:szCs w:val="21"/>
          <w:u w:val="single"/>
        </w:rPr>
      </w:pPr>
      <w:r w:rsidRPr="00AB49E7">
        <w:rPr>
          <w:i/>
          <w:sz w:val="21"/>
          <w:szCs w:val="21"/>
          <w:u w:val="single"/>
        </w:rPr>
        <w:t>Bildlegenden (</w:t>
      </w:r>
      <w:r w:rsidR="00BA50BB">
        <w:rPr>
          <w:i/>
          <w:sz w:val="21"/>
          <w:szCs w:val="21"/>
          <w:u w:val="single"/>
        </w:rPr>
        <w:t>2</w:t>
      </w:r>
      <w:r w:rsidRPr="00AB49E7">
        <w:rPr>
          <w:i/>
          <w:sz w:val="21"/>
          <w:szCs w:val="21"/>
          <w:u w:val="single"/>
        </w:rPr>
        <w:t xml:space="preserve"> Motiv</w:t>
      </w:r>
      <w:r w:rsidR="00BA50BB">
        <w:rPr>
          <w:i/>
          <w:sz w:val="21"/>
          <w:szCs w:val="21"/>
          <w:u w:val="single"/>
        </w:rPr>
        <w:t>e</w:t>
      </w:r>
      <w:r w:rsidRPr="00AB49E7">
        <w:rPr>
          <w:i/>
          <w:sz w:val="21"/>
          <w:szCs w:val="21"/>
          <w:u w:val="single"/>
        </w:rPr>
        <w:t>)</w:t>
      </w:r>
    </w:p>
    <w:p w14:paraId="3BB97334" w14:textId="77777777" w:rsidR="00C67C57" w:rsidRDefault="00BA50BB" w:rsidP="00C67C57">
      <w:pPr>
        <w:spacing w:after="120" w:line="240" w:lineRule="auto"/>
        <w:rPr>
          <w:bCs w:val="0"/>
          <w:sz w:val="21"/>
          <w:szCs w:val="21"/>
        </w:rPr>
      </w:pPr>
      <w:r w:rsidRPr="00BA50BB">
        <w:rPr>
          <w:i/>
          <w:iCs/>
          <w:spacing w:val="-2"/>
          <w:sz w:val="21"/>
          <w:szCs w:val="21"/>
        </w:rPr>
        <w:lastRenderedPageBreak/>
        <w:t>Bild 1:</w:t>
      </w:r>
      <w:r>
        <w:rPr>
          <w:spacing w:val="-2"/>
          <w:sz w:val="21"/>
          <w:szCs w:val="21"/>
        </w:rPr>
        <w:t xml:space="preserve"> </w:t>
      </w:r>
      <w:r w:rsidR="00C67C57" w:rsidRPr="00AB49E7">
        <w:rPr>
          <w:bCs w:val="0"/>
          <w:sz w:val="21"/>
          <w:szCs w:val="21"/>
        </w:rPr>
        <w:t xml:space="preserve">Für </w:t>
      </w:r>
      <w:r w:rsidR="00C67C57">
        <w:rPr>
          <w:bCs w:val="0"/>
          <w:sz w:val="21"/>
          <w:szCs w:val="21"/>
        </w:rPr>
        <w:t>die Montage e</w:t>
      </w:r>
      <w:r w:rsidR="00C67C57" w:rsidRPr="00AB49E7">
        <w:rPr>
          <w:bCs w:val="0"/>
          <w:sz w:val="21"/>
          <w:szCs w:val="21"/>
        </w:rPr>
        <w:t>lektroni</w:t>
      </w:r>
      <w:r w:rsidR="00C67C57">
        <w:rPr>
          <w:bCs w:val="0"/>
          <w:sz w:val="21"/>
          <w:szCs w:val="21"/>
        </w:rPr>
        <w:t xml:space="preserve">scher und mikroelektronischer Baugruppen offeriert KAGER </w:t>
      </w:r>
      <w:r w:rsidR="00C67C57" w:rsidRPr="00AB49E7">
        <w:rPr>
          <w:bCs w:val="0"/>
          <w:sz w:val="21"/>
          <w:szCs w:val="21"/>
        </w:rPr>
        <w:t>verschiedene Leitklebstoffe und Wärmeleitpasten, die sich durch hervorragende thermische und elektrische Leitfähigkeit</w:t>
      </w:r>
      <w:r w:rsidR="00C67C57">
        <w:rPr>
          <w:bCs w:val="0"/>
          <w:sz w:val="21"/>
          <w:szCs w:val="21"/>
        </w:rPr>
        <w:t>en</w:t>
      </w:r>
      <w:r w:rsidR="00C67C57" w:rsidRPr="00AB49E7">
        <w:rPr>
          <w:bCs w:val="0"/>
          <w:sz w:val="21"/>
          <w:szCs w:val="21"/>
        </w:rPr>
        <w:t xml:space="preserve"> auszeichnen und </w:t>
      </w:r>
      <w:r w:rsidR="00C67C57">
        <w:rPr>
          <w:bCs w:val="0"/>
          <w:sz w:val="21"/>
          <w:szCs w:val="21"/>
        </w:rPr>
        <w:t>h</w:t>
      </w:r>
      <w:r w:rsidR="00C67C57" w:rsidRPr="00AB49E7">
        <w:rPr>
          <w:bCs w:val="0"/>
          <w:sz w:val="21"/>
          <w:szCs w:val="21"/>
        </w:rPr>
        <w:t>ohen Betriebstemperaturen standhalten.</w:t>
      </w:r>
    </w:p>
    <w:p w14:paraId="2C547136" w14:textId="4C87DF80" w:rsidR="00393953" w:rsidRDefault="00393953" w:rsidP="00AB49E7">
      <w:pPr>
        <w:spacing w:after="120" w:line="240" w:lineRule="auto"/>
        <w:rPr>
          <w:sz w:val="21"/>
          <w:szCs w:val="21"/>
        </w:rPr>
      </w:pPr>
      <w:r w:rsidRPr="00AB49E7">
        <w:rPr>
          <w:i/>
          <w:sz w:val="21"/>
          <w:szCs w:val="21"/>
        </w:rPr>
        <w:t xml:space="preserve">Bild </w:t>
      </w:r>
      <w:r w:rsidR="00BA50BB">
        <w:rPr>
          <w:i/>
          <w:sz w:val="21"/>
          <w:szCs w:val="21"/>
        </w:rPr>
        <w:t>2</w:t>
      </w:r>
      <w:r w:rsidRPr="00AB49E7">
        <w:rPr>
          <w:i/>
          <w:sz w:val="21"/>
          <w:szCs w:val="21"/>
        </w:rPr>
        <w:t>:</w:t>
      </w:r>
      <w:r w:rsidRPr="00AB49E7">
        <w:rPr>
          <w:bCs w:val="0"/>
          <w:sz w:val="21"/>
          <w:szCs w:val="21"/>
        </w:rPr>
        <w:t xml:space="preserve"> </w:t>
      </w:r>
      <w:r w:rsidR="00C67C57" w:rsidRPr="00C67C57">
        <w:rPr>
          <w:sz w:val="21"/>
          <w:szCs w:val="21"/>
        </w:rPr>
        <w:t>Da bei der Realisierung elektrische</w:t>
      </w:r>
      <w:r w:rsidR="00C67C57">
        <w:rPr>
          <w:sz w:val="21"/>
          <w:szCs w:val="21"/>
        </w:rPr>
        <w:t>r</w:t>
      </w:r>
      <w:r w:rsidR="00C67C57" w:rsidRPr="00C67C57">
        <w:rPr>
          <w:sz w:val="21"/>
          <w:szCs w:val="21"/>
        </w:rPr>
        <w:t xml:space="preserve"> und elektronische</w:t>
      </w:r>
      <w:r w:rsidR="00C67C57">
        <w:rPr>
          <w:sz w:val="21"/>
          <w:szCs w:val="21"/>
        </w:rPr>
        <w:t>r</w:t>
      </w:r>
      <w:r w:rsidR="00EB6FE8">
        <w:rPr>
          <w:sz w:val="21"/>
          <w:szCs w:val="21"/>
        </w:rPr>
        <w:t xml:space="preserve"> Baugruppen </w:t>
      </w:r>
      <w:r w:rsidR="00C67C57" w:rsidRPr="00C67C57">
        <w:rPr>
          <w:sz w:val="21"/>
          <w:szCs w:val="21"/>
        </w:rPr>
        <w:t xml:space="preserve">das interne Thermomanagement </w:t>
      </w:r>
      <w:r w:rsidR="00C67C57">
        <w:rPr>
          <w:sz w:val="21"/>
          <w:szCs w:val="21"/>
        </w:rPr>
        <w:t>sehr</w:t>
      </w:r>
      <w:r w:rsidR="00C67C57" w:rsidRPr="00C67C57">
        <w:rPr>
          <w:sz w:val="21"/>
          <w:szCs w:val="21"/>
        </w:rPr>
        <w:t xml:space="preserve"> wichtig</w:t>
      </w:r>
      <w:r w:rsidR="00C67C57">
        <w:rPr>
          <w:sz w:val="21"/>
          <w:szCs w:val="21"/>
        </w:rPr>
        <w:t xml:space="preserve"> ist</w:t>
      </w:r>
      <w:r w:rsidR="00C67C57" w:rsidRPr="00C67C57">
        <w:rPr>
          <w:sz w:val="21"/>
          <w:szCs w:val="21"/>
        </w:rPr>
        <w:t>, bietet KAGER auch hierfür Lösungen an. Im Mittelpunkt steht dabei das Premium-Wärmeleitfett Heat-Away 641, eine Ein-Komponenten-Paste mit Silberfüllung.</w:t>
      </w:r>
    </w:p>
    <w:p w14:paraId="0F2A4FFF" w14:textId="77777777" w:rsidR="00A74417" w:rsidRDefault="00A74417" w:rsidP="00AB49E7">
      <w:pPr>
        <w:spacing w:after="120" w:line="240" w:lineRule="auto"/>
        <w:rPr>
          <w:sz w:val="21"/>
          <w:szCs w:val="21"/>
        </w:rPr>
      </w:pPr>
    </w:p>
    <w:p w14:paraId="654BA0DB" w14:textId="2166ECBE" w:rsidR="00A74417" w:rsidRDefault="00A74417" w:rsidP="00AB49E7">
      <w:pPr>
        <w:spacing w:after="120" w:line="240" w:lineRule="auto"/>
        <w:rPr>
          <w:bCs w:val="0"/>
          <w:sz w:val="21"/>
          <w:szCs w:val="21"/>
        </w:rPr>
      </w:pPr>
      <w:r>
        <w:rPr>
          <w:sz w:val="21"/>
          <w:szCs w:val="21"/>
        </w:rPr>
        <w:t>Bilder: KAGER</w:t>
      </w:r>
      <w:bookmarkStart w:id="2" w:name="_GoBack"/>
      <w:bookmarkEnd w:id="2"/>
    </w:p>
    <w:p w14:paraId="45CD34BA" w14:textId="77777777" w:rsidR="00084205" w:rsidRPr="0028411E" w:rsidRDefault="00084205" w:rsidP="00AB49E7">
      <w:pPr>
        <w:spacing w:after="120" w:line="240" w:lineRule="auto"/>
        <w:rPr>
          <w:bCs w:val="0"/>
          <w:iCs/>
          <w:sz w:val="16"/>
          <w:szCs w:val="16"/>
        </w:rPr>
      </w:pPr>
    </w:p>
    <w:p w14:paraId="4506276A" w14:textId="77777777" w:rsidR="002E2233" w:rsidRPr="0028411E" w:rsidRDefault="002E2233" w:rsidP="001A1929">
      <w:pPr>
        <w:spacing w:line="240" w:lineRule="auto"/>
        <w:rPr>
          <w:sz w:val="16"/>
          <w:szCs w:val="16"/>
        </w:rPr>
      </w:pPr>
    </w:p>
    <w:tbl>
      <w:tblPr>
        <w:tblW w:w="85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709"/>
        <w:gridCol w:w="2976"/>
      </w:tblGrid>
      <w:tr w:rsidR="00EE3496" w:rsidRPr="00EE3496" w14:paraId="6ED1B968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769EACE0" w14:textId="77777777" w:rsidR="00EE3496" w:rsidRPr="00EE3496" w:rsidRDefault="00EE3496" w:rsidP="00EE3496">
            <w:pPr>
              <w:spacing w:line="240" w:lineRule="auto"/>
              <w:rPr>
                <w:b/>
                <w:sz w:val="21"/>
                <w:szCs w:val="21"/>
              </w:rPr>
            </w:pPr>
            <w:r w:rsidRPr="00EE3496">
              <w:rPr>
                <w:b/>
                <w:sz w:val="21"/>
                <w:szCs w:val="21"/>
              </w:rPr>
              <w:t>Anbieter: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05B003E" w14:textId="77777777" w:rsidR="00EE3496" w:rsidRPr="00EE3496" w:rsidRDefault="00EE3496" w:rsidP="00EE3496">
            <w:pPr>
              <w:spacing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2976" w:type="dxa"/>
          </w:tcPr>
          <w:p w14:paraId="7E250F87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b/>
                <w:sz w:val="21"/>
                <w:szCs w:val="21"/>
              </w:rPr>
              <w:t>Presseagentur:</w:t>
            </w:r>
          </w:p>
        </w:tc>
      </w:tr>
      <w:tr w:rsidR="00EE3496" w:rsidRPr="00EE3496" w14:paraId="0FE58CE0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7EC2C549" w14:textId="1A4EA10A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KAGER</w:t>
            </w:r>
            <w:r w:rsidRPr="00EE3496">
              <w:rPr>
                <w:sz w:val="21"/>
                <w:szCs w:val="21"/>
              </w:rPr>
              <w:t xml:space="preserve"> Industrieprodukte GmbH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1178120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4DC168FD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Graf &amp; Creative PR</w:t>
            </w:r>
          </w:p>
        </w:tc>
      </w:tr>
      <w:tr w:rsidR="00EE3496" w:rsidRPr="00EE3496" w14:paraId="316244FC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745A347B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Claudia Berck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39C3AFC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5B8FA964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Am Schwalbenrain 6</w:t>
            </w:r>
          </w:p>
        </w:tc>
      </w:tr>
      <w:tr w:rsidR="00EE3496" w:rsidRPr="00EE3496" w14:paraId="5E831F24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1FD415A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 xml:space="preserve">Paul-Ehrlich-Straße 10 a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C0F051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03D00602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D-64380 Roßdorf</w:t>
            </w:r>
          </w:p>
        </w:tc>
      </w:tr>
      <w:tr w:rsidR="00EE3496" w:rsidRPr="00EE3496" w14:paraId="1D3AD9FC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674E8C8E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63128 Dietzenbach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B7313AE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18C6C9DD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Tel.: 0049 (0) 60 71 / 61 78 800</w:t>
            </w:r>
          </w:p>
        </w:tc>
      </w:tr>
      <w:tr w:rsidR="00EE3496" w:rsidRPr="00EE3496" w14:paraId="48AA45C3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75C962F3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Tel.: 0 60 74 / 4 00 93-0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9E5EC47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14A63E21" w14:textId="23C48A9C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sz w:val="21"/>
                  <w:szCs w:val="21"/>
                  <w:lang w:val="it-IT"/>
                </w:rPr>
                <w:t>presse@pr-box.de</w:t>
              </w:r>
              <w:r w:rsidRPr="00EE3496">
                <w:rPr>
                  <w:rStyle w:val="Hyperlink"/>
                  <w:sz w:val="21"/>
                  <w:szCs w:val="21"/>
                  <w:lang w:val="it-IT"/>
                </w:rPr>
                <w:t>z</w:t>
              </w:r>
            </w:hyperlink>
          </w:p>
        </w:tc>
      </w:tr>
      <w:tr w:rsidR="00EE3496" w:rsidRPr="00EE3496" w14:paraId="53A5F671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47433882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</w:rPr>
              <w:t>Fax: 0 60 74 / 4 00 93-99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8DBB7ED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202C0419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 w:rsidRPr="00EE3496">
              <w:rPr>
                <w:sz w:val="21"/>
                <w:szCs w:val="21"/>
                <w:lang w:val="it-IT"/>
              </w:rPr>
              <w:t>Internet: www.pr-box.de</w:t>
            </w:r>
          </w:p>
        </w:tc>
      </w:tr>
      <w:tr w:rsidR="00EE3496" w:rsidRPr="00EE3496" w14:paraId="291B6CAC" w14:textId="77777777" w:rsidTr="00731A5F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0EC3235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  <w:lang w:val="it-IT"/>
              </w:rPr>
            </w:pPr>
            <w:r w:rsidRPr="00EE3496">
              <w:rPr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Pr="00EE3496">
                <w:rPr>
                  <w:rStyle w:val="Hyperlink"/>
                  <w:sz w:val="21"/>
                  <w:szCs w:val="21"/>
                  <w:lang w:val="it-IT"/>
                </w:rPr>
                <w:t>info@kager.de</w:t>
              </w:r>
            </w:hyperlink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04ED6F9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2976" w:type="dxa"/>
          </w:tcPr>
          <w:p w14:paraId="0B99DF62" w14:textId="6BC49EA4" w:rsidR="00EE3496" w:rsidRPr="00EE3496" w:rsidRDefault="00EE3496" w:rsidP="00EE3496">
            <w:pPr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Social Media: </w:t>
            </w:r>
            <w:hyperlink r:id="rId9" w:history="1">
              <w:r w:rsidRPr="00EE3496">
                <w:rPr>
                  <w:rStyle w:val="Hyperlink"/>
                  <w:sz w:val="21"/>
                  <w:szCs w:val="21"/>
                </w:rPr>
                <w:t>LinkedIn</w:t>
              </w:r>
            </w:hyperlink>
          </w:p>
        </w:tc>
      </w:tr>
      <w:tr w:rsidR="00EE3496" w:rsidRPr="00EE3496" w14:paraId="402D6BD6" w14:textId="77777777" w:rsidTr="00731A5F">
        <w:trPr>
          <w:gridAfter w:val="1"/>
          <w:wAfter w:w="2976" w:type="dxa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1C24D38F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  <w:lang w:val="it-IT"/>
              </w:rPr>
            </w:pPr>
            <w:r w:rsidRPr="00EE3496">
              <w:rPr>
                <w:sz w:val="21"/>
                <w:szCs w:val="21"/>
                <w:lang w:val="it-IT"/>
              </w:rPr>
              <w:t xml:space="preserve">Internet: </w:t>
            </w:r>
            <w:hyperlink r:id="rId10" w:history="1">
              <w:r w:rsidRPr="00EE3496">
                <w:rPr>
                  <w:rStyle w:val="Hyperlink"/>
                  <w:sz w:val="21"/>
                  <w:szCs w:val="21"/>
                  <w:lang w:val="it-IT"/>
                </w:rPr>
                <w:t>www.kager.de</w:t>
              </w:r>
            </w:hyperlink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BD4DCF4" w14:textId="77777777" w:rsidR="00EE3496" w:rsidRPr="00EE3496" w:rsidRDefault="00EE3496" w:rsidP="00EE3496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</w:tr>
    </w:tbl>
    <w:p w14:paraId="5E6DAE76" w14:textId="77777777" w:rsidR="000F7C57" w:rsidRPr="00EC201C" w:rsidRDefault="000F7C57" w:rsidP="001A1929">
      <w:pPr>
        <w:spacing w:line="240" w:lineRule="auto"/>
        <w:rPr>
          <w:sz w:val="21"/>
          <w:szCs w:val="21"/>
          <w:lang w:val="en-GB"/>
        </w:rPr>
      </w:pPr>
    </w:p>
    <w:sectPr w:rsidR="000F7C57" w:rsidRPr="00EC201C" w:rsidSect="00540039">
      <w:type w:val="continuous"/>
      <w:pgSz w:w="11907" w:h="16840"/>
      <w:pgMar w:top="1701" w:right="1701" w:bottom="1418" w:left="1985" w:header="709" w:footer="709" w:gutter="0"/>
      <w:cols w:space="709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A42"/>
    <w:rsid w:val="0000475B"/>
    <w:rsid w:val="0000522E"/>
    <w:rsid w:val="00007C11"/>
    <w:rsid w:val="00010895"/>
    <w:rsid w:val="000121AC"/>
    <w:rsid w:val="000123B9"/>
    <w:rsid w:val="000137DA"/>
    <w:rsid w:val="00021C32"/>
    <w:rsid w:val="00026C40"/>
    <w:rsid w:val="00033EDD"/>
    <w:rsid w:val="00035FAD"/>
    <w:rsid w:val="00040B96"/>
    <w:rsid w:val="00043619"/>
    <w:rsid w:val="00046883"/>
    <w:rsid w:val="00062CCE"/>
    <w:rsid w:val="00067BD2"/>
    <w:rsid w:val="0007291D"/>
    <w:rsid w:val="0008134B"/>
    <w:rsid w:val="0008323D"/>
    <w:rsid w:val="00084205"/>
    <w:rsid w:val="000902A7"/>
    <w:rsid w:val="000935BC"/>
    <w:rsid w:val="00095A76"/>
    <w:rsid w:val="000A3AC7"/>
    <w:rsid w:val="000B39FB"/>
    <w:rsid w:val="000B5010"/>
    <w:rsid w:val="000B6C47"/>
    <w:rsid w:val="000B7829"/>
    <w:rsid w:val="000C2E78"/>
    <w:rsid w:val="000C37EC"/>
    <w:rsid w:val="000D7B84"/>
    <w:rsid w:val="000F162A"/>
    <w:rsid w:val="000F56E2"/>
    <w:rsid w:val="000F7C57"/>
    <w:rsid w:val="0010195A"/>
    <w:rsid w:val="00114A4E"/>
    <w:rsid w:val="001206A1"/>
    <w:rsid w:val="00130E39"/>
    <w:rsid w:val="00133030"/>
    <w:rsid w:val="001346AC"/>
    <w:rsid w:val="0014319D"/>
    <w:rsid w:val="00145F9A"/>
    <w:rsid w:val="00147ED3"/>
    <w:rsid w:val="00150874"/>
    <w:rsid w:val="001537DC"/>
    <w:rsid w:val="00155421"/>
    <w:rsid w:val="00167672"/>
    <w:rsid w:val="001829C8"/>
    <w:rsid w:val="00182F35"/>
    <w:rsid w:val="0018633D"/>
    <w:rsid w:val="00194A72"/>
    <w:rsid w:val="001A1929"/>
    <w:rsid w:val="001A26EA"/>
    <w:rsid w:val="001A7119"/>
    <w:rsid w:val="001C0AD9"/>
    <w:rsid w:val="001C30F0"/>
    <w:rsid w:val="001C32C9"/>
    <w:rsid w:val="001C4743"/>
    <w:rsid w:val="001C6BC0"/>
    <w:rsid w:val="001D48D6"/>
    <w:rsid w:val="001E5F3D"/>
    <w:rsid w:val="001F16C2"/>
    <w:rsid w:val="001F7E80"/>
    <w:rsid w:val="00206C79"/>
    <w:rsid w:val="00207C64"/>
    <w:rsid w:val="00214344"/>
    <w:rsid w:val="002209DB"/>
    <w:rsid w:val="00223ED9"/>
    <w:rsid w:val="002263A2"/>
    <w:rsid w:val="00231E5B"/>
    <w:rsid w:val="00243814"/>
    <w:rsid w:val="00250EA0"/>
    <w:rsid w:val="00271604"/>
    <w:rsid w:val="0027183F"/>
    <w:rsid w:val="0027365C"/>
    <w:rsid w:val="0027452D"/>
    <w:rsid w:val="00283E26"/>
    <w:rsid w:val="0028411E"/>
    <w:rsid w:val="00290A1E"/>
    <w:rsid w:val="0029116D"/>
    <w:rsid w:val="002A512F"/>
    <w:rsid w:val="002B1623"/>
    <w:rsid w:val="002B323F"/>
    <w:rsid w:val="002B6F37"/>
    <w:rsid w:val="002D032A"/>
    <w:rsid w:val="002E2233"/>
    <w:rsid w:val="002F1CF1"/>
    <w:rsid w:val="002F5828"/>
    <w:rsid w:val="003048F9"/>
    <w:rsid w:val="0030526C"/>
    <w:rsid w:val="003071EE"/>
    <w:rsid w:val="00321C84"/>
    <w:rsid w:val="0032574E"/>
    <w:rsid w:val="0032714B"/>
    <w:rsid w:val="00330E4E"/>
    <w:rsid w:val="003314BB"/>
    <w:rsid w:val="003318E3"/>
    <w:rsid w:val="00333AC2"/>
    <w:rsid w:val="00336BBE"/>
    <w:rsid w:val="00341270"/>
    <w:rsid w:val="00342450"/>
    <w:rsid w:val="003452A0"/>
    <w:rsid w:val="00345393"/>
    <w:rsid w:val="00347B88"/>
    <w:rsid w:val="00374B99"/>
    <w:rsid w:val="00391F42"/>
    <w:rsid w:val="00393953"/>
    <w:rsid w:val="003958AB"/>
    <w:rsid w:val="003B6176"/>
    <w:rsid w:val="003C3AEC"/>
    <w:rsid w:val="003C6929"/>
    <w:rsid w:val="003D579C"/>
    <w:rsid w:val="003D7C7F"/>
    <w:rsid w:val="003E1A7B"/>
    <w:rsid w:val="003E494B"/>
    <w:rsid w:val="003E5F3D"/>
    <w:rsid w:val="003E7E56"/>
    <w:rsid w:val="003F0788"/>
    <w:rsid w:val="003F2FB8"/>
    <w:rsid w:val="003F44DB"/>
    <w:rsid w:val="00421131"/>
    <w:rsid w:val="00422E56"/>
    <w:rsid w:val="00426B2D"/>
    <w:rsid w:val="00455E96"/>
    <w:rsid w:val="00457E0A"/>
    <w:rsid w:val="00457E50"/>
    <w:rsid w:val="00475BCC"/>
    <w:rsid w:val="00485469"/>
    <w:rsid w:val="004A3D88"/>
    <w:rsid w:val="004A5370"/>
    <w:rsid w:val="004B338B"/>
    <w:rsid w:val="004C3B5A"/>
    <w:rsid w:val="004C6872"/>
    <w:rsid w:val="004D2A4B"/>
    <w:rsid w:val="004D4BE6"/>
    <w:rsid w:val="004E31FE"/>
    <w:rsid w:val="004E72B8"/>
    <w:rsid w:val="004F3257"/>
    <w:rsid w:val="004F372A"/>
    <w:rsid w:val="004F4983"/>
    <w:rsid w:val="00500C0F"/>
    <w:rsid w:val="005074E3"/>
    <w:rsid w:val="00510C6F"/>
    <w:rsid w:val="00520864"/>
    <w:rsid w:val="0052790A"/>
    <w:rsid w:val="00540039"/>
    <w:rsid w:val="00541826"/>
    <w:rsid w:val="005419D0"/>
    <w:rsid w:val="0054731B"/>
    <w:rsid w:val="0055311E"/>
    <w:rsid w:val="00553F83"/>
    <w:rsid w:val="00566CED"/>
    <w:rsid w:val="00567416"/>
    <w:rsid w:val="00574558"/>
    <w:rsid w:val="005833AF"/>
    <w:rsid w:val="005936F6"/>
    <w:rsid w:val="00594BDA"/>
    <w:rsid w:val="00595E35"/>
    <w:rsid w:val="005B49E7"/>
    <w:rsid w:val="005D1339"/>
    <w:rsid w:val="005D1BA8"/>
    <w:rsid w:val="005D2ADD"/>
    <w:rsid w:val="005D3736"/>
    <w:rsid w:val="005D43B1"/>
    <w:rsid w:val="005D4A8A"/>
    <w:rsid w:val="005E15D4"/>
    <w:rsid w:val="005E3216"/>
    <w:rsid w:val="005E335D"/>
    <w:rsid w:val="005E371E"/>
    <w:rsid w:val="005E6CAC"/>
    <w:rsid w:val="005F4669"/>
    <w:rsid w:val="005F7DC7"/>
    <w:rsid w:val="006061F6"/>
    <w:rsid w:val="00611A8F"/>
    <w:rsid w:val="00612AB2"/>
    <w:rsid w:val="0061454F"/>
    <w:rsid w:val="00615659"/>
    <w:rsid w:val="00632025"/>
    <w:rsid w:val="00632913"/>
    <w:rsid w:val="00637F2D"/>
    <w:rsid w:val="00640CBC"/>
    <w:rsid w:val="00641F67"/>
    <w:rsid w:val="00646BB8"/>
    <w:rsid w:val="00660EFB"/>
    <w:rsid w:val="0066371C"/>
    <w:rsid w:val="00667477"/>
    <w:rsid w:val="00671A27"/>
    <w:rsid w:val="00676EEB"/>
    <w:rsid w:val="00681699"/>
    <w:rsid w:val="00681870"/>
    <w:rsid w:val="00683DF7"/>
    <w:rsid w:val="00693C5B"/>
    <w:rsid w:val="006950BE"/>
    <w:rsid w:val="006A647D"/>
    <w:rsid w:val="006B3776"/>
    <w:rsid w:val="006B47C7"/>
    <w:rsid w:val="006C172F"/>
    <w:rsid w:val="006C6CFD"/>
    <w:rsid w:val="006D5940"/>
    <w:rsid w:val="006D6BA3"/>
    <w:rsid w:val="006D7516"/>
    <w:rsid w:val="006E3535"/>
    <w:rsid w:val="006F2F5E"/>
    <w:rsid w:val="006F2FF2"/>
    <w:rsid w:val="007006DD"/>
    <w:rsid w:val="00713A3C"/>
    <w:rsid w:val="00714589"/>
    <w:rsid w:val="007159FF"/>
    <w:rsid w:val="00722247"/>
    <w:rsid w:val="007251AE"/>
    <w:rsid w:val="00725608"/>
    <w:rsid w:val="00725AE4"/>
    <w:rsid w:val="00725BFB"/>
    <w:rsid w:val="0073616D"/>
    <w:rsid w:val="007421EF"/>
    <w:rsid w:val="0075222B"/>
    <w:rsid w:val="00752EC8"/>
    <w:rsid w:val="00753F9B"/>
    <w:rsid w:val="00757264"/>
    <w:rsid w:val="00760B17"/>
    <w:rsid w:val="0076514E"/>
    <w:rsid w:val="007654E4"/>
    <w:rsid w:val="00781449"/>
    <w:rsid w:val="00783402"/>
    <w:rsid w:val="00791AA9"/>
    <w:rsid w:val="00795107"/>
    <w:rsid w:val="00796968"/>
    <w:rsid w:val="007A2D96"/>
    <w:rsid w:val="007B3182"/>
    <w:rsid w:val="007B37AE"/>
    <w:rsid w:val="007B66B8"/>
    <w:rsid w:val="007C3420"/>
    <w:rsid w:val="007D3D72"/>
    <w:rsid w:val="007E4227"/>
    <w:rsid w:val="007F21FC"/>
    <w:rsid w:val="007F6489"/>
    <w:rsid w:val="008040E0"/>
    <w:rsid w:val="00816726"/>
    <w:rsid w:val="00830809"/>
    <w:rsid w:val="00831A3E"/>
    <w:rsid w:val="00845BFB"/>
    <w:rsid w:val="00847940"/>
    <w:rsid w:val="008704ED"/>
    <w:rsid w:val="00870ACF"/>
    <w:rsid w:val="008745A8"/>
    <w:rsid w:val="00874AFC"/>
    <w:rsid w:val="00876567"/>
    <w:rsid w:val="0089138F"/>
    <w:rsid w:val="008916F0"/>
    <w:rsid w:val="008959A5"/>
    <w:rsid w:val="008A1627"/>
    <w:rsid w:val="008A4148"/>
    <w:rsid w:val="008B07E4"/>
    <w:rsid w:val="008B6AD0"/>
    <w:rsid w:val="008B71A0"/>
    <w:rsid w:val="008B7C35"/>
    <w:rsid w:val="008C5F70"/>
    <w:rsid w:val="008C724A"/>
    <w:rsid w:val="008E4159"/>
    <w:rsid w:val="008E4A28"/>
    <w:rsid w:val="008F054A"/>
    <w:rsid w:val="008F0A00"/>
    <w:rsid w:val="008F25F4"/>
    <w:rsid w:val="009023E5"/>
    <w:rsid w:val="00906D77"/>
    <w:rsid w:val="009104DB"/>
    <w:rsid w:val="009165A8"/>
    <w:rsid w:val="00921410"/>
    <w:rsid w:val="00921416"/>
    <w:rsid w:val="00927FCF"/>
    <w:rsid w:val="009335FF"/>
    <w:rsid w:val="00936B3A"/>
    <w:rsid w:val="00941CB8"/>
    <w:rsid w:val="00941ED8"/>
    <w:rsid w:val="00955975"/>
    <w:rsid w:val="0095686A"/>
    <w:rsid w:val="00966CA6"/>
    <w:rsid w:val="00972FD5"/>
    <w:rsid w:val="00981404"/>
    <w:rsid w:val="009824C8"/>
    <w:rsid w:val="00985DE6"/>
    <w:rsid w:val="00992643"/>
    <w:rsid w:val="009B4871"/>
    <w:rsid w:val="009B6863"/>
    <w:rsid w:val="009B6CE4"/>
    <w:rsid w:val="009B6CEA"/>
    <w:rsid w:val="009C4B01"/>
    <w:rsid w:val="009E11AD"/>
    <w:rsid w:val="009E203D"/>
    <w:rsid w:val="009E4A8F"/>
    <w:rsid w:val="009E5F2F"/>
    <w:rsid w:val="009F51E0"/>
    <w:rsid w:val="009F69E2"/>
    <w:rsid w:val="00A01DFA"/>
    <w:rsid w:val="00A0370B"/>
    <w:rsid w:val="00A07BEC"/>
    <w:rsid w:val="00A1095D"/>
    <w:rsid w:val="00A1201E"/>
    <w:rsid w:val="00A12FB1"/>
    <w:rsid w:val="00A30D3D"/>
    <w:rsid w:val="00A3484F"/>
    <w:rsid w:val="00A35FD1"/>
    <w:rsid w:val="00A45048"/>
    <w:rsid w:val="00A47449"/>
    <w:rsid w:val="00A5204F"/>
    <w:rsid w:val="00A52494"/>
    <w:rsid w:val="00A652D8"/>
    <w:rsid w:val="00A71DD8"/>
    <w:rsid w:val="00A74417"/>
    <w:rsid w:val="00A83299"/>
    <w:rsid w:val="00A8343E"/>
    <w:rsid w:val="00A85FF8"/>
    <w:rsid w:val="00A91091"/>
    <w:rsid w:val="00A92C0E"/>
    <w:rsid w:val="00AA210D"/>
    <w:rsid w:val="00AB2C98"/>
    <w:rsid w:val="00AB49E7"/>
    <w:rsid w:val="00AB6F7F"/>
    <w:rsid w:val="00AC2D87"/>
    <w:rsid w:val="00AD3B43"/>
    <w:rsid w:val="00AD55DF"/>
    <w:rsid w:val="00AD7FDE"/>
    <w:rsid w:val="00AE2CAB"/>
    <w:rsid w:val="00AE5671"/>
    <w:rsid w:val="00AE6C0F"/>
    <w:rsid w:val="00B02796"/>
    <w:rsid w:val="00B02D3E"/>
    <w:rsid w:val="00B06A42"/>
    <w:rsid w:val="00B12E1D"/>
    <w:rsid w:val="00B13BB6"/>
    <w:rsid w:val="00B1701B"/>
    <w:rsid w:val="00B2022A"/>
    <w:rsid w:val="00B24D96"/>
    <w:rsid w:val="00B46A57"/>
    <w:rsid w:val="00B47F71"/>
    <w:rsid w:val="00B734B3"/>
    <w:rsid w:val="00B76950"/>
    <w:rsid w:val="00B77575"/>
    <w:rsid w:val="00B809EA"/>
    <w:rsid w:val="00B81ACC"/>
    <w:rsid w:val="00B86228"/>
    <w:rsid w:val="00B908C6"/>
    <w:rsid w:val="00B93B2E"/>
    <w:rsid w:val="00B96190"/>
    <w:rsid w:val="00BA01D5"/>
    <w:rsid w:val="00BA2026"/>
    <w:rsid w:val="00BA50BB"/>
    <w:rsid w:val="00BB045C"/>
    <w:rsid w:val="00BB1A58"/>
    <w:rsid w:val="00BB6197"/>
    <w:rsid w:val="00BC0655"/>
    <w:rsid w:val="00BC66EB"/>
    <w:rsid w:val="00BD0DCD"/>
    <w:rsid w:val="00BD204B"/>
    <w:rsid w:val="00BD7FB5"/>
    <w:rsid w:val="00BE6978"/>
    <w:rsid w:val="00BF07C3"/>
    <w:rsid w:val="00BF12D0"/>
    <w:rsid w:val="00BF1839"/>
    <w:rsid w:val="00BF2905"/>
    <w:rsid w:val="00C038AE"/>
    <w:rsid w:val="00C06E10"/>
    <w:rsid w:val="00C12421"/>
    <w:rsid w:val="00C1548A"/>
    <w:rsid w:val="00C21F18"/>
    <w:rsid w:val="00C23C5A"/>
    <w:rsid w:val="00C24FEB"/>
    <w:rsid w:val="00C26B9D"/>
    <w:rsid w:val="00C310AB"/>
    <w:rsid w:val="00C43043"/>
    <w:rsid w:val="00C45785"/>
    <w:rsid w:val="00C52549"/>
    <w:rsid w:val="00C53ABB"/>
    <w:rsid w:val="00C5506F"/>
    <w:rsid w:val="00C67C57"/>
    <w:rsid w:val="00C84B5E"/>
    <w:rsid w:val="00C86B18"/>
    <w:rsid w:val="00C90B1D"/>
    <w:rsid w:val="00C950BA"/>
    <w:rsid w:val="00C96B6D"/>
    <w:rsid w:val="00CA7DE8"/>
    <w:rsid w:val="00CB0AB8"/>
    <w:rsid w:val="00CB5A48"/>
    <w:rsid w:val="00CD125F"/>
    <w:rsid w:val="00CD2387"/>
    <w:rsid w:val="00CD60BD"/>
    <w:rsid w:val="00CE0FE8"/>
    <w:rsid w:val="00CF58EC"/>
    <w:rsid w:val="00D0013F"/>
    <w:rsid w:val="00D01BF7"/>
    <w:rsid w:val="00D01C8E"/>
    <w:rsid w:val="00D02F3A"/>
    <w:rsid w:val="00D06481"/>
    <w:rsid w:val="00D17FB9"/>
    <w:rsid w:val="00D21FAD"/>
    <w:rsid w:val="00D3160A"/>
    <w:rsid w:val="00D35A08"/>
    <w:rsid w:val="00D42135"/>
    <w:rsid w:val="00D42949"/>
    <w:rsid w:val="00D51C39"/>
    <w:rsid w:val="00D57190"/>
    <w:rsid w:val="00D57204"/>
    <w:rsid w:val="00D65A6E"/>
    <w:rsid w:val="00D71F8D"/>
    <w:rsid w:val="00D876BF"/>
    <w:rsid w:val="00DA0264"/>
    <w:rsid w:val="00DB2C31"/>
    <w:rsid w:val="00DC2BE4"/>
    <w:rsid w:val="00DC59C3"/>
    <w:rsid w:val="00DC5F27"/>
    <w:rsid w:val="00DD33C5"/>
    <w:rsid w:val="00DE76D8"/>
    <w:rsid w:val="00E06D4B"/>
    <w:rsid w:val="00E11717"/>
    <w:rsid w:val="00E142AD"/>
    <w:rsid w:val="00E24212"/>
    <w:rsid w:val="00E24E9D"/>
    <w:rsid w:val="00E26AB6"/>
    <w:rsid w:val="00E303D8"/>
    <w:rsid w:val="00E3183D"/>
    <w:rsid w:val="00E5372F"/>
    <w:rsid w:val="00E61C86"/>
    <w:rsid w:val="00E71613"/>
    <w:rsid w:val="00E71A90"/>
    <w:rsid w:val="00E83282"/>
    <w:rsid w:val="00E8672F"/>
    <w:rsid w:val="00E9357A"/>
    <w:rsid w:val="00EB6FE8"/>
    <w:rsid w:val="00EC201C"/>
    <w:rsid w:val="00EC276D"/>
    <w:rsid w:val="00EC3FDF"/>
    <w:rsid w:val="00EC48DB"/>
    <w:rsid w:val="00EC5F39"/>
    <w:rsid w:val="00ED190C"/>
    <w:rsid w:val="00ED5D5C"/>
    <w:rsid w:val="00ED700D"/>
    <w:rsid w:val="00EE3496"/>
    <w:rsid w:val="00EE4364"/>
    <w:rsid w:val="00EE5787"/>
    <w:rsid w:val="00EE7246"/>
    <w:rsid w:val="00F02288"/>
    <w:rsid w:val="00F1303B"/>
    <w:rsid w:val="00F14184"/>
    <w:rsid w:val="00F14B80"/>
    <w:rsid w:val="00F23560"/>
    <w:rsid w:val="00F2509C"/>
    <w:rsid w:val="00F26A27"/>
    <w:rsid w:val="00F43AB4"/>
    <w:rsid w:val="00F44FCD"/>
    <w:rsid w:val="00F52CC3"/>
    <w:rsid w:val="00F56117"/>
    <w:rsid w:val="00F72CAF"/>
    <w:rsid w:val="00F77CDF"/>
    <w:rsid w:val="00F90D0F"/>
    <w:rsid w:val="00F93400"/>
    <w:rsid w:val="00F93C29"/>
    <w:rsid w:val="00F97785"/>
    <w:rsid w:val="00FC7947"/>
    <w:rsid w:val="00FE0EBF"/>
    <w:rsid w:val="00FE2084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3DF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96B6D"/>
    <w:pPr>
      <w:autoSpaceDE w:val="0"/>
      <w:autoSpaceDN w:val="0"/>
      <w:adjustRightInd w:val="0"/>
      <w:spacing w:line="360" w:lineRule="auto"/>
      <w:jc w:val="both"/>
    </w:pPr>
    <w:rPr>
      <w:rFonts w:ascii="Calibri" w:hAnsi="Calibri" w:cs="Calibri"/>
      <w:bCs/>
      <w:sz w:val="22"/>
      <w:szCs w:val="22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</w:rPr>
  </w:style>
  <w:style w:type="paragraph" w:styleId="Textkrper">
    <w:name w:val="Body Text"/>
    <w:basedOn w:val="Standard"/>
    <w:semiHidden/>
    <w:pPr>
      <w:spacing w:after="240" w:line="240" w:lineRule="atLeast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</w:pPr>
    <w:rPr>
      <w:rFonts w:ascii="Arial Narrow" w:hAnsi="Arial Narrow" w:cs="Times New Roman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 w:val="0"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</w:pPr>
    <w:rPr>
      <w:caps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</w:pPr>
    <w:rPr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 w:val="0"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rPr>
      <w:b/>
      <w:bCs w:val="0"/>
      <w:spacing w:val="-14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link w:val="Textkrper3Zchn"/>
    <w:semiHidden/>
  </w:style>
  <w:style w:type="paragraph" w:styleId="StandardWeb">
    <w:name w:val="Normal (Web)"/>
    <w:basedOn w:val="Standard"/>
    <w:uiPriority w:val="99"/>
    <w:unhideWhenUsed/>
    <w:rsid w:val="00AE5671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370B"/>
    <w:rPr>
      <w:rFonts w:ascii="Tahoma" w:hAnsi="Tahoma" w:cs="Times New Roman"/>
      <w:bCs w:val="0"/>
      <w:spacing w:val="-5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A0370B"/>
    <w:rPr>
      <w:rFonts w:ascii="Tahoma" w:hAnsi="Tahoma" w:cs="Tahoma"/>
      <w:spacing w:val="-5"/>
      <w:sz w:val="16"/>
      <w:szCs w:val="16"/>
    </w:rPr>
  </w:style>
  <w:style w:type="paragraph" w:customStyle="1" w:styleId="TF">
    <w:name w:val="TF"/>
    <w:rsid w:val="00830809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</w:pPr>
    <w:rPr>
      <w:rFonts w:ascii="Century" w:hAnsi="Century"/>
      <w:b/>
      <w:sz w:val="24"/>
    </w:rPr>
  </w:style>
  <w:style w:type="character" w:customStyle="1" w:styleId="UnresolvedMention">
    <w:name w:val="Unresolved Mention"/>
    <w:uiPriority w:val="99"/>
    <w:semiHidden/>
    <w:unhideWhenUsed/>
    <w:rsid w:val="00DC59C3"/>
    <w:rPr>
      <w:color w:val="605E5C"/>
      <w:shd w:val="clear" w:color="auto" w:fill="E1DFDD"/>
    </w:rPr>
  </w:style>
  <w:style w:type="character" w:customStyle="1" w:styleId="Textkrper3Zchn">
    <w:name w:val="Textkörper 3 Zchn"/>
    <w:link w:val="Textkrper3"/>
    <w:semiHidden/>
    <w:rsid w:val="008B6AD0"/>
    <w:rPr>
      <w:rFonts w:ascii="Calibri" w:hAnsi="Calibri" w:cs="Calibri"/>
      <w:bCs/>
      <w:sz w:val="22"/>
      <w:szCs w:val="22"/>
    </w:rPr>
  </w:style>
  <w:style w:type="paragraph" w:customStyle="1" w:styleId="Default">
    <w:name w:val="Default"/>
    <w:rsid w:val="000B50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xtkrper31">
    <w:name w:val="Textkörper 31"/>
    <w:basedOn w:val="Standard"/>
    <w:rsid w:val="00393953"/>
    <w:pPr>
      <w:overflowPunct w:val="0"/>
    </w:pPr>
    <w:rPr>
      <w:rFonts w:ascii="Arial" w:hAnsi="Arial" w:cs="Times New Roman"/>
      <w:b/>
      <w:bCs w:val="0"/>
      <w:szCs w:val="20"/>
    </w:rPr>
  </w:style>
  <w:style w:type="character" w:styleId="BesuchterHyperlink">
    <w:name w:val="FollowedHyperlink"/>
    <w:uiPriority w:val="99"/>
    <w:semiHidden/>
    <w:unhideWhenUsed/>
    <w:rsid w:val="00D42135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ger.de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ger.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e.linkedin.com/company/graf-creative-pr-pr-box-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93AAD-A9F5-47DD-A4B5-769BBF467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867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Hopp und Stöcker</Company>
  <LinksUpToDate>false</LinksUpToDate>
  <CharactersWithSpaces>6322</CharactersWithSpaces>
  <SharedDoc>false</SharedDoc>
  <HLinks>
    <vt:vector size="24" baseType="variant">
      <vt:variant>
        <vt:i4>1966111</vt:i4>
      </vt:variant>
      <vt:variant>
        <vt:i4>9</vt:i4>
      </vt:variant>
      <vt:variant>
        <vt:i4>0</vt:i4>
      </vt:variant>
      <vt:variant>
        <vt:i4>5</vt:i4>
      </vt:variant>
      <vt:variant>
        <vt:lpwstr>http://www.kager.de/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5374044</vt:i4>
      </vt:variant>
      <vt:variant>
        <vt:i4>0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Stefan Graf</dc:creator>
  <cp:lastModifiedBy>Kerstin Koch</cp:lastModifiedBy>
  <cp:revision>156</cp:revision>
  <cp:lastPrinted>2025-12-03T15:00:00Z</cp:lastPrinted>
  <dcterms:created xsi:type="dcterms:W3CDTF">2021-03-29T11:15:00Z</dcterms:created>
  <dcterms:modified xsi:type="dcterms:W3CDTF">2025-12-03T15:21:00Z</dcterms:modified>
</cp:coreProperties>
</file>