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76867" w14:textId="77777777" w:rsidR="001C1F36" w:rsidRPr="00956B8E" w:rsidRDefault="001C1F36">
      <w:pPr>
        <w:pBdr>
          <w:bottom w:val="single" w:sz="6" w:space="1" w:color="auto"/>
        </w:pBdr>
        <w:ind w:left="0"/>
        <w:rPr>
          <w:rFonts w:ascii="Calibri" w:hAnsi="Calibri"/>
          <w:spacing w:val="0"/>
          <w:sz w:val="28"/>
          <w:szCs w:val="28"/>
        </w:rPr>
      </w:pPr>
      <w:r w:rsidRPr="00956B8E">
        <w:rPr>
          <w:rFonts w:ascii="Calibri" w:hAnsi="Calibri"/>
          <w:spacing w:val="0"/>
          <w:sz w:val="28"/>
          <w:szCs w:val="28"/>
        </w:rPr>
        <w:t>PRESSE-INFORMATION</w:t>
      </w:r>
    </w:p>
    <w:p w14:paraId="57BCE4C0" w14:textId="77777777" w:rsidR="001C1F36" w:rsidRPr="00956B8E" w:rsidRDefault="001C1F36">
      <w:pPr>
        <w:ind w:left="0"/>
        <w:rPr>
          <w:rFonts w:ascii="Calibri" w:hAnsi="Calibri"/>
          <w:b/>
          <w:spacing w:val="0"/>
        </w:rPr>
      </w:pPr>
    </w:p>
    <w:p w14:paraId="04A06F79" w14:textId="77777777" w:rsidR="001C1F36" w:rsidRPr="00956B8E" w:rsidRDefault="001C1F36">
      <w:pPr>
        <w:ind w:left="0"/>
        <w:rPr>
          <w:rFonts w:ascii="Calibri" w:hAnsi="Calibri"/>
          <w:i/>
          <w:spacing w:val="0"/>
          <w:u w:val="single"/>
        </w:rPr>
      </w:pPr>
    </w:p>
    <w:p w14:paraId="19E120A5" w14:textId="77777777" w:rsidR="001C1F36" w:rsidRPr="00956B8E" w:rsidRDefault="00FA1411">
      <w:pPr>
        <w:ind w:left="0"/>
        <w:rPr>
          <w:rFonts w:ascii="Calibri" w:hAnsi="Calibri"/>
          <w:i/>
          <w:spacing w:val="0"/>
          <w:u w:val="single"/>
        </w:rPr>
      </w:pPr>
      <w:r w:rsidRPr="00956B8E">
        <w:rPr>
          <w:rFonts w:ascii="Calibri" w:hAnsi="Calibri"/>
          <w:i/>
          <w:spacing w:val="0"/>
        </w:rPr>
        <w:t xml:space="preserve">Messtechnik/ Prüftechnik/ Qualitätssicherung/ Instandhaltung/ </w:t>
      </w:r>
      <w:r w:rsidR="009F0470" w:rsidRPr="00956B8E">
        <w:rPr>
          <w:rFonts w:ascii="Calibri" w:hAnsi="Calibri"/>
          <w:i/>
          <w:spacing w:val="0"/>
        </w:rPr>
        <w:t xml:space="preserve">Zulieferer/ </w:t>
      </w:r>
      <w:r w:rsidR="00753107" w:rsidRPr="00956B8E">
        <w:rPr>
          <w:rFonts w:ascii="Calibri" w:hAnsi="Calibri"/>
          <w:i/>
          <w:spacing w:val="0"/>
        </w:rPr>
        <w:t>Entwicklung</w:t>
      </w:r>
      <w:r w:rsidR="001C1F36" w:rsidRPr="00956B8E">
        <w:rPr>
          <w:rFonts w:ascii="Calibri" w:hAnsi="Calibri"/>
          <w:i/>
          <w:spacing w:val="0"/>
        </w:rPr>
        <w:t xml:space="preserve"> </w:t>
      </w:r>
    </w:p>
    <w:p w14:paraId="6CAE0972" w14:textId="77777777" w:rsidR="001C1F36" w:rsidRPr="00956B8E" w:rsidRDefault="001C1F36">
      <w:pPr>
        <w:ind w:left="0"/>
        <w:rPr>
          <w:rFonts w:ascii="Calibri" w:hAnsi="Calibri"/>
          <w:i/>
          <w:spacing w:val="0"/>
          <w:u w:val="single"/>
        </w:rPr>
      </w:pPr>
    </w:p>
    <w:p w14:paraId="6BAD3A65" w14:textId="0ABA6FED" w:rsidR="00DA427F" w:rsidRPr="00956B8E" w:rsidRDefault="00DA3624" w:rsidP="009F0470">
      <w:pPr>
        <w:spacing w:after="120"/>
        <w:ind w:left="0"/>
        <w:rPr>
          <w:rFonts w:ascii="Calibri" w:hAnsi="Calibri"/>
          <w:b/>
          <w:spacing w:val="-6"/>
          <w:sz w:val="44"/>
          <w:szCs w:val="44"/>
        </w:rPr>
      </w:pPr>
      <w:r w:rsidRPr="00956B8E">
        <w:rPr>
          <w:rFonts w:ascii="Calibri" w:hAnsi="Calibri"/>
          <w:b/>
          <w:spacing w:val="-6"/>
          <w:sz w:val="44"/>
          <w:szCs w:val="44"/>
        </w:rPr>
        <w:t xml:space="preserve">Wieviel Millijoule </w:t>
      </w:r>
      <w:r w:rsidR="00BB2B12" w:rsidRPr="00956B8E">
        <w:rPr>
          <w:rFonts w:ascii="Calibri" w:hAnsi="Calibri"/>
          <w:b/>
          <w:spacing w:val="-6"/>
          <w:sz w:val="44"/>
          <w:szCs w:val="44"/>
        </w:rPr>
        <w:t>s</w:t>
      </w:r>
      <w:r w:rsidR="00F230FC" w:rsidRPr="00956B8E">
        <w:rPr>
          <w:rFonts w:ascii="Calibri" w:hAnsi="Calibri"/>
          <w:b/>
          <w:spacing w:val="-6"/>
          <w:sz w:val="44"/>
          <w:szCs w:val="44"/>
        </w:rPr>
        <w:t>ind gewünscht</w:t>
      </w:r>
      <w:r w:rsidRPr="00956B8E">
        <w:rPr>
          <w:rFonts w:ascii="Calibri" w:hAnsi="Calibri"/>
          <w:b/>
          <w:spacing w:val="-6"/>
          <w:sz w:val="44"/>
          <w:szCs w:val="44"/>
        </w:rPr>
        <w:t>?</w:t>
      </w:r>
      <w:r w:rsidR="00B679DA" w:rsidRPr="00956B8E">
        <w:rPr>
          <w:rFonts w:ascii="Calibri" w:hAnsi="Calibri"/>
          <w:b/>
          <w:spacing w:val="-6"/>
          <w:sz w:val="44"/>
          <w:szCs w:val="44"/>
        </w:rPr>
        <w:t xml:space="preserve"> </w:t>
      </w:r>
    </w:p>
    <w:p w14:paraId="6FA628C1" w14:textId="1949B3E8" w:rsidR="001C1F36" w:rsidRPr="00956B8E" w:rsidRDefault="00DA3624" w:rsidP="00E221BA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956B8E">
        <w:rPr>
          <w:rFonts w:ascii="Calibri" w:hAnsi="Calibri"/>
          <w:b/>
          <w:spacing w:val="0"/>
          <w:sz w:val="24"/>
          <w:szCs w:val="24"/>
        </w:rPr>
        <w:t>Kager bietet Multilayerfolie zur Visualisierung von U</w:t>
      </w:r>
      <w:r w:rsidR="00FE272A" w:rsidRPr="00956B8E">
        <w:rPr>
          <w:rFonts w:ascii="Calibri" w:hAnsi="Calibri"/>
          <w:b/>
          <w:spacing w:val="0"/>
          <w:sz w:val="24"/>
          <w:szCs w:val="24"/>
        </w:rPr>
        <w:t>V-Strahlung</w:t>
      </w:r>
      <w:r w:rsidRPr="00956B8E">
        <w:rPr>
          <w:rFonts w:ascii="Calibri" w:hAnsi="Calibri"/>
          <w:b/>
          <w:spacing w:val="0"/>
          <w:sz w:val="24"/>
          <w:szCs w:val="24"/>
        </w:rPr>
        <w:t>sbelastungen</w:t>
      </w:r>
      <w:r w:rsidR="009F0470" w:rsidRPr="00956B8E">
        <w:rPr>
          <w:rFonts w:ascii="Calibri" w:hAnsi="Calibri"/>
          <w:b/>
          <w:spacing w:val="0"/>
          <w:sz w:val="24"/>
          <w:szCs w:val="24"/>
        </w:rPr>
        <w:t xml:space="preserve"> </w:t>
      </w:r>
    </w:p>
    <w:p w14:paraId="7A5AE7B8" w14:textId="0F211C40" w:rsidR="00DA3624" w:rsidRPr="00956B8E" w:rsidRDefault="00DA3624" w:rsidP="00AE1BFC">
      <w:pPr>
        <w:pStyle w:val="Textkrper2"/>
        <w:spacing w:after="120"/>
        <w:rPr>
          <w:rFonts w:ascii="Calibri" w:hAnsi="Calibri"/>
          <w:spacing w:val="0"/>
          <w:szCs w:val="21"/>
        </w:rPr>
      </w:pPr>
      <w:r w:rsidRPr="00956B8E">
        <w:rPr>
          <w:rFonts w:ascii="Calibri" w:hAnsi="Calibri"/>
          <w:spacing w:val="0"/>
          <w:szCs w:val="21"/>
        </w:rPr>
        <w:t xml:space="preserve">Die messtechnische Überwachung von UV-Strahlenbelastungen spielt vor allem in der Klebe-, Verpackungs- und Lebensmitteltechnik eine wichtige Rolle. Als besonders einfache </w:t>
      </w:r>
      <w:r w:rsidR="0020522A" w:rsidRPr="00956B8E">
        <w:rPr>
          <w:rFonts w:ascii="Calibri" w:hAnsi="Calibri"/>
          <w:spacing w:val="0"/>
          <w:szCs w:val="21"/>
        </w:rPr>
        <w:t>Standardl</w:t>
      </w:r>
      <w:r w:rsidRPr="00956B8E">
        <w:rPr>
          <w:rFonts w:ascii="Calibri" w:hAnsi="Calibri"/>
          <w:spacing w:val="0"/>
          <w:szCs w:val="21"/>
        </w:rPr>
        <w:t xml:space="preserve">ösung für diese Aufgabe bietet das deutsche Handels- und Beratungsunternehmen Kager </w:t>
      </w:r>
      <w:r w:rsidR="0020522A" w:rsidRPr="00956B8E">
        <w:rPr>
          <w:rFonts w:ascii="Calibri" w:hAnsi="Calibri"/>
          <w:spacing w:val="0"/>
          <w:szCs w:val="21"/>
        </w:rPr>
        <w:t xml:space="preserve">die Multilayer-Systemfolie </w:t>
      </w:r>
      <w:r w:rsidR="00CB2451" w:rsidRPr="00956B8E">
        <w:rPr>
          <w:rFonts w:ascii="Calibri" w:hAnsi="Calibri"/>
          <w:spacing w:val="0"/>
          <w:szCs w:val="21"/>
        </w:rPr>
        <w:t>des</w:t>
      </w:r>
      <w:r w:rsidR="0020522A" w:rsidRPr="00956B8E">
        <w:rPr>
          <w:rFonts w:ascii="Calibri" w:hAnsi="Calibri"/>
          <w:spacing w:val="0"/>
          <w:szCs w:val="21"/>
        </w:rPr>
        <w:t xml:space="preserve"> Typ</w:t>
      </w:r>
      <w:r w:rsidR="00CB2451" w:rsidRPr="00956B8E">
        <w:rPr>
          <w:rFonts w:ascii="Calibri" w:hAnsi="Calibri"/>
          <w:spacing w:val="0"/>
          <w:szCs w:val="21"/>
        </w:rPr>
        <w:t>s</w:t>
      </w:r>
      <w:r w:rsidR="0020522A" w:rsidRPr="00956B8E">
        <w:rPr>
          <w:rFonts w:ascii="Calibri" w:hAnsi="Calibri"/>
          <w:spacing w:val="0"/>
          <w:szCs w:val="21"/>
        </w:rPr>
        <w:t xml:space="preserve"> UV-Scale an.</w:t>
      </w:r>
      <w:r w:rsidR="0020522A" w:rsidRPr="00956B8E">
        <w:rPr>
          <w:rFonts w:ascii="Calibri" w:hAnsi="Calibri"/>
          <w:b w:val="0"/>
          <w:spacing w:val="0"/>
          <w:szCs w:val="21"/>
        </w:rPr>
        <w:t xml:space="preserve"> </w:t>
      </w:r>
      <w:r w:rsidR="0020522A" w:rsidRPr="00956B8E">
        <w:rPr>
          <w:rFonts w:ascii="Calibri" w:hAnsi="Calibri"/>
          <w:spacing w:val="0"/>
          <w:szCs w:val="21"/>
        </w:rPr>
        <w:t>Weil für deren Anwendung keine aufwändige Messtechnik installiert werden muss, eignet sie sich sehr gut auch für die In situ-Qualitätssicherung.</w:t>
      </w:r>
    </w:p>
    <w:p w14:paraId="252C0E1C" w14:textId="69735EED" w:rsidR="00DA3624" w:rsidRPr="00956B8E" w:rsidRDefault="000D7A0F" w:rsidP="00AE1BFC">
      <w:pPr>
        <w:pStyle w:val="Textkrper2"/>
        <w:spacing w:after="120"/>
        <w:rPr>
          <w:rFonts w:ascii="Calibri" w:hAnsi="Calibri" w:cs="Calibri"/>
          <w:b w:val="0"/>
          <w:spacing w:val="0"/>
          <w:szCs w:val="21"/>
        </w:rPr>
      </w:pPr>
      <w:r w:rsidRPr="00956B8E">
        <w:rPr>
          <w:rFonts w:ascii="Calibri" w:hAnsi="Calibri" w:cs="Calibri"/>
          <w:b w:val="0"/>
          <w:bCs/>
          <w:i/>
          <w:iCs/>
          <w:spacing w:val="0"/>
          <w:szCs w:val="21"/>
        </w:rPr>
        <w:t xml:space="preserve">Dietzenbach, </w:t>
      </w:r>
      <w:r w:rsidR="007F5F06" w:rsidRPr="00956B8E">
        <w:rPr>
          <w:rFonts w:ascii="Calibri" w:hAnsi="Calibri" w:cs="Calibri"/>
          <w:b w:val="0"/>
          <w:bCs/>
          <w:i/>
          <w:iCs/>
          <w:spacing w:val="0"/>
          <w:szCs w:val="21"/>
        </w:rPr>
        <w:t>August 2023</w:t>
      </w:r>
      <w:r w:rsidRPr="00956B8E">
        <w:rPr>
          <w:rFonts w:ascii="Calibri" w:hAnsi="Calibri" w:cs="Calibri"/>
          <w:b w:val="0"/>
          <w:bCs/>
          <w:i/>
          <w:iCs/>
          <w:spacing w:val="0"/>
          <w:szCs w:val="21"/>
        </w:rPr>
        <w:t xml:space="preserve">. – </w:t>
      </w:r>
      <w:r w:rsidR="0020522A" w:rsidRPr="00956B8E">
        <w:rPr>
          <w:rFonts w:ascii="Calibri" w:hAnsi="Calibri" w:cs="Calibri"/>
          <w:b w:val="0"/>
          <w:bCs/>
          <w:spacing w:val="0"/>
          <w:szCs w:val="21"/>
        </w:rPr>
        <w:t xml:space="preserve">Die Multilayer-Systemfolie UV-Scale ist Teil des umfangreichen Messmittel-Programms von Kager und ausgelegt auf die einfache Messung und Visualisierung von Belastungen durch UV-Strahlung. Zur Überwachung, Prüfung und Kontrolle der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UV-Belastung von Oberflächen kommt </w:t>
      </w:r>
      <w:r w:rsidR="0020522A" w:rsidRPr="00956B8E">
        <w:rPr>
          <w:rFonts w:ascii="Calibri" w:hAnsi="Calibri" w:cs="Calibri"/>
          <w:b w:val="0"/>
          <w:spacing w:val="0"/>
          <w:szCs w:val="21"/>
        </w:rPr>
        <w:t xml:space="preserve">sie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nicht nur </w:t>
      </w:r>
      <w:r w:rsidR="0020522A" w:rsidRPr="00956B8E">
        <w:rPr>
          <w:rFonts w:ascii="Calibri" w:hAnsi="Calibri" w:cs="Calibri"/>
          <w:b w:val="0"/>
          <w:spacing w:val="0"/>
          <w:szCs w:val="21"/>
        </w:rPr>
        <w:t xml:space="preserve">im Rahmen von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Forschung</w:t>
      </w:r>
      <w:r w:rsidR="0020522A" w:rsidRPr="00956B8E">
        <w:rPr>
          <w:rFonts w:ascii="Calibri" w:hAnsi="Calibri" w:cs="Calibri"/>
          <w:b w:val="0"/>
          <w:spacing w:val="0"/>
          <w:szCs w:val="21"/>
        </w:rPr>
        <w:t>s-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und Entwicklung</w:t>
      </w:r>
      <w:r w:rsidR="0020522A" w:rsidRPr="00956B8E">
        <w:rPr>
          <w:rFonts w:ascii="Calibri" w:hAnsi="Calibri" w:cs="Calibri"/>
          <w:b w:val="0"/>
          <w:spacing w:val="0"/>
          <w:szCs w:val="21"/>
        </w:rPr>
        <w:t>sprojekten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zum Einsatz, sondern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vor allem als Werkzeug der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Qualitätssicherung in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der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Verpackungs-, Lebensmittel- und Klebetechnik.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Ein typisches Anwendungsbeispiel für UV-Scale ist e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twa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die automatisierte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UV-Sterilisierung von Getränkebeuteln oder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die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Aushärtung von Klebstoffen und Kunstharz-Coatings.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Darüber hinaus gehören a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uch die Über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wachung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der UV-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Strahlungsbelastung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auf Förderbänder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,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Armaturenbretter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 und Instrumententafeln zu den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aktuelle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n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Einsatzfälle</w:t>
      </w:r>
      <w:r w:rsidR="00093EB8" w:rsidRPr="00956B8E">
        <w:rPr>
          <w:rFonts w:ascii="Calibri" w:hAnsi="Calibri" w:cs="Calibri"/>
          <w:b w:val="0"/>
          <w:spacing w:val="0"/>
          <w:szCs w:val="21"/>
        </w:rPr>
        <w:t>n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von UV-Scale.</w:t>
      </w:r>
    </w:p>
    <w:p w14:paraId="702BD141" w14:textId="1D7FCF6D" w:rsidR="00A41950" w:rsidRPr="00956B8E" w:rsidRDefault="00D56242" w:rsidP="00AE1BFC">
      <w:pPr>
        <w:pStyle w:val="Textkrper2"/>
        <w:spacing w:after="120"/>
        <w:rPr>
          <w:rFonts w:ascii="Calibri" w:hAnsi="Calibri" w:cs="Calibri"/>
          <w:bCs/>
          <w:spacing w:val="0"/>
          <w:szCs w:val="21"/>
        </w:rPr>
      </w:pPr>
      <w:r w:rsidRPr="00956B8E">
        <w:rPr>
          <w:rFonts w:ascii="Calibri" w:hAnsi="Calibri" w:cs="Calibri"/>
          <w:bCs/>
          <w:spacing w:val="0"/>
          <w:szCs w:val="21"/>
        </w:rPr>
        <w:t xml:space="preserve">Varianten bis </w:t>
      </w:r>
      <w:r w:rsidR="00502863" w:rsidRPr="00956B8E">
        <w:rPr>
          <w:rFonts w:ascii="Calibri" w:hAnsi="Calibri" w:cs="Calibri"/>
          <w:bCs/>
          <w:spacing w:val="0"/>
          <w:szCs w:val="21"/>
        </w:rPr>
        <w:t>100</w:t>
      </w:r>
      <w:r w:rsidRPr="00956B8E">
        <w:rPr>
          <w:rFonts w:ascii="Calibri" w:hAnsi="Calibri" w:cs="Calibri"/>
          <w:bCs/>
          <w:spacing w:val="0"/>
          <w:szCs w:val="21"/>
        </w:rPr>
        <w:t>.000 Millijoule</w:t>
      </w:r>
    </w:p>
    <w:p w14:paraId="4BC999AB" w14:textId="55F55C7C" w:rsidR="00A41950" w:rsidRPr="00956B8E" w:rsidRDefault="00DA3624" w:rsidP="00AE1BFC">
      <w:pPr>
        <w:pStyle w:val="Textkrper2"/>
        <w:spacing w:after="120"/>
        <w:rPr>
          <w:rFonts w:ascii="Calibri" w:hAnsi="Calibri" w:cs="Calibri"/>
          <w:b w:val="0"/>
          <w:spacing w:val="0"/>
          <w:szCs w:val="21"/>
        </w:rPr>
      </w:pPr>
      <w:r w:rsidRPr="00956B8E">
        <w:rPr>
          <w:rFonts w:ascii="Calibri" w:hAnsi="Calibri" w:cs="Calibri"/>
          <w:b w:val="0"/>
          <w:spacing w:val="0"/>
          <w:szCs w:val="21"/>
        </w:rPr>
        <w:t>Die Funktionsweise dieser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 hochwertigen Spezial</w:t>
      </w:r>
      <w:r w:rsidRPr="00956B8E">
        <w:rPr>
          <w:rFonts w:ascii="Calibri" w:hAnsi="Calibri" w:cs="Calibri"/>
          <w:b w:val="0"/>
          <w:spacing w:val="0"/>
          <w:szCs w:val="21"/>
        </w:rPr>
        <w:t>folie von Kager b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asiert </w:t>
      </w:r>
      <w:r w:rsidRPr="00956B8E">
        <w:rPr>
          <w:rFonts w:ascii="Calibri" w:hAnsi="Calibri" w:cs="Calibri"/>
          <w:b w:val="0"/>
          <w:spacing w:val="0"/>
          <w:szCs w:val="21"/>
        </w:rPr>
        <w:t>auf einer UV-lichtempfindlichen Beschichtung mit farb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gebenden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Mikrokapseln.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Je nach Ausführung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ist sie ein- oder zweilagig ausgeführt und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kann </w:t>
      </w:r>
      <w:r w:rsidRPr="00956B8E">
        <w:rPr>
          <w:rFonts w:ascii="Calibri" w:hAnsi="Calibri" w:cs="Calibri"/>
          <w:b w:val="0"/>
          <w:spacing w:val="0"/>
          <w:szCs w:val="21"/>
        </w:rPr>
        <w:t>unterschiedliche Messbereiche ab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decken</w:t>
      </w:r>
      <w:r w:rsidRPr="00956B8E">
        <w:rPr>
          <w:rFonts w:ascii="Calibri" w:hAnsi="Calibri" w:cs="Calibri"/>
          <w:b w:val="0"/>
          <w:spacing w:val="0"/>
          <w:szCs w:val="21"/>
        </w:rPr>
        <w:t>.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 Das </w:t>
      </w:r>
      <w:r w:rsidR="00F76253" w:rsidRPr="00956B8E">
        <w:rPr>
          <w:rFonts w:ascii="Calibri" w:hAnsi="Calibri" w:cs="Calibri"/>
          <w:b w:val="0"/>
          <w:spacing w:val="0"/>
          <w:szCs w:val="21"/>
        </w:rPr>
        <w:t>b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edeutet konkret: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Die Variante UV-Scale L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M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 erfasst </w:t>
      </w:r>
      <w:r w:rsidRPr="00956B8E">
        <w:rPr>
          <w:rFonts w:ascii="Calibri" w:hAnsi="Calibri" w:cs="Calibri"/>
          <w:b w:val="0"/>
          <w:spacing w:val="0"/>
          <w:szCs w:val="21"/>
        </w:rPr>
        <w:t>ultraviolette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s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Licht in einem Messb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ereich von 4 bis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7.000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Millijoule pro Quadratzentimeter (mJ/cm</w:t>
      </w:r>
      <w:r w:rsidRPr="00956B8E">
        <w:rPr>
          <w:rFonts w:ascii="Calibri" w:hAnsi="Calibri" w:cs="Calibri"/>
          <w:b w:val="0"/>
          <w:spacing w:val="0"/>
          <w:szCs w:val="21"/>
          <w:vertAlign w:val="superscript"/>
        </w:rPr>
        <w:t>2</w:t>
      </w:r>
      <w:r w:rsidRPr="00956B8E">
        <w:rPr>
          <w:rFonts w:ascii="Calibri" w:hAnsi="Calibri" w:cs="Calibri"/>
          <w:b w:val="0"/>
          <w:spacing w:val="0"/>
          <w:szCs w:val="21"/>
        </w:rPr>
        <w:t>)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 und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die mehrlagige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 xml:space="preserve">Variante </w:t>
      </w:r>
      <w:r w:rsidRPr="00956B8E">
        <w:rPr>
          <w:rFonts w:ascii="Calibri" w:hAnsi="Calibri" w:cs="Calibri"/>
          <w:b w:val="0"/>
          <w:spacing w:val="0"/>
          <w:szCs w:val="21"/>
        </w:rPr>
        <w:t>UV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-Scale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H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deckt einen Messb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ereich von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8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00 bis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100</w:t>
      </w:r>
      <w:r w:rsidR="00D56242" w:rsidRPr="00956B8E">
        <w:rPr>
          <w:rFonts w:ascii="Calibri" w:hAnsi="Calibri" w:cs="Calibri"/>
          <w:b w:val="0"/>
          <w:spacing w:val="0"/>
          <w:szCs w:val="21"/>
        </w:rPr>
        <w:t>.</w:t>
      </w:r>
      <w:r w:rsidRPr="00956B8E">
        <w:rPr>
          <w:rFonts w:ascii="Calibri" w:hAnsi="Calibri" w:cs="Calibri"/>
          <w:b w:val="0"/>
          <w:spacing w:val="0"/>
          <w:szCs w:val="21"/>
        </w:rPr>
        <w:t>000 mJ/cm</w:t>
      </w:r>
      <w:r w:rsidRPr="00956B8E">
        <w:rPr>
          <w:rFonts w:ascii="Calibri" w:hAnsi="Calibri" w:cs="Calibri"/>
          <w:b w:val="0"/>
          <w:spacing w:val="0"/>
          <w:szCs w:val="21"/>
          <w:vertAlign w:val="superscript"/>
        </w:rPr>
        <w:t xml:space="preserve">2 </w:t>
      </w:r>
      <w:r w:rsidR="00A41950" w:rsidRPr="00956B8E">
        <w:rPr>
          <w:rFonts w:ascii="Calibri" w:hAnsi="Calibri" w:cs="Calibri"/>
          <w:b w:val="0"/>
          <w:spacing w:val="0"/>
          <w:szCs w:val="21"/>
        </w:rPr>
        <w:t>ab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.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Dabei sind die Messwerte stets abhängig von der Art der Lichtquelle – also etwa Hochdruck-Quecksilberleuchten, Metall-Halogen-Leuchten, Niederdruck-Quecksilberleuchten oder UV-LED-Leuchten (365 nm).</w:t>
      </w:r>
    </w:p>
    <w:p w14:paraId="76745574" w14:textId="5BF717F8" w:rsidR="00FD79F7" w:rsidRPr="00956B8E" w:rsidRDefault="00CC57D1" w:rsidP="00AE1BFC">
      <w:pPr>
        <w:pStyle w:val="Textkrper2"/>
        <w:spacing w:after="120"/>
        <w:rPr>
          <w:rFonts w:ascii="Calibri" w:hAnsi="Calibri" w:cs="Calibri"/>
          <w:bCs/>
          <w:spacing w:val="0"/>
          <w:szCs w:val="21"/>
        </w:rPr>
      </w:pPr>
      <w:r w:rsidRPr="00956B8E">
        <w:rPr>
          <w:rFonts w:ascii="Calibri" w:hAnsi="Calibri" w:cs="Calibri"/>
          <w:bCs/>
          <w:spacing w:val="0"/>
          <w:szCs w:val="21"/>
        </w:rPr>
        <w:t>Anzeige</w:t>
      </w:r>
      <w:r w:rsidR="00901046" w:rsidRPr="00956B8E">
        <w:rPr>
          <w:rFonts w:ascii="Calibri" w:hAnsi="Calibri" w:cs="Calibri"/>
          <w:bCs/>
          <w:spacing w:val="0"/>
          <w:szCs w:val="21"/>
        </w:rPr>
        <w:t xml:space="preserve"> in Blau</w:t>
      </w:r>
    </w:p>
    <w:p w14:paraId="26261546" w14:textId="4384AF6E" w:rsidR="00DA3624" w:rsidRPr="00956B8E" w:rsidRDefault="00F76253" w:rsidP="00AE1BFC">
      <w:pPr>
        <w:pStyle w:val="Textkrper2"/>
        <w:spacing w:after="120"/>
        <w:rPr>
          <w:rFonts w:ascii="Calibri" w:hAnsi="Calibri" w:cs="Calibri"/>
          <w:b w:val="0"/>
          <w:spacing w:val="0"/>
          <w:szCs w:val="21"/>
        </w:rPr>
      </w:pPr>
      <w:r w:rsidRPr="00956B8E">
        <w:rPr>
          <w:rFonts w:ascii="Calibri" w:hAnsi="Calibri" w:cs="Calibri"/>
          <w:b w:val="0"/>
          <w:spacing w:val="0"/>
          <w:szCs w:val="21"/>
        </w:rPr>
        <w:lastRenderedPageBreak/>
        <w:t xml:space="preserve">Das gemeinsame Merkmal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beider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Varianten i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>st</w:t>
      </w:r>
      <w:r w:rsidRPr="00956B8E">
        <w:rPr>
          <w:rFonts w:ascii="Calibri" w:hAnsi="Calibri" w:cs="Calibri"/>
          <w:b w:val="0"/>
          <w:spacing w:val="0"/>
          <w:szCs w:val="21"/>
        </w:rPr>
        <w:t>,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dass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sie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die Intensität der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erfassten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UV-Strahlung durch einen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gut sichtbaren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Farbverlauf von Hell- bis Dunkelbau </w:t>
      </w:r>
      <w:r w:rsidRPr="00956B8E">
        <w:rPr>
          <w:rFonts w:ascii="Calibri" w:hAnsi="Calibri" w:cs="Calibri"/>
          <w:b w:val="0"/>
          <w:spacing w:val="0"/>
          <w:szCs w:val="21"/>
        </w:rPr>
        <w:t>visualisieren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. </w:t>
      </w:r>
      <w:r w:rsidRPr="00956B8E">
        <w:rPr>
          <w:rFonts w:ascii="Calibri" w:hAnsi="Calibri" w:cs="Calibri"/>
          <w:b w:val="0"/>
          <w:spacing w:val="0"/>
          <w:szCs w:val="21"/>
        </w:rPr>
        <w:t>Der Anwender kann a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uf diese Weise beispielsweise erkennen, ob die UV-Sterilisierung einer Lebensmittelverpackung vollflächig oder nur </w:t>
      </w:r>
      <w:r w:rsidRPr="00956B8E">
        <w:rPr>
          <w:rFonts w:ascii="Calibri" w:hAnsi="Calibri" w:cs="Calibri"/>
          <w:b w:val="0"/>
          <w:spacing w:val="0"/>
          <w:szCs w:val="21"/>
        </w:rPr>
        <w:t>teilweise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– und damit </w:t>
      </w:r>
      <w:r w:rsidR="00EB261C" w:rsidRPr="00956B8E">
        <w:rPr>
          <w:rFonts w:ascii="Calibri" w:hAnsi="Calibri" w:cs="Calibri"/>
          <w:b w:val="0"/>
          <w:spacing w:val="0"/>
          <w:szCs w:val="21"/>
        </w:rPr>
        <w:t xml:space="preserve">möglichweise 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unzureichend – erfolgt ist. </w:t>
      </w:r>
      <w:r w:rsidR="00EB261C" w:rsidRPr="00956B8E">
        <w:rPr>
          <w:rFonts w:ascii="Calibri" w:hAnsi="Calibri" w:cs="Calibri"/>
          <w:b w:val="0"/>
          <w:spacing w:val="0"/>
          <w:szCs w:val="21"/>
        </w:rPr>
        <w:t>Als sehr vorteilhaft erweist sich dabei vielerorts, dass sich die Folie dank ihrer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Flexibilität auch auf gewölbten Oberflächen </w:t>
      </w:r>
      <w:r w:rsidR="00EB261C" w:rsidRPr="00956B8E">
        <w:rPr>
          <w:rFonts w:ascii="Calibri" w:hAnsi="Calibri" w:cs="Calibri"/>
          <w:b w:val="0"/>
          <w:spacing w:val="0"/>
          <w:szCs w:val="21"/>
        </w:rPr>
        <w:t>sowie</w:t>
      </w:r>
      <w:r w:rsidR="00DA3624" w:rsidRPr="00956B8E">
        <w:rPr>
          <w:rFonts w:ascii="Calibri" w:hAnsi="Calibri" w:cs="Calibri"/>
          <w:b w:val="0"/>
          <w:spacing w:val="0"/>
          <w:szCs w:val="21"/>
        </w:rPr>
        <w:t xml:space="preserve"> beweglichen Objekten </w:t>
      </w:r>
      <w:r w:rsidR="00EB261C" w:rsidRPr="00956B8E">
        <w:rPr>
          <w:rFonts w:ascii="Calibri" w:hAnsi="Calibri" w:cs="Calibri"/>
          <w:b w:val="0"/>
          <w:spacing w:val="0"/>
          <w:szCs w:val="21"/>
        </w:rPr>
        <w:t>applizieren lässt.</w:t>
      </w:r>
    </w:p>
    <w:p w14:paraId="6A7683C5" w14:textId="3DD6B9C2" w:rsidR="004F56FF" w:rsidRPr="00956B8E" w:rsidRDefault="001E51E3" w:rsidP="00AE1BFC">
      <w:pPr>
        <w:pStyle w:val="Textkrper2"/>
        <w:spacing w:after="120"/>
        <w:rPr>
          <w:rFonts w:ascii="Calibri" w:hAnsi="Calibri" w:cs="Calibri"/>
          <w:bCs/>
          <w:spacing w:val="0"/>
          <w:szCs w:val="21"/>
        </w:rPr>
      </w:pPr>
      <w:r w:rsidRPr="00956B8E">
        <w:rPr>
          <w:rFonts w:ascii="Calibri" w:hAnsi="Calibri" w:cs="Calibri"/>
          <w:bCs/>
          <w:spacing w:val="0"/>
          <w:szCs w:val="21"/>
        </w:rPr>
        <w:t>Abgleich</w:t>
      </w:r>
      <w:r w:rsidR="00091F7A" w:rsidRPr="00956B8E">
        <w:rPr>
          <w:rFonts w:ascii="Calibri" w:hAnsi="Calibri" w:cs="Calibri"/>
          <w:bCs/>
          <w:spacing w:val="0"/>
          <w:szCs w:val="21"/>
        </w:rPr>
        <w:t>en</w:t>
      </w:r>
      <w:r w:rsidRPr="00956B8E">
        <w:rPr>
          <w:rFonts w:ascii="Calibri" w:hAnsi="Calibri" w:cs="Calibri"/>
          <w:bCs/>
          <w:spacing w:val="0"/>
          <w:szCs w:val="21"/>
        </w:rPr>
        <w:t xml:space="preserve"> oder </w:t>
      </w:r>
      <w:r w:rsidR="00091F7A" w:rsidRPr="00956B8E">
        <w:rPr>
          <w:rFonts w:ascii="Calibri" w:hAnsi="Calibri" w:cs="Calibri"/>
          <w:bCs/>
          <w:spacing w:val="0"/>
          <w:szCs w:val="21"/>
        </w:rPr>
        <w:t>a</w:t>
      </w:r>
      <w:r w:rsidRPr="00956B8E">
        <w:rPr>
          <w:rFonts w:ascii="Calibri" w:hAnsi="Calibri" w:cs="Calibri"/>
          <w:bCs/>
          <w:spacing w:val="0"/>
          <w:szCs w:val="21"/>
        </w:rPr>
        <w:t>uswert</w:t>
      </w:r>
      <w:r w:rsidR="00091F7A" w:rsidRPr="00956B8E">
        <w:rPr>
          <w:rFonts w:ascii="Calibri" w:hAnsi="Calibri" w:cs="Calibri"/>
          <w:bCs/>
          <w:spacing w:val="0"/>
          <w:szCs w:val="21"/>
        </w:rPr>
        <w:t>en</w:t>
      </w:r>
    </w:p>
    <w:p w14:paraId="70263C4A" w14:textId="0166FF48" w:rsidR="007673EC" w:rsidRPr="00956B8E" w:rsidRDefault="00DA3624" w:rsidP="00AE1BFC">
      <w:pPr>
        <w:pStyle w:val="Textkrper2"/>
        <w:spacing w:after="120"/>
        <w:rPr>
          <w:rFonts w:ascii="Calibri" w:hAnsi="Calibri" w:cs="Calibri"/>
          <w:b w:val="0"/>
          <w:spacing w:val="0"/>
          <w:szCs w:val="21"/>
        </w:rPr>
      </w:pPr>
      <w:r w:rsidRPr="00956B8E">
        <w:rPr>
          <w:rFonts w:ascii="Calibri" w:hAnsi="Calibri" w:cs="Calibri"/>
          <w:b w:val="0"/>
          <w:spacing w:val="0"/>
          <w:szCs w:val="21"/>
        </w:rPr>
        <w:t xml:space="preserve">Kager </w:t>
      </w:r>
      <w:r w:rsidR="005E6115" w:rsidRPr="00956B8E">
        <w:rPr>
          <w:rFonts w:ascii="Calibri" w:hAnsi="Calibri" w:cs="Calibri"/>
          <w:b w:val="0"/>
          <w:spacing w:val="0"/>
          <w:szCs w:val="21"/>
        </w:rPr>
        <w:t>liefert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die 270 mm breite UV</w:t>
      </w:r>
      <w:r w:rsidR="005E6115" w:rsidRPr="00956B8E">
        <w:rPr>
          <w:rFonts w:ascii="Calibri" w:hAnsi="Calibri" w:cs="Calibri"/>
          <w:b w:val="0"/>
          <w:spacing w:val="0"/>
          <w:szCs w:val="21"/>
        </w:rPr>
        <w:t>-</w:t>
      </w:r>
      <w:r w:rsidRPr="00956B8E">
        <w:rPr>
          <w:rFonts w:ascii="Calibri" w:hAnsi="Calibri" w:cs="Calibri"/>
          <w:b w:val="0"/>
          <w:spacing w:val="0"/>
          <w:szCs w:val="21"/>
        </w:rPr>
        <w:t>S</w:t>
      </w:r>
      <w:r w:rsidR="005E6115" w:rsidRPr="00956B8E">
        <w:rPr>
          <w:rFonts w:ascii="Calibri" w:hAnsi="Calibri" w:cs="Calibri"/>
          <w:b w:val="0"/>
          <w:spacing w:val="0"/>
          <w:szCs w:val="21"/>
        </w:rPr>
        <w:t xml:space="preserve">cale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auf </w:t>
      </w:r>
      <w:r w:rsidR="005E6115" w:rsidRPr="00956B8E">
        <w:rPr>
          <w:rFonts w:ascii="Calibri" w:hAnsi="Calibri" w:cs="Calibri"/>
          <w:b w:val="0"/>
          <w:spacing w:val="0"/>
          <w:szCs w:val="21"/>
        </w:rPr>
        <w:t>Fünf-</w:t>
      </w:r>
      <w:r w:rsidRPr="00956B8E">
        <w:rPr>
          <w:rFonts w:ascii="Calibri" w:hAnsi="Calibri" w:cs="Calibri"/>
          <w:b w:val="0"/>
          <w:spacing w:val="0"/>
          <w:szCs w:val="21"/>
        </w:rPr>
        <w:t>Meter-Rolle oder als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 xml:space="preserve"> Einzelblatt-Packung mit je fünf Typen der gleichen Sorte (</w:t>
      </w:r>
      <w:r w:rsidR="005E6115" w:rsidRPr="00956B8E">
        <w:rPr>
          <w:rFonts w:ascii="Calibri" w:hAnsi="Calibri" w:cs="Calibri"/>
          <w:b w:val="0"/>
          <w:spacing w:val="0"/>
          <w:szCs w:val="21"/>
        </w:rPr>
        <w:t xml:space="preserve">Abmessungen </w:t>
      </w:r>
      <w:r w:rsidRPr="00956B8E">
        <w:rPr>
          <w:rFonts w:ascii="Calibri" w:hAnsi="Calibri" w:cs="Calibri"/>
          <w:b w:val="0"/>
          <w:spacing w:val="0"/>
          <w:szCs w:val="21"/>
        </w:rPr>
        <w:t>270 x 200 mm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)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.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D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ie 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 xml:space="preserve">Folie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lässt sich mit einer handelsüblichen Schere auf die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passende Größe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zuschneiden 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und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wird dann </w:t>
      </w:r>
      <w:r w:rsidRPr="00956B8E">
        <w:rPr>
          <w:rFonts w:ascii="Calibri" w:hAnsi="Calibri" w:cs="Calibri"/>
          <w:b w:val="0"/>
          <w:spacing w:val="0"/>
          <w:szCs w:val="21"/>
        </w:rPr>
        <w:t>einfach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 auf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die zu prüfende Oberfläche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 aufgelegt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. Die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 xml:space="preserve">Messergebnisse können mit einer Skala abgeglichen oder – bei höheren technischen Anforderungen </w:t>
      </w:r>
      <w:r w:rsidR="001E51E3" w:rsidRPr="00956B8E">
        <w:rPr>
          <w:rFonts w:ascii="Calibri" w:hAnsi="Calibri" w:cs="Calibri"/>
          <w:b w:val="0"/>
          <w:spacing w:val="0"/>
          <w:szCs w:val="21"/>
        </w:rPr>
        <w:t>–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 mit einer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>S</w:t>
      </w:r>
      <w:r w:rsidRPr="00956B8E">
        <w:rPr>
          <w:rFonts w:ascii="Calibri" w:hAnsi="Calibri" w:cs="Calibri"/>
          <w:b w:val="0"/>
          <w:spacing w:val="0"/>
          <w:szCs w:val="21"/>
        </w:rPr>
        <w:t xml:space="preserve">oftware und einem Scanner von Fujifilm </w:t>
      </w:r>
      <w:r w:rsidR="007673EC" w:rsidRPr="00956B8E">
        <w:rPr>
          <w:rFonts w:ascii="Calibri" w:hAnsi="Calibri" w:cs="Calibri"/>
          <w:b w:val="0"/>
          <w:spacing w:val="0"/>
          <w:szCs w:val="21"/>
        </w:rPr>
        <w:t>ausgewertet werden</w:t>
      </w:r>
      <w:r w:rsidRPr="00956B8E">
        <w:rPr>
          <w:rFonts w:ascii="Calibri" w:hAnsi="Calibri" w:cs="Calibri"/>
          <w:b w:val="0"/>
          <w:spacing w:val="0"/>
          <w:szCs w:val="21"/>
        </w:rPr>
        <w:t>.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 xml:space="preserve"> Für die Lagerung der Folie ist zu beachten: </w:t>
      </w:r>
      <w:r w:rsidR="00596EB4" w:rsidRPr="00956B8E">
        <w:rPr>
          <w:rFonts w:ascii="Calibri" w:hAnsi="Calibri" w:cs="Calibri"/>
          <w:b w:val="0"/>
          <w:spacing w:val="0"/>
          <w:szCs w:val="21"/>
        </w:rPr>
        <w:t>An einem k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>ühl</w:t>
      </w:r>
      <w:r w:rsidR="00596EB4" w:rsidRPr="00956B8E">
        <w:rPr>
          <w:rFonts w:ascii="Calibri" w:hAnsi="Calibri" w:cs="Calibri"/>
          <w:b w:val="0"/>
          <w:spacing w:val="0"/>
          <w:szCs w:val="21"/>
        </w:rPr>
        <w:t>en Ort</w:t>
      </w:r>
      <w:r w:rsidR="00502863" w:rsidRPr="00956B8E">
        <w:rPr>
          <w:rFonts w:ascii="Calibri" w:hAnsi="Calibri" w:cs="Calibri"/>
          <w:b w:val="0"/>
          <w:spacing w:val="0"/>
          <w:szCs w:val="21"/>
        </w:rPr>
        <w:t xml:space="preserve"> und fernab der Einwirkung von UV-Strahlen.</w:t>
      </w:r>
    </w:p>
    <w:p w14:paraId="5A27A4C5" w14:textId="41E7AE16" w:rsidR="00E74C39" w:rsidRPr="00956B8E" w:rsidRDefault="00BA48FD" w:rsidP="00AE1BFC">
      <w:pPr>
        <w:pStyle w:val="Textkrper2"/>
        <w:spacing w:after="120"/>
        <w:rPr>
          <w:rFonts w:ascii="Calibri" w:hAnsi="Calibri"/>
          <w:b w:val="0"/>
          <w:bCs/>
          <w:spacing w:val="0"/>
          <w:sz w:val="21"/>
          <w:szCs w:val="21"/>
        </w:rPr>
      </w:pPr>
      <w:r w:rsidRPr="00956B8E">
        <w:rPr>
          <w:rFonts w:ascii="Calibri" w:hAnsi="Calibri"/>
          <w:b w:val="0"/>
          <w:bCs/>
          <w:spacing w:val="0"/>
          <w:sz w:val="21"/>
          <w:szCs w:val="21"/>
        </w:rPr>
        <w:t>Die Systemfolie</w:t>
      </w:r>
      <w:r w:rsidR="007673EC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UV-Scale ist nur eine Lösung 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aus dem </w:t>
      </w:r>
      <w:r w:rsidR="007673EC" w:rsidRPr="00956B8E">
        <w:rPr>
          <w:rFonts w:ascii="Calibri" w:hAnsi="Calibri"/>
          <w:b w:val="0"/>
          <w:bCs/>
          <w:spacing w:val="0"/>
          <w:sz w:val="21"/>
          <w:szCs w:val="21"/>
        </w:rPr>
        <w:t>facetten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>reichen Messmittel-</w:t>
      </w:r>
      <w:r w:rsidR="00AE1BFC" w:rsidRPr="00956B8E">
        <w:rPr>
          <w:rFonts w:ascii="Calibri" w:hAnsi="Calibri"/>
          <w:b w:val="0"/>
          <w:bCs/>
          <w:spacing w:val="0"/>
          <w:sz w:val="21"/>
          <w:szCs w:val="21"/>
        </w:rPr>
        <w:t>Sortiment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von Kager.</w:t>
      </w:r>
      <w:r w:rsidR="00BE30B0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</w:t>
      </w:r>
      <w:r w:rsidR="00AE1BFC" w:rsidRPr="00956B8E">
        <w:rPr>
          <w:rFonts w:ascii="Calibri" w:hAnsi="Calibri"/>
          <w:b w:val="0"/>
          <w:bCs/>
          <w:spacing w:val="0"/>
          <w:sz w:val="21"/>
          <w:szCs w:val="21"/>
        </w:rPr>
        <w:t>Vor allem</w:t>
      </w:r>
      <w:r w:rsidR="00463334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</w:t>
      </w:r>
      <w:r w:rsidR="00BE30B0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für die </w:t>
      </w:r>
      <w:r w:rsidR="00732A1C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manuelle </w:t>
      </w:r>
      <w:r w:rsidR="00BE30B0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Überwachung und Visualisierung von Temperaturen </w:t>
      </w:r>
      <w:r w:rsidR="00732A1C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von der Frostzone bis zum Feuerfestbereich </w:t>
      </w:r>
      <w:r w:rsidR="00BE30B0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bietet 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das </w:t>
      </w:r>
      <w:r w:rsidR="0013078C" w:rsidRPr="00956B8E">
        <w:rPr>
          <w:rFonts w:ascii="Calibri" w:hAnsi="Calibri"/>
          <w:b w:val="0"/>
          <w:bCs/>
          <w:spacing w:val="0"/>
          <w:sz w:val="21"/>
          <w:szCs w:val="21"/>
        </w:rPr>
        <w:t>Unternehmen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</w:t>
      </w:r>
      <w:r w:rsidR="00732A1C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noch 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>viele</w:t>
      </w:r>
      <w:r w:rsidR="00BE30B0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weitere </w:t>
      </w:r>
      <w:r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praktische und kostengünstige </w:t>
      </w:r>
      <w:r w:rsidR="00AE1BFC" w:rsidRPr="00956B8E">
        <w:rPr>
          <w:rFonts w:ascii="Calibri" w:hAnsi="Calibri"/>
          <w:b w:val="0"/>
          <w:bCs/>
          <w:spacing w:val="0"/>
          <w:sz w:val="21"/>
          <w:szCs w:val="21"/>
        </w:rPr>
        <w:t>Messfolien.</w:t>
      </w:r>
      <w:r w:rsidR="00502863" w:rsidRPr="00956B8E">
        <w:rPr>
          <w:rFonts w:ascii="Calibri" w:hAnsi="Calibri"/>
          <w:b w:val="0"/>
          <w:bCs/>
          <w:spacing w:val="0"/>
          <w:sz w:val="21"/>
          <w:szCs w:val="21"/>
        </w:rPr>
        <w:t xml:space="preserve"> </w:t>
      </w:r>
    </w:p>
    <w:p w14:paraId="2C6CF2DA" w14:textId="6BBA24B1" w:rsidR="00507572" w:rsidRPr="00956B8E" w:rsidRDefault="00C728A3" w:rsidP="008566D4">
      <w:pPr>
        <w:spacing w:after="120" w:line="360" w:lineRule="auto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956B8E">
        <w:rPr>
          <w:rFonts w:ascii="Calibri" w:hAnsi="Calibri"/>
          <w:i/>
          <w:spacing w:val="0"/>
          <w:sz w:val="16"/>
          <w:szCs w:val="16"/>
        </w:rPr>
        <w:t>4</w:t>
      </w:r>
      <w:r w:rsidR="00F049FB" w:rsidRPr="00956B8E">
        <w:rPr>
          <w:rFonts w:ascii="Calibri" w:hAnsi="Calibri"/>
          <w:i/>
          <w:spacing w:val="0"/>
          <w:sz w:val="16"/>
          <w:szCs w:val="16"/>
        </w:rPr>
        <w:t>55</w:t>
      </w:r>
      <w:r w:rsidR="001C1F36" w:rsidRPr="00956B8E">
        <w:rPr>
          <w:rFonts w:ascii="Calibri" w:hAnsi="Calibri"/>
          <w:i/>
          <w:spacing w:val="0"/>
          <w:sz w:val="16"/>
          <w:szCs w:val="16"/>
        </w:rPr>
        <w:t xml:space="preserve"> Wörter </w:t>
      </w:r>
      <w:r w:rsidR="005816B6" w:rsidRPr="00956B8E">
        <w:rPr>
          <w:rFonts w:ascii="Calibri" w:hAnsi="Calibri"/>
          <w:i/>
          <w:spacing w:val="0"/>
          <w:sz w:val="16"/>
          <w:szCs w:val="16"/>
        </w:rPr>
        <w:t>mit</w:t>
      </w:r>
      <w:r w:rsidR="00972B7F" w:rsidRPr="00956B8E">
        <w:rPr>
          <w:rFonts w:ascii="Calibri" w:hAnsi="Calibri"/>
          <w:i/>
          <w:spacing w:val="0"/>
          <w:sz w:val="16"/>
          <w:szCs w:val="16"/>
        </w:rPr>
        <w:t xml:space="preserve"> </w:t>
      </w:r>
      <w:r w:rsidRPr="00956B8E">
        <w:rPr>
          <w:rFonts w:ascii="Calibri" w:hAnsi="Calibri"/>
          <w:i/>
          <w:spacing w:val="0"/>
          <w:sz w:val="16"/>
          <w:szCs w:val="16"/>
        </w:rPr>
        <w:t>3.</w:t>
      </w:r>
      <w:r w:rsidR="00F049FB" w:rsidRPr="00956B8E">
        <w:rPr>
          <w:rFonts w:ascii="Calibri" w:hAnsi="Calibri"/>
          <w:i/>
          <w:spacing w:val="0"/>
          <w:sz w:val="16"/>
          <w:szCs w:val="16"/>
        </w:rPr>
        <w:t>498</w:t>
      </w:r>
      <w:r w:rsidR="001C1F36" w:rsidRPr="00956B8E">
        <w:rPr>
          <w:rFonts w:ascii="Calibri" w:hAnsi="Calibri"/>
          <w:i/>
          <w:spacing w:val="0"/>
          <w:sz w:val="16"/>
          <w:szCs w:val="16"/>
        </w:rPr>
        <w:t xml:space="preserve"> Zeichen (inkl. Leerzeichen)</w:t>
      </w:r>
      <w:r w:rsidR="00407E54">
        <w:rPr>
          <w:rFonts w:ascii="Calibri" w:hAnsi="Calibri"/>
          <w:i/>
          <w:spacing w:val="0"/>
          <w:sz w:val="16"/>
          <w:szCs w:val="16"/>
        </w:rPr>
        <w:tab/>
      </w:r>
      <w:r w:rsidR="00407E54">
        <w:rPr>
          <w:rFonts w:ascii="Calibri" w:hAnsi="Calibri"/>
          <w:i/>
          <w:spacing w:val="0"/>
          <w:sz w:val="16"/>
          <w:szCs w:val="16"/>
        </w:rPr>
        <w:tab/>
        <w:t>Michael Stöcker, freier Fachjournalist aus Darmstadt</w:t>
      </w:r>
    </w:p>
    <w:p w14:paraId="6AAD613F" w14:textId="77777777" w:rsidR="001C1F36" w:rsidRPr="00956B8E" w:rsidRDefault="001C1F36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956B8E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956B8E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956B8E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187895BD" w14:textId="77777777" w:rsidR="00D63064" w:rsidRPr="00956B8E" w:rsidRDefault="00D63064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6515440E" w14:textId="5B9E7AB3" w:rsidR="00155BF7" w:rsidRPr="00956B8E" w:rsidRDefault="00D63064" w:rsidP="006A20E0">
      <w:pPr>
        <w:spacing w:after="240"/>
        <w:ind w:left="0" w:right="-284"/>
        <w:jc w:val="both"/>
        <w:rPr>
          <w:rFonts w:ascii="Calibri" w:hAnsi="Calibri"/>
          <w:i/>
          <w:spacing w:val="0"/>
          <w:sz w:val="21"/>
          <w:szCs w:val="21"/>
          <w:u w:val="single"/>
        </w:rPr>
      </w:pPr>
      <w:r w:rsidRPr="00956B8E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5306B1" w:rsidRPr="00956B8E">
        <w:rPr>
          <w:rFonts w:ascii="Calibri" w:hAnsi="Calibri"/>
          <w:i/>
          <w:spacing w:val="0"/>
          <w:sz w:val="21"/>
          <w:szCs w:val="21"/>
          <w:u w:val="single"/>
        </w:rPr>
        <w:t>3</w:t>
      </w:r>
      <w:r w:rsidRPr="00956B8E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7BE0C977" w14:textId="28FCB386" w:rsidR="00732A1C" w:rsidRPr="00956B8E" w:rsidRDefault="00D63064" w:rsidP="006A20E0">
      <w:pPr>
        <w:spacing w:after="24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956B8E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BC2199" w:rsidRPr="00956B8E">
        <w:rPr>
          <w:rFonts w:ascii="Calibri" w:hAnsi="Calibri"/>
          <w:i/>
          <w:spacing w:val="0"/>
          <w:sz w:val="21"/>
          <w:szCs w:val="21"/>
        </w:rPr>
        <w:t>1</w:t>
      </w:r>
      <w:r w:rsidRPr="00956B8E">
        <w:rPr>
          <w:rFonts w:ascii="Calibri" w:hAnsi="Calibri"/>
          <w:i/>
          <w:spacing w:val="0"/>
          <w:sz w:val="21"/>
          <w:szCs w:val="21"/>
        </w:rPr>
        <w:t>:</w:t>
      </w:r>
      <w:r w:rsidR="00155BF7" w:rsidRPr="00956B8E">
        <w:rPr>
          <w:rFonts w:ascii="Calibri" w:hAnsi="Calibri"/>
          <w:spacing w:val="0"/>
          <w:sz w:val="21"/>
          <w:szCs w:val="21"/>
        </w:rPr>
        <w:t xml:space="preserve"> </w:t>
      </w:r>
      <w:r w:rsidR="005306B1" w:rsidRPr="00956B8E">
        <w:rPr>
          <w:rFonts w:ascii="Calibri" w:hAnsi="Calibri"/>
          <w:bCs/>
          <w:spacing w:val="0"/>
          <w:sz w:val="21"/>
          <w:szCs w:val="21"/>
        </w:rPr>
        <w:t xml:space="preserve">Die Multilayer-Systemfolie UV-Scale von Kager ist ausgelegt auf die einfache Messung und Visualisierung von Belastungen durch UV-Strahlung. </w:t>
      </w:r>
      <w:r w:rsidR="005306B1" w:rsidRPr="00956B8E">
        <w:rPr>
          <w:rFonts w:ascii="Calibri" w:hAnsi="Calibri"/>
          <w:i/>
          <w:iCs/>
          <w:spacing w:val="0"/>
          <w:sz w:val="16"/>
          <w:szCs w:val="16"/>
        </w:rPr>
        <w:t>(Bild: Kief</w:t>
      </w:r>
      <w:bookmarkStart w:id="0" w:name="_GoBack"/>
      <w:bookmarkEnd w:id="0"/>
      <w:r w:rsidR="005306B1" w:rsidRPr="00956B8E">
        <w:rPr>
          <w:rFonts w:ascii="Calibri" w:hAnsi="Calibri"/>
          <w:i/>
          <w:iCs/>
          <w:spacing w:val="0"/>
          <w:sz w:val="16"/>
          <w:szCs w:val="16"/>
        </w:rPr>
        <w:t>er Industriefotografie)</w:t>
      </w:r>
    </w:p>
    <w:p w14:paraId="799DC826" w14:textId="2591650A" w:rsidR="00732A1C" w:rsidRPr="00956B8E" w:rsidRDefault="00D63064" w:rsidP="006A20E0">
      <w:pPr>
        <w:pStyle w:val="Textkrper-Einzug21"/>
        <w:spacing w:after="240" w:line="240" w:lineRule="auto"/>
        <w:ind w:left="0"/>
        <w:rPr>
          <w:rFonts w:ascii="Calibri" w:hAnsi="Calibri"/>
          <w:bCs/>
          <w:sz w:val="21"/>
          <w:szCs w:val="21"/>
        </w:rPr>
      </w:pPr>
      <w:r w:rsidRPr="00956B8E">
        <w:rPr>
          <w:rFonts w:ascii="Calibri" w:hAnsi="Calibri"/>
          <w:i/>
          <w:sz w:val="21"/>
          <w:szCs w:val="21"/>
        </w:rPr>
        <w:t xml:space="preserve">Bild </w:t>
      </w:r>
      <w:r w:rsidR="00BC2199" w:rsidRPr="00956B8E">
        <w:rPr>
          <w:rFonts w:ascii="Calibri" w:hAnsi="Calibri"/>
          <w:i/>
          <w:sz w:val="21"/>
          <w:szCs w:val="21"/>
        </w:rPr>
        <w:t>2</w:t>
      </w:r>
      <w:r w:rsidRPr="00956B8E">
        <w:rPr>
          <w:rFonts w:ascii="Calibri" w:hAnsi="Calibri"/>
          <w:i/>
          <w:sz w:val="21"/>
          <w:szCs w:val="21"/>
        </w:rPr>
        <w:t>:</w:t>
      </w:r>
      <w:r w:rsidR="00155BF7" w:rsidRPr="00956B8E">
        <w:rPr>
          <w:rFonts w:ascii="Calibri" w:hAnsi="Calibri"/>
          <w:sz w:val="21"/>
          <w:szCs w:val="21"/>
        </w:rPr>
        <w:t xml:space="preserve"> </w:t>
      </w:r>
      <w:r w:rsidR="00DE4A2F" w:rsidRPr="00956B8E">
        <w:rPr>
          <w:rFonts w:ascii="Calibri" w:hAnsi="Calibri"/>
          <w:sz w:val="21"/>
          <w:szCs w:val="21"/>
        </w:rPr>
        <w:t xml:space="preserve">Die UV-Licht-Messfolie UV-Scale von Kager ist je nach Ausführung ein- oder zweilagig ausgeführt und deckt unterschiedliche Messbereiche ab. </w:t>
      </w:r>
      <w:r w:rsidR="005306B1" w:rsidRPr="00956B8E">
        <w:rPr>
          <w:rFonts w:ascii="Calibri" w:hAnsi="Calibri"/>
          <w:i/>
          <w:iCs/>
          <w:sz w:val="16"/>
          <w:szCs w:val="16"/>
        </w:rPr>
        <w:t>(Bild: Kiefer Industriefotografie)</w:t>
      </w:r>
    </w:p>
    <w:p w14:paraId="351445A1" w14:textId="1F9D18BA" w:rsidR="006B3753" w:rsidRPr="00956B8E" w:rsidRDefault="006B3753" w:rsidP="006A20E0">
      <w:pPr>
        <w:spacing w:after="240"/>
        <w:ind w:left="0"/>
        <w:jc w:val="both"/>
        <w:rPr>
          <w:rFonts w:ascii="Calibri" w:hAnsi="Calibri"/>
          <w:bCs/>
          <w:i/>
          <w:iCs/>
          <w:spacing w:val="0"/>
          <w:sz w:val="16"/>
          <w:szCs w:val="16"/>
        </w:rPr>
      </w:pPr>
      <w:r w:rsidRPr="00956B8E">
        <w:rPr>
          <w:rFonts w:ascii="Calibri" w:hAnsi="Calibri"/>
          <w:i/>
          <w:spacing w:val="0"/>
          <w:sz w:val="21"/>
          <w:szCs w:val="21"/>
        </w:rPr>
        <w:t>Bild 3:</w:t>
      </w:r>
      <w:r w:rsidRPr="00956B8E">
        <w:rPr>
          <w:rFonts w:ascii="Calibri" w:hAnsi="Calibri"/>
          <w:spacing w:val="0"/>
          <w:sz w:val="21"/>
          <w:szCs w:val="21"/>
        </w:rPr>
        <w:t xml:space="preserve"> </w:t>
      </w:r>
      <w:r w:rsidR="005306B1" w:rsidRPr="00956B8E">
        <w:rPr>
          <w:rFonts w:ascii="Calibri" w:hAnsi="Calibri"/>
          <w:bCs/>
          <w:spacing w:val="0"/>
          <w:sz w:val="21"/>
          <w:szCs w:val="21"/>
        </w:rPr>
        <w:t>Die Funktionsweise der UV</w:t>
      </w:r>
      <w:r w:rsidR="0028225E" w:rsidRPr="00956B8E">
        <w:rPr>
          <w:rFonts w:ascii="Calibri" w:hAnsi="Calibri"/>
          <w:bCs/>
          <w:spacing w:val="0"/>
          <w:sz w:val="21"/>
          <w:szCs w:val="21"/>
        </w:rPr>
        <w:t>-Scale</w:t>
      </w:r>
      <w:r w:rsidR="005306B1" w:rsidRPr="00956B8E">
        <w:rPr>
          <w:rFonts w:ascii="Calibri" w:hAnsi="Calibri"/>
          <w:bCs/>
          <w:spacing w:val="0"/>
          <w:sz w:val="21"/>
          <w:szCs w:val="21"/>
        </w:rPr>
        <w:t xml:space="preserve"> von Kager basiert auf einer lichtsensitiven Beschichtung mit farbbildenden Mikrokapseln, die auf UV-Licht reagieren. </w:t>
      </w:r>
      <w:r w:rsidR="005306B1" w:rsidRPr="00956B8E">
        <w:rPr>
          <w:rFonts w:ascii="Calibri" w:hAnsi="Calibri"/>
          <w:bCs/>
          <w:i/>
          <w:iCs/>
          <w:spacing w:val="0"/>
          <w:sz w:val="16"/>
          <w:szCs w:val="16"/>
        </w:rPr>
        <w:t>(Bild: Kager)</w:t>
      </w:r>
    </w:p>
    <w:tbl>
      <w:tblPr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3260"/>
      </w:tblGrid>
      <w:tr w:rsidR="001C1F36" w:rsidRPr="00956B8E" w14:paraId="3CA281AD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7ABBC060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/>
                <w:bCs/>
                <w:sz w:val="21"/>
                <w:szCs w:val="21"/>
              </w:rPr>
              <w:t>Anbieter: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FD0142B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1C1F36" w:rsidRPr="00956B8E" w14:paraId="6CD69398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41558B56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z w:val="21"/>
                <w:szCs w:val="21"/>
              </w:rPr>
              <w:t>Kager Industrieprodukte GmbH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9CF32A5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1C1F36" w:rsidRPr="00956B8E" w14:paraId="45A9AE4B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7EE91C23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z w:val="21"/>
                <w:szCs w:val="21"/>
              </w:rPr>
              <w:t>Claudia Berck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FE95689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1C1F36" w:rsidRPr="00956B8E" w14:paraId="1B30A164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19905C00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z w:val="21"/>
                <w:szCs w:val="21"/>
              </w:rPr>
              <w:t>Paul-Ehrlich-Straße 10a, 63128 Dietzenbach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2261CED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pacing w:val="0"/>
                <w:sz w:val="21"/>
                <w:szCs w:val="21"/>
              </w:rPr>
              <w:t>64293 Darmstadt</w:t>
            </w:r>
          </w:p>
        </w:tc>
      </w:tr>
      <w:tr w:rsidR="001C1F36" w:rsidRPr="00956B8E" w14:paraId="43017CC1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33AC4562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z w:val="21"/>
                <w:szCs w:val="21"/>
              </w:rPr>
              <w:t>Tel.: 0049 (0) 60 74/40 09 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2EE8216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pacing w:val="0"/>
                <w:sz w:val="21"/>
                <w:szCs w:val="21"/>
              </w:rPr>
              <w:t>Tel.: 0049 (0) 61 51/42 87 91-0</w:t>
            </w:r>
          </w:p>
        </w:tc>
      </w:tr>
      <w:tr w:rsidR="001C1F36" w:rsidRPr="00956B8E" w14:paraId="17F8DAEC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2B1BCE35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z w:val="21"/>
                <w:szCs w:val="21"/>
              </w:rPr>
              <w:t>Fax: 0049 (0) 60 74/40 09 399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4C295C7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spacing w:val="0"/>
                <w:sz w:val="21"/>
                <w:szCs w:val="21"/>
              </w:rPr>
              <w:t>Fax: 0049 (0) 61 51/42 87 91-9</w:t>
            </w:r>
          </w:p>
        </w:tc>
      </w:tr>
      <w:tr w:rsidR="001C1F36" w:rsidRPr="00956B8E" w14:paraId="382B7293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40F34B3A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956B8E">
              <w:rPr>
                <w:rFonts w:ascii="Calibri" w:hAnsi="Calibri"/>
                <w:bCs/>
                <w:color w:val="000000"/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099D273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color w:val="0000FF"/>
                <w:spacing w:val="0"/>
                <w:sz w:val="21"/>
                <w:szCs w:val="21"/>
                <w:u w:val="single"/>
                <w:lang w:val="it-IT"/>
              </w:rPr>
            </w:pPr>
            <w:r w:rsidRPr="00956B8E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956B8E">
              <w:rPr>
                <w:rStyle w:val="Hyperlink"/>
                <w:rFonts w:ascii="Calibri" w:hAnsi="Calibri"/>
                <w:bCs/>
                <w:color w:val="000000"/>
                <w:spacing w:val="0"/>
                <w:sz w:val="21"/>
                <w:szCs w:val="21"/>
                <w:lang w:val="it-IT"/>
              </w:rPr>
              <w:t>info@guc.biz</w:t>
            </w:r>
          </w:p>
        </w:tc>
      </w:tr>
      <w:tr w:rsidR="001C1F36" w:rsidRPr="00956B8E" w14:paraId="4B5ECD23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75D74159" w14:textId="77777777" w:rsidR="00561021" w:rsidRPr="00956B8E" w:rsidRDefault="001C1F36" w:rsidP="00561021">
            <w:pPr>
              <w:ind w:left="0"/>
              <w:jc w:val="both"/>
              <w:rPr>
                <w:rFonts w:ascii="Calibri" w:hAnsi="Calibri"/>
                <w:bCs/>
                <w:color w:val="0000FF"/>
                <w:sz w:val="21"/>
                <w:szCs w:val="21"/>
                <w:u w:val="single"/>
              </w:rPr>
            </w:pPr>
            <w:r w:rsidRPr="00956B8E">
              <w:rPr>
                <w:rFonts w:ascii="Calibri" w:hAnsi="Calibri"/>
                <w:bCs/>
                <w:color w:val="000000"/>
                <w:sz w:val="21"/>
                <w:szCs w:val="21"/>
              </w:rPr>
              <w:t xml:space="preserve">Internet: </w:t>
            </w:r>
            <w:hyperlink r:id="rId5" w:history="1">
              <w:r w:rsidR="00561021" w:rsidRPr="00956B8E">
                <w:rPr>
                  <w:rStyle w:val="Hyperlink"/>
                  <w:rFonts w:ascii="Calibri" w:hAnsi="Calibri"/>
                  <w:bCs/>
                  <w:sz w:val="21"/>
                  <w:szCs w:val="21"/>
                </w:rPr>
                <w:t>www.kager.de</w:t>
              </w:r>
            </w:hyperlink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DF2EC44" w14:textId="77777777" w:rsidR="001C1F36" w:rsidRPr="00956B8E" w:rsidRDefault="001C1F36" w:rsidP="00E3398F">
            <w:pPr>
              <w:ind w:left="0"/>
              <w:jc w:val="both"/>
              <w:rPr>
                <w:rFonts w:ascii="Calibri" w:hAnsi="Calibri"/>
                <w:bCs/>
                <w:color w:val="0000FF"/>
                <w:spacing w:val="0"/>
                <w:sz w:val="21"/>
                <w:szCs w:val="21"/>
                <w:u w:val="single"/>
              </w:rPr>
            </w:pPr>
            <w:r w:rsidRPr="00956B8E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r w:rsidRPr="00956B8E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  <w:u w:val="single"/>
              </w:rPr>
              <w:t>www.pr-box.de</w:t>
            </w:r>
          </w:p>
        </w:tc>
      </w:tr>
      <w:tr w:rsidR="00561021" w:rsidRPr="008A653A" w14:paraId="30C05BA7" w14:textId="77777777" w:rsidTr="00BC60C3"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</w:tcPr>
          <w:p w14:paraId="3CBC7564" w14:textId="69A8B13E" w:rsidR="00561021" w:rsidRPr="00F049FB" w:rsidRDefault="00561021" w:rsidP="00E3398F">
            <w:pPr>
              <w:ind w:left="0"/>
              <w:jc w:val="both"/>
              <w:rPr>
                <w:b/>
                <w:spacing w:val="0"/>
                <w:sz w:val="21"/>
                <w:szCs w:val="21"/>
              </w:rPr>
            </w:pPr>
            <w:r w:rsidRPr="00956B8E">
              <w:rPr>
                <w:rFonts w:ascii="Calibri" w:hAnsi="Calibri"/>
                <w:bCs/>
                <w:color w:val="000000"/>
                <w:sz w:val="21"/>
                <w:szCs w:val="21"/>
              </w:rPr>
              <w:t>YouTube</w:t>
            </w:r>
            <w:r w:rsidR="009B593C" w:rsidRPr="00956B8E">
              <w:rPr>
                <w:rFonts w:ascii="Calibri" w:hAnsi="Calibri"/>
                <w:bCs/>
                <w:color w:val="000000"/>
                <w:sz w:val="21"/>
                <w:szCs w:val="21"/>
              </w:rPr>
              <w:t>-</w:t>
            </w:r>
            <w:r w:rsidRPr="00956B8E">
              <w:rPr>
                <w:rFonts w:ascii="Calibri" w:hAnsi="Calibri"/>
                <w:bCs/>
                <w:color w:val="000000"/>
                <w:sz w:val="21"/>
                <w:szCs w:val="21"/>
              </w:rPr>
              <w:t>Kanal: Kager Industrieprodukte Gmb</w:t>
            </w:r>
            <w:r w:rsidR="00F049FB" w:rsidRPr="00956B8E">
              <w:rPr>
                <w:rFonts w:ascii="Calibri" w:hAnsi="Calibri"/>
                <w:bCs/>
                <w:color w:val="000000"/>
                <w:sz w:val="21"/>
                <w:szCs w:val="21"/>
              </w:rPr>
              <w:t>H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4F04629" w14:textId="77777777" w:rsidR="00561021" w:rsidRPr="008A653A" w:rsidRDefault="00561021" w:rsidP="00E3398F">
            <w:pPr>
              <w:ind w:left="0"/>
              <w:jc w:val="both"/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</w:pPr>
          </w:p>
        </w:tc>
      </w:tr>
    </w:tbl>
    <w:p w14:paraId="5E88D774" w14:textId="77777777" w:rsidR="001C1F36" w:rsidRPr="008A653A" w:rsidRDefault="001C1F36" w:rsidP="00561021">
      <w:pPr>
        <w:ind w:left="0"/>
        <w:jc w:val="both"/>
        <w:rPr>
          <w:b/>
          <w:spacing w:val="0"/>
          <w:sz w:val="21"/>
          <w:szCs w:val="21"/>
        </w:rPr>
      </w:pPr>
    </w:p>
    <w:sectPr w:rsidR="001C1F36" w:rsidRPr="008A653A" w:rsidSect="00F91677">
      <w:pgSz w:w="11907" w:h="16840"/>
      <w:pgMar w:top="1134" w:right="1985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035"/>
    <w:rsid w:val="000446D2"/>
    <w:rsid w:val="00057752"/>
    <w:rsid w:val="00071179"/>
    <w:rsid w:val="00075C46"/>
    <w:rsid w:val="000873BD"/>
    <w:rsid w:val="00091F7A"/>
    <w:rsid w:val="00093EB8"/>
    <w:rsid w:val="000A2B1C"/>
    <w:rsid w:val="000B66C6"/>
    <w:rsid w:val="000C445B"/>
    <w:rsid w:val="000D3AA5"/>
    <w:rsid w:val="000D7A0F"/>
    <w:rsid w:val="000E0879"/>
    <w:rsid w:val="000E56F8"/>
    <w:rsid w:val="00114E4E"/>
    <w:rsid w:val="00116650"/>
    <w:rsid w:val="001230E4"/>
    <w:rsid w:val="00124EA6"/>
    <w:rsid w:val="00125C74"/>
    <w:rsid w:val="0013078C"/>
    <w:rsid w:val="00140BE1"/>
    <w:rsid w:val="00154E03"/>
    <w:rsid w:val="00155BF7"/>
    <w:rsid w:val="00176334"/>
    <w:rsid w:val="0018043C"/>
    <w:rsid w:val="001C1F36"/>
    <w:rsid w:val="001C3222"/>
    <w:rsid w:val="001C3C8D"/>
    <w:rsid w:val="001E51E3"/>
    <w:rsid w:val="001E6B5E"/>
    <w:rsid w:val="001F3AF9"/>
    <w:rsid w:val="001F4E08"/>
    <w:rsid w:val="0020522A"/>
    <w:rsid w:val="00213F57"/>
    <w:rsid w:val="0022262C"/>
    <w:rsid w:val="00225F68"/>
    <w:rsid w:val="00232921"/>
    <w:rsid w:val="002419CD"/>
    <w:rsid w:val="0028079E"/>
    <w:rsid w:val="0028225E"/>
    <w:rsid w:val="00294EE5"/>
    <w:rsid w:val="002A0E52"/>
    <w:rsid w:val="002B3EA3"/>
    <w:rsid w:val="002C3B09"/>
    <w:rsid w:val="002D4952"/>
    <w:rsid w:val="002E3C53"/>
    <w:rsid w:val="002E4A32"/>
    <w:rsid w:val="003076BE"/>
    <w:rsid w:val="003549DE"/>
    <w:rsid w:val="003648AF"/>
    <w:rsid w:val="00364B75"/>
    <w:rsid w:val="00387547"/>
    <w:rsid w:val="003A0D46"/>
    <w:rsid w:val="003A4AC8"/>
    <w:rsid w:val="003C6A18"/>
    <w:rsid w:val="004009BE"/>
    <w:rsid w:val="00407E54"/>
    <w:rsid w:val="00427542"/>
    <w:rsid w:val="0043155E"/>
    <w:rsid w:val="00451609"/>
    <w:rsid w:val="0045506D"/>
    <w:rsid w:val="0046251F"/>
    <w:rsid w:val="00463334"/>
    <w:rsid w:val="00467DB1"/>
    <w:rsid w:val="00474268"/>
    <w:rsid w:val="0049673A"/>
    <w:rsid w:val="004B198B"/>
    <w:rsid w:val="004B4A4F"/>
    <w:rsid w:val="004B5CD8"/>
    <w:rsid w:val="004B7997"/>
    <w:rsid w:val="004E7F7B"/>
    <w:rsid w:val="004F140E"/>
    <w:rsid w:val="004F56FF"/>
    <w:rsid w:val="005001B0"/>
    <w:rsid w:val="00500304"/>
    <w:rsid w:val="00502863"/>
    <w:rsid w:val="00507572"/>
    <w:rsid w:val="00512290"/>
    <w:rsid w:val="00516770"/>
    <w:rsid w:val="005306B1"/>
    <w:rsid w:val="00551271"/>
    <w:rsid w:val="00561021"/>
    <w:rsid w:val="005660DE"/>
    <w:rsid w:val="00566446"/>
    <w:rsid w:val="005733FC"/>
    <w:rsid w:val="00574C55"/>
    <w:rsid w:val="00575D2F"/>
    <w:rsid w:val="005816B6"/>
    <w:rsid w:val="0059539E"/>
    <w:rsid w:val="00596EB4"/>
    <w:rsid w:val="005D19AB"/>
    <w:rsid w:val="005D6F29"/>
    <w:rsid w:val="005E315C"/>
    <w:rsid w:val="005E5CD9"/>
    <w:rsid w:val="005E6115"/>
    <w:rsid w:val="005F1BAD"/>
    <w:rsid w:val="00603C0B"/>
    <w:rsid w:val="0060702B"/>
    <w:rsid w:val="00613D3A"/>
    <w:rsid w:val="0063336E"/>
    <w:rsid w:val="00650356"/>
    <w:rsid w:val="006530D6"/>
    <w:rsid w:val="0065438A"/>
    <w:rsid w:val="00671EFB"/>
    <w:rsid w:val="00691ED2"/>
    <w:rsid w:val="006A20E0"/>
    <w:rsid w:val="006B3753"/>
    <w:rsid w:val="006C0645"/>
    <w:rsid w:val="006C2795"/>
    <w:rsid w:val="006D3238"/>
    <w:rsid w:val="006F58EE"/>
    <w:rsid w:val="007075FF"/>
    <w:rsid w:val="00732A1C"/>
    <w:rsid w:val="00752564"/>
    <w:rsid w:val="00753107"/>
    <w:rsid w:val="007557B9"/>
    <w:rsid w:val="007673EC"/>
    <w:rsid w:val="00770E5D"/>
    <w:rsid w:val="007742C2"/>
    <w:rsid w:val="00775355"/>
    <w:rsid w:val="00781D5F"/>
    <w:rsid w:val="00785B25"/>
    <w:rsid w:val="00791088"/>
    <w:rsid w:val="00797D01"/>
    <w:rsid w:val="007B459F"/>
    <w:rsid w:val="007C1BEA"/>
    <w:rsid w:val="007D66D2"/>
    <w:rsid w:val="007F5F06"/>
    <w:rsid w:val="00810647"/>
    <w:rsid w:val="00812065"/>
    <w:rsid w:val="0082717F"/>
    <w:rsid w:val="008275BC"/>
    <w:rsid w:val="0083555E"/>
    <w:rsid w:val="008566D4"/>
    <w:rsid w:val="00861D51"/>
    <w:rsid w:val="0087455E"/>
    <w:rsid w:val="00880DDE"/>
    <w:rsid w:val="0089036A"/>
    <w:rsid w:val="00895E3B"/>
    <w:rsid w:val="00896828"/>
    <w:rsid w:val="008A653A"/>
    <w:rsid w:val="008E2B60"/>
    <w:rsid w:val="008E6CC5"/>
    <w:rsid w:val="00901046"/>
    <w:rsid w:val="0091739D"/>
    <w:rsid w:val="00936DCE"/>
    <w:rsid w:val="00956B8E"/>
    <w:rsid w:val="00961B18"/>
    <w:rsid w:val="00965D9A"/>
    <w:rsid w:val="00972B7F"/>
    <w:rsid w:val="00980A18"/>
    <w:rsid w:val="009A3FD9"/>
    <w:rsid w:val="009B593C"/>
    <w:rsid w:val="009D7232"/>
    <w:rsid w:val="009E199A"/>
    <w:rsid w:val="009F0470"/>
    <w:rsid w:val="009F04E5"/>
    <w:rsid w:val="00A11099"/>
    <w:rsid w:val="00A12C4F"/>
    <w:rsid w:val="00A15035"/>
    <w:rsid w:val="00A243EA"/>
    <w:rsid w:val="00A27840"/>
    <w:rsid w:val="00A41950"/>
    <w:rsid w:val="00A427C8"/>
    <w:rsid w:val="00A517B5"/>
    <w:rsid w:val="00A850AF"/>
    <w:rsid w:val="00AE1BFC"/>
    <w:rsid w:val="00AF6C07"/>
    <w:rsid w:val="00B04FED"/>
    <w:rsid w:val="00B230AA"/>
    <w:rsid w:val="00B344CF"/>
    <w:rsid w:val="00B54CD5"/>
    <w:rsid w:val="00B63A39"/>
    <w:rsid w:val="00B679DA"/>
    <w:rsid w:val="00B67D22"/>
    <w:rsid w:val="00B67ECC"/>
    <w:rsid w:val="00B8349D"/>
    <w:rsid w:val="00BA48FD"/>
    <w:rsid w:val="00BA6D9B"/>
    <w:rsid w:val="00BB2B12"/>
    <w:rsid w:val="00BC2199"/>
    <w:rsid w:val="00BC60C3"/>
    <w:rsid w:val="00BE30B0"/>
    <w:rsid w:val="00BF36C7"/>
    <w:rsid w:val="00C0670A"/>
    <w:rsid w:val="00C06BF1"/>
    <w:rsid w:val="00C135F5"/>
    <w:rsid w:val="00C22DC9"/>
    <w:rsid w:val="00C326E2"/>
    <w:rsid w:val="00C728A3"/>
    <w:rsid w:val="00C76D89"/>
    <w:rsid w:val="00CB2451"/>
    <w:rsid w:val="00CB2546"/>
    <w:rsid w:val="00CC57D1"/>
    <w:rsid w:val="00CE4D72"/>
    <w:rsid w:val="00D246BB"/>
    <w:rsid w:val="00D32C89"/>
    <w:rsid w:val="00D37A8C"/>
    <w:rsid w:val="00D47192"/>
    <w:rsid w:val="00D531C6"/>
    <w:rsid w:val="00D56242"/>
    <w:rsid w:val="00D56DEA"/>
    <w:rsid w:val="00D56E34"/>
    <w:rsid w:val="00D57195"/>
    <w:rsid w:val="00D63064"/>
    <w:rsid w:val="00D65EFF"/>
    <w:rsid w:val="00D754AA"/>
    <w:rsid w:val="00D8398B"/>
    <w:rsid w:val="00D90620"/>
    <w:rsid w:val="00DA3624"/>
    <w:rsid w:val="00DA427F"/>
    <w:rsid w:val="00DA4D01"/>
    <w:rsid w:val="00DB241D"/>
    <w:rsid w:val="00DB40B5"/>
    <w:rsid w:val="00DE4A2F"/>
    <w:rsid w:val="00E11E38"/>
    <w:rsid w:val="00E221BA"/>
    <w:rsid w:val="00E3398F"/>
    <w:rsid w:val="00E3649A"/>
    <w:rsid w:val="00E37D8E"/>
    <w:rsid w:val="00E461C1"/>
    <w:rsid w:val="00E60ACC"/>
    <w:rsid w:val="00E74C39"/>
    <w:rsid w:val="00EB261C"/>
    <w:rsid w:val="00EC3E65"/>
    <w:rsid w:val="00ED289C"/>
    <w:rsid w:val="00ED30A8"/>
    <w:rsid w:val="00EE24CF"/>
    <w:rsid w:val="00EF3159"/>
    <w:rsid w:val="00F049FB"/>
    <w:rsid w:val="00F230FC"/>
    <w:rsid w:val="00F234D6"/>
    <w:rsid w:val="00F23E2A"/>
    <w:rsid w:val="00F328A2"/>
    <w:rsid w:val="00F34A0D"/>
    <w:rsid w:val="00F45FC4"/>
    <w:rsid w:val="00F76253"/>
    <w:rsid w:val="00F81016"/>
    <w:rsid w:val="00F91677"/>
    <w:rsid w:val="00F9502F"/>
    <w:rsid w:val="00FA1411"/>
    <w:rsid w:val="00FA739C"/>
    <w:rsid w:val="00FC2546"/>
    <w:rsid w:val="00FC3DC3"/>
    <w:rsid w:val="00FD0555"/>
    <w:rsid w:val="00FD429B"/>
    <w:rsid w:val="00FD79F7"/>
    <w:rsid w:val="00FE272A"/>
    <w:rsid w:val="00FE74D2"/>
    <w:rsid w:val="00FE7594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EC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b/>
      <w:spacing w:val="-6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5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27542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500304"/>
    <w:rPr>
      <w:b/>
      <w:bCs/>
    </w:rPr>
  </w:style>
  <w:style w:type="character" w:customStyle="1" w:styleId="mw-headline">
    <w:name w:val="mw-headline"/>
    <w:basedOn w:val="Absatz-Standardschriftart"/>
    <w:rsid w:val="00D246BB"/>
  </w:style>
  <w:style w:type="character" w:customStyle="1" w:styleId="st1">
    <w:name w:val="st1"/>
    <w:basedOn w:val="Absatz-Standardschriftart"/>
    <w:rsid w:val="00653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g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676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4928</CharactersWithSpaces>
  <SharedDoc>false</SharedDoc>
  <HLinks>
    <vt:vector size="6" baseType="variant">
      <vt:variant>
        <vt:i4>1966111</vt:i4>
      </vt:variant>
      <vt:variant>
        <vt:i4>0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AM</dc:creator>
  <cp:lastModifiedBy>Kerstin Koch</cp:lastModifiedBy>
  <cp:revision>41</cp:revision>
  <cp:lastPrinted>2023-08-21T09:49:00Z</cp:lastPrinted>
  <dcterms:created xsi:type="dcterms:W3CDTF">2023-07-21T06:52:00Z</dcterms:created>
  <dcterms:modified xsi:type="dcterms:W3CDTF">2023-08-21T09:49:00Z</dcterms:modified>
</cp:coreProperties>
</file>