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F8984" w14:textId="77777777" w:rsidR="000F7C57" w:rsidRPr="001F62DC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1F62DC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5DFB752D" w14:textId="77777777" w:rsidR="000F7C57" w:rsidRPr="001F62DC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2CB32AA" w14:textId="68EAFFC6" w:rsidR="000F7C57" w:rsidRPr="001F62DC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A632B18" w14:textId="77777777" w:rsidR="001C7596" w:rsidRPr="001F62DC" w:rsidRDefault="001C7596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8636C24" w14:textId="7C34959F" w:rsidR="000F7C57" w:rsidRPr="001F62DC" w:rsidRDefault="00516B2A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1F62DC">
        <w:rPr>
          <w:rFonts w:ascii="Calibri" w:hAnsi="Calibri" w:cs="Calibri"/>
          <w:i/>
          <w:iCs/>
          <w:spacing w:val="0"/>
        </w:rPr>
        <w:t>Lebensmitteltechnik</w:t>
      </w:r>
      <w:r w:rsidR="00801DE3" w:rsidRPr="001F62DC">
        <w:rPr>
          <w:rFonts w:ascii="Calibri" w:hAnsi="Calibri" w:cs="Calibri"/>
          <w:i/>
          <w:iCs/>
          <w:spacing w:val="0"/>
        </w:rPr>
        <w:t xml:space="preserve">/ </w:t>
      </w:r>
      <w:r w:rsidRPr="001F62DC">
        <w:rPr>
          <w:rFonts w:ascii="Calibri" w:hAnsi="Calibri" w:cs="Calibri"/>
          <w:i/>
          <w:iCs/>
          <w:spacing w:val="0"/>
        </w:rPr>
        <w:t xml:space="preserve">Medizin- und Labortechnik/ </w:t>
      </w:r>
      <w:r w:rsidR="00F65129" w:rsidRPr="001F62DC">
        <w:rPr>
          <w:rFonts w:ascii="Calibri" w:hAnsi="Calibri" w:cs="Calibri"/>
          <w:i/>
          <w:iCs/>
          <w:spacing w:val="0"/>
        </w:rPr>
        <w:t xml:space="preserve">Logistik/ </w:t>
      </w:r>
      <w:r w:rsidR="00B734B3" w:rsidRPr="001F62DC">
        <w:rPr>
          <w:rFonts w:ascii="Calibri" w:hAnsi="Calibri" w:cs="Calibri"/>
          <w:i/>
          <w:iCs/>
          <w:spacing w:val="0"/>
        </w:rPr>
        <w:t>Messtechnik</w:t>
      </w:r>
      <w:r w:rsidR="00B06A42" w:rsidRPr="001F62DC">
        <w:rPr>
          <w:rFonts w:ascii="Calibri" w:hAnsi="Calibri" w:cs="Calibri"/>
          <w:i/>
          <w:iCs/>
          <w:spacing w:val="0"/>
        </w:rPr>
        <w:t xml:space="preserve">/ </w:t>
      </w:r>
      <w:r w:rsidR="00DC2001" w:rsidRPr="001F62DC">
        <w:rPr>
          <w:rFonts w:ascii="Calibri" w:hAnsi="Calibri" w:cs="Calibri"/>
          <w:i/>
          <w:iCs/>
          <w:spacing w:val="0"/>
        </w:rPr>
        <w:t>Qualitätssicherung</w:t>
      </w:r>
    </w:p>
    <w:p w14:paraId="39386663" w14:textId="77777777" w:rsidR="00B06A42" w:rsidRPr="001F62DC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5A5BBE2C" w14:textId="5B234E73" w:rsidR="00516B2A" w:rsidRPr="001F62DC" w:rsidRDefault="005D7E31" w:rsidP="00F65129">
      <w:pPr>
        <w:overflowPunct w:val="0"/>
        <w:spacing w:after="120"/>
        <w:ind w:left="0"/>
        <w:jc w:val="both"/>
        <w:textAlignment w:val="baseline"/>
        <w:rPr>
          <w:rFonts w:ascii="Calibri" w:hAnsi="Calibri" w:cs="Calibri"/>
          <w:b/>
          <w:bCs/>
          <w:spacing w:val="-6"/>
          <w:sz w:val="44"/>
          <w:szCs w:val="44"/>
        </w:rPr>
      </w:pPr>
      <w:r w:rsidRPr="001F62DC">
        <w:rPr>
          <w:rFonts w:ascii="Calibri" w:hAnsi="Calibri" w:cs="Calibri"/>
          <w:b/>
          <w:bCs/>
          <w:spacing w:val="-6"/>
          <w:sz w:val="44"/>
          <w:szCs w:val="44"/>
        </w:rPr>
        <w:t xml:space="preserve">Wenn </w:t>
      </w:r>
      <w:r w:rsidR="001C7596" w:rsidRPr="001F62DC">
        <w:rPr>
          <w:rFonts w:ascii="Calibri" w:hAnsi="Calibri" w:cs="Calibri"/>
          <w:b/>
          <w:bCs/>
          <w:spacing w:val="-6"/>
          <w:sz w:val="44"/>
          <w:szCs w:val="44"/>
        </w:rPr>
        <w:t>Spinat</w:t>
      </w:r>
      <w:r w:rsidRPr="001F62DC">
        <w:rPr>
          <w:rFonts w:ascii="Calibri" w:hAnsi="Calibri" w:cs="Calibri"/>
          <w:b/>
          <w:bCs/>
          <w:spacing w:val="-6"/>
          <w:sz w:val="44"/>
          <w:szCs w:val="44"/>
        </w:rPr>
        <w:t xml:space="preserve"> nicht </w:t>
      </w:r>
      <w:r w:rsidR="001C7596" w:rsidRPr="001F62DC">
        <w:rPr>
          <w:rFonts w:ascii="Calibri" w:hAnsi="Calibri" w:cs="Calibri"/>
          <w:b/>
          <w:bCs/>
          <w:spacing w:val="-6"/>
          <w:sz w:val="44"/>
          <w:szCs w:val="44"/>
        </w:rPr>
        <w:t>aus der Kälte kommt</w:t>
      </w:r>
      <w:r w:rsidRPr="001F62DC">
        <w:rPr>
          <w:rFonts w:ascii="Calibri" w:hAnsi="Calibri" w:cs="Calibri"/>
          <w:b/>
          <w:bCs/>
          <w:spacing w:val="-6"/>
          <w:sz w:val="44"/>
          <w:szCs w:val="44"/>
        </w:rPr>
        <w:t>…</w:t>
      </w:r>
    </w:p>
    <w:p w14:paraId="0C9B7641" w14:textId="5743AF35" w:rsidR="00516B2A" w:rsidRPr="001F62DC" w:rsidRDefault="00F65129" w:rsidP="00F65129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/>
          <w:bCs/>
          <w:spacing w:val="-2"/>
          <w:sz w:val="24"/>
          <w:szCs w:val="24"/>
        </w:rPr>
      </w:pPr>
      <w:r w:rsidRPr="001F62DC">
        <w:rPr>
          <w:rFonts w:ascii="Calibri" w:hAnsi="Calibri" w:cs="Calibri"/>
          <w:b/>
          <w:bCs/>
          <w:spacing w:val="-2"/>
          <w:sz w:val="24"/>
          <w:szCs w:val="24"/>
        </w:rPr>
        <w:t>Kager bietet Selbstkleb</w:t>
      </w:r>
      <w:r w:rsidR="00A737F5" w:rsidRPr="001F62DC">
        <w:rPr>
          <w:rFonts w:ascii="Calibri" w:hAnsi="Calibri" w:cs="Calibri"/>
          <w:b/>
          <w:bCs/>
          <w:spacing w:val="-2"/>
          <w:sz w:val="24"/>
          <w:szCs w:val="24"/>
        </w:rPr>
        <w:t>e</w:t>
      </w:r>
      <w:r w:rsidRPr="001F62DC">
        <w:rPr>
          <w:rFonts w:ascii="Calibri" w:hAnsi="Calibri" w:cs="Calibri"/>
          <w:b/>
          <w:bCs/>
          <w:spacing w:val="-2"/>
          <w:sz w:val="24"/>
          <w:szCs w:val="24"/>
        </w:rPr>
        <w:t>-</w:t>
      </w:r>
      <w:r w:rsidR="00516B2A" w:rsidRPr="001F62DC">
        <w:rPr>
          <w:rFonts w:ascii="Calibri" w:hAnsi="Calibri" w:cs="Calibri"/>
          <w:b/>
          <w:bCs/>
          <w:spacing w:val="-2"/>
          <w:sz w:val="24"/>
          <w:szCs w:val="24"/>
        </w:rPr>
        <w:t xml:space="preserve">Messpunkte </w:t>
      </w:r>
      <w:r w:rsidRPr="001F62DC">
        <w:rPr>
          <w:rFonts w:ascii="Calibri" w:hAnsi="Calibri" w:cs="Calibri"/>
          <w:b/>
          <w:bCs/>
          <w:spacing w:val="-2"/>
          <w:sz w:val="24"/>
          <w:szCs w:val="24"/>
        </w:rPr>
        <w:t>zur In-situ-Kontrolle von N</w:t>
      </w:r>
      <w:r w:rsidR="00516B2A" w:rsidRPr="001F62DC">
        <w:rPr>
          <w:rFonts w:ascii="Calibri" w:hAnsi="Calibri" w:cs="Calibri"/>
          <w:b/>
          <w:bCs/>
          <w:spacing w:val="-2"/>
          <w:sz w:val="24"/>
          <w:szCs w:val="24"/>
        </w:rPr>
        <w:t>iedrigtemperaturen</w:t>
      </w:r>
    </w:p>
    <w:p w14:paraId="68A84416" w14:textId="4B02835B" w:rsidR="001C7596" w:rsidRPr="001F62DC" w:rsidRDefault="00C269AA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/>
          <w:spacing w:val="0"/>
          <w:sz w:val="22"/>
          <w:szCs w:val="22"/>
        </w:rPr>
      </w:pPr>
      <w:bookmarkStart w:id="0" w:name="_Hlk64552173"/>
      <w:r w:rsidRPr="001F62DC">
        <w:rPr>
          <w:rFonts w:ascii="Calibri" w:hAnsi="Calibri" w:cs="Calibri"/>
          <w:b/>
          <w:spacing w:val="0"/>
          <w:sz w:val="22"/>
          <w:szCs w:val="22"/>
        </w:rPr>
        <w:t>Farbwechsel-</w:t>
      </w:r>
      <w:r w:rsidR="00774853" w:rsidRPr="001F62DC">
        <w:rPr>
          <w:rFonts w:ascii="Calibri" w:hAnsi="Calibri" w:cs="Calibri"/>
          <w:b/>
          <w:spacing w:val="0"/>
          <w:sz w:val="22"/>
          <w:szCs w:val="22"/>
        </w:rPr>
        <w:t>I</w:t>
      </w:r>
      <w:r w:rsidR="00516B2A" w:rsidRPr="001F62DC">
        <w:rPr>
          <w:rFonts w:ascii="Calibri" w:hAnsi="Calibri" w:cs="Calibri"/>
          <w:b/>
          <w:spacing w:val="0"/>
          <w:sz w:val="22"/>
          <w:szCs w:val="22"/>
        </w:rPr>
        <w:t xml:space="preserve">ndikatoren </w:t>
      </w:r>
      <w:r w:rsidR="00935149" w:rsidRPr="001F62DC">
        <w:rPr>
          <w:rFonts w:ascii="Calibri" w:hAnsi="Calibri" w:cs="Calibri"/>
          <w:b/>
          <w:spacing w:val="0"/>
          <w:sz w:val="22"/>
          <w:szCs w:val="22"/>
        </w:rPr>
        <w:t xml:space="preserve">zur Überwachung von Niedrig- und Raumtemperaturen </w:t>
      </w:r>
      <w:r w:rsidR="00F65129" w:rsidRPr="001F62DC">
        <w:rPr>
          <w:rFonts w:ascii="Calibri" w:hAnsi="Calibri" w:cs="Calibri"/>
          <w:b/>
          <w:spacing w:val="0"/>
          <w:sz w:val="22"/>
          <w:szCs w:val="22"/>
        </w:rPr>
        <w:t xml:space="preserve">gehören zu den unverzichtbaren Prüf- und </w:t>
      </w:r>
      <w:r w:rsidR="00516B2A" w:rsidRPr="001F62DC">
        <w:rPr>
          <w:rFonts w:ascii="Calibri" w:hAnsi="Calibri" w:cs="Calibri"/>
          <w:b/>
          <w:spacing w:val="0"/>
          <w:sz w:val="22"/>
          <w:szCs w:val="22"/>
        </w:rPr>
        <w:t>Kontrollmittel</w:t>
      </w:r>
      <w:r w:rsidR="00F65129" w:rsidRPr="001F62DC">
        <w:rPr>
          <w:rFonts w:ascii="Calibri" w:hAnsi="Calibri" w:cs="Calibri"/>
          <w:b/>
          <w:spacing w:val="0"/>
          <w:sz w:val="22"/>
          <w:szCs w:val="22"/>
        </w:rPr>
        <w:t xml:space="preserve">n in den Lieferketten der Lebensmittel-, Medizin- und </w:t>
      </w:r>
      <w:r w:rsidR="00A370B6" w:rsidRPr="001F62DC">
        <w:rPr>
          <w:rFonts w:ascii="Calibri" w:hAnsi="Calibri" w:cs="Calibri"/>
          <w:b/>
          <w:spacing w:val="0"/>
          <w:sz w:val="22"/>
          <w:szCs w:val="22"/>
        </w:rPr>
        <w:t>Kosmetika</w:t>
      </w:r>
      <w:r w:rsidR="00F65129" w:rsidRPr="001F62DC">
        <w:rPr>
          <w:rFonts w:ascii="Calibri" w:hAnsi="Calibri" w:cs="Calibri"/>
          <w:b/>
          <w:spacing w:val="0"/>
          <w:sz w:val="22"/>
          <w:szCs w:val="22"/>
        </w:rPr>
        <w:t xml:space="preserve">-Logistik. </w:t>
      </w:r>
      <w:r w:rsidR="001C7596" w:rsidRPr="001F62DC">
        <w:rPr>
          <w:rFonts w:ascii="Calibri" w:hAnsi="Calibri" w:cs="Calibri"/>
          <w:b/>
          <w:spacing w:val="0"/>
          <w:sz w:val="22"/>
          <w:szCs w:val="22"/>
        </w:rPr>
        <w:t xml:space="preserve">Speziell </w:t>
      </w:r>
      <w:r w:rsidR="00935149" w:rsidRPr="001F62DC">
        <w:rPr>
          <w:rFonts w:ascii="Calibri" w:hAnsi="Calibri" w:cs="Calibri"/>
          <w:b/>
          <w:spacing w:val="0"/>
          <w:sz w:val="22"/>
          <w:szCs w:val="22"/>
        </w:rPr>
        <w:t>abgestimmt auf diese Anwendungsbereiche sind die</w:t>
      </w:r>
      <w:r w:rsidR="001C7596" w:rsidRPr="001F62DC">
        <w:rPr>
          <w:rFonts w:ascii="Calibri" w:hAnsi="Calibri" w:cs="Calibri"/>
          <w:b/>
          <w:spacing w:val="0"/>
          <w:sz w:val="22"/>
          <w:szCs w:val="22"/>
        </w:rPr>
        <w:t xml:space="preserve"> selbstklebenden Chillchecker im Messpunkte-Sortiment von Kager. Sie </w:t>
      </w:r>
      <w:bookmarkEnd w:id="0"/>
      <w:r w:rsidR="001C7596" w:rsidRPr="001F62DC">
        <w:rPr>
          <w:rFonts w:ascii="Calibri" w:hAnsi="Calibri" w:cs="Calibri"/>
          <w:b/>
          <w:spacing w:val="0"/>
          <w:sz w:val="22"/>
          <w:szCs w:val="22"/>
        </w:rPr>
        <w:t>stehen für verschiedene Grenzwerte zur Verfügung und lassen sich direkt auf die Produkte</w:t>
      </w:r>
      <w:r w:rsidR="00B9223B" w:rsidRPr="001F62DC">
        <w:rPr>
          <w:rFonts w:ascii="Calibri" w:hAnsi="Calibri" w:cs="Calibri"/>
          <w:b/>
          <w:spacing w:val="0"/>
          <w:sz w:val="22"/>
          <w:szCs w:val="22"/>
        </w:rPr>
        <w:t xml:space="preserve"> und</w:t>
      </w:r>
      <w:r w:rsidR="001C7596" w:rsidRPr="001F62DC">
        <w:rPr>
          <w:rFonts w:ascii="Calibri" w:hAnsi="Calibri" w:cs="Calibri"/>
          <w:b/>
          <w:spacing w:val="0"/>
          <w:sz w:val="22"/>
          <w:szCs w:val="22"/>
        </w:rPr>
        <w:t xml:space="preserve"> Verpackungen aufbringen.</w:t>
      </w:r>
    </w:p>
    <w:p w14:paraId="40E50362" w14:textId="1AAA25EB" w:rsidR="000C0BD0" w:rsidRPr="001F62DC" w:rsidRDefault="00516B2A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Cs/>
          <w:spacing w:val="0"/>
          <w:sz w:val="22"/>
        </w:rPr>
      </w:pPr>
      <w:r w:rsidRPr="001F62DC">
        <w:rPr>
          <w:rFonts w:ascii="Calibri" w:hAnsi="Calibri" w:cs="Calibri"/>
          <w:bCs/>
          <w:i/>
          <w:iCs/>
          <w:spacing w:val="0"/>
          <w:sz w:val="22"/>
        </w:rPr>
        <w:t xml:space="preserve">Dietzenbach, </w:t>
      </w:r>
      <w:r w:rsidR="00774853" w:rsidRPr="001F62DC">
        <w:rPr>
          <w:rFonts w:ascii="Calibri" w:hAnsi="Calibri" w:cs="Calibri"/>
          <w:bCs/>
          <w:i/>
          <w:iCs/>
          <w:spacing w:val="0"/>
          <w:sz w:val="22"/>
        </w:rPr>
        <w:t>März</w:t>
      </w:r>
      <w:r w:rsidR="001C7596" w:rsidRPr="001F62DC">
        <w:rPr>
          <w:rFonts w:ascii="Calibri" w:hAnsi="Calibri" w:cs="Calibri"/>
          <w:bCs/>
          <w:i/>
          <w:iCs/>
          <w:spacing w:val="0"/>
          <w:sz w:val="22"/>
        </w:rPr>
        <w:t xml:space="preserve"> 2021</w:t>
      </w:r>
      <w:r w:rsidRPr="001F62DC">
        <w:rPr>
          <w:rFonts w:ascii="Calibri" w:hAnsi="Calibri" w:cs="Calibri"/>
          <w:bCs/>
          <w:i/>
          <w:iCs/>
          <w:spacing w:val="0"/>
          <w:sz w:val="22"/>
        </w:rPr>
        <w:t xml:space="preserve">. </w:t>
      </w:r>
      <w:r w:rsidRPr="001F62DC">
        <w:rPr>
          <w:rFonts w:ascii="Calibri" w:hAnsi="Calibri" w:cs="Calibri"/>
          <w:bCs/>
          <w:spacing w:val="0"/>
          <w:sz w:val="22"/>
        </w:rPr>
        <w:t xml:space="preserve">– </w:t>
      </w:r>
      <w:r w:rsidR="00935149" w:rsidRPr="001F62DC">
        <w:rPr>
          <w:rFonts w:ascii="Calibri" w:hAnsi="Calibri" w:cs="Calibri"/>
          <w:bCs/>
          <w:spacing w:val="0"/>
          <w:sz w:val="22"/>
        </w:rPr>
        <w:t>Was im Rahmen der aktuellen Impfstoff-Debatte ins öffentliche Bewusstsein gerückt ist, steht für die Logistikexperten der Medizin-, Pharma-</w:t>
      </w:r>
      <w:r w:rsidR="00A370B6" w:rsidRPr="001F62DC">
        <w:rPr>
          <w:rFonts w:ascii="Calibri" w:hAnsi="Calibri" w:cs="Calibri"/>
          <w:bCs/>
          <w:spacing w:val="0"/>
          <w:sz w:val="22"/>
        </w:rPr>
        <w:t>, Kosmetik-</w:t>
      </w:r>
      <w:r w:rsidR="00935149" w:rsidRPr="001F62DC">
        <w:rPr>
          <w:rFonts w:ascii="Calibri" w:hAnsi="Calibri" w:cs="Calibri"/>
          <w:bCs/>
          <w:spacing w:val="0"/>
          <w:sz w:val="22"/>
        </w:rPr>
        <w:t xml:space="preserve"> und Lebensmittel</w:t>
      </w:r>
      <w:r w:rsidR="00774853" w:rsidRPr="001F62DC">
        <w:rPr>
          <w:rFonts w:ascii="Calibri" w:hAnsi="Calibri" w:cs="Calibri"/>
          <w:bCs/>
          <w:spacing w:val="0"/>
          <w:sz w:val="22"/>
        </w:rPr>
        <w:t>industrie</w:t>
      </w:r>
      <w:r w:rsidR="00935149" w:rsidRPr="001F62DC">
        <w:rPr>
          <w:rFonts w:ascii="Calibri" w:hAnsi="Calibri" w:cs="Calibri"/>
          <w:bCs/>
          <w:spacing w:val="0"/>
          <w:sz w:val="22"/>
        </w:rPr>
        <w:t xml:space="preserve"> seit jeher ganz oben auf der Agenda: Die genaue 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Einhaltung </w:t>
      </w:r>
      <w:r w:rsidR="00935149" w:rsidRPr="001F62DC">
        <w:rPr>
          <w:rFonts w:ascii="Calibri" w:hAnsi="Calibri" w:cs="Calibri"/>
          <w:bCs/>
          <w:spacing w:val="0"/>
          <w:sz w:val="22"/>
        </w:rPr>
        <w:t xml:space="preserve">und nachvollziehbare 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Überwachung </w:t>
      </w:r>
      <w:r w:rsidR="00935149" w:rsidRPr="001F62DC">
        <w:rPr>
          <w:rFonts w:ascii="Calibri" w:hAnsi="Calibri" w:cs="Calibri"/>
          <w:bCs/>
          <w:spacing w:val="0"/>
          <w:sz w:val="22"/>
        </w:rPr>
        <w:t xml:space="preserve">streng definierter </w:t>
      </w:r>
      <w:r w:rsidR="00BC32D5" w:rsidRPr="001F62DC">
        <w:rPr>
          <w:rFonts w:ascii="Calibri" w:hAnsi="Calibri" w:cs="Calibri"/>
          <w:bCs/>
          <w:spacing w:val="0"/>
          <w:sz w:val="22"/>
        </w:rPr>
        <w:t>Temperaturen in den Transport- und Lieferketten</w:t>
      </w:r>
      <w:r w:rsidR="00935149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von Arzneien und Nahrungsmitteln. </w:t>
      </w:r>
      <w:r w:rsidR="00A737F5" w:rsidRPr="001F62DC">
        <w:rPr>
          <w:rFonts w:ascii="Calibri" w:hAnsi="Calibri" w:cs="Calibri"/>
          <w:bCs/>
          <w:spacing w:val="0"/>
          <w:sz w:val="22"/>
        </w:rPr>
        <w:t>Viele n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amhafte Distributoren und Logistik-Dienstleister vertrauen hierbei </w:t>
      </w:r>
      <w:r w:rsidR="00A737F5" w:rsidRPr="001F62DC">
        <w:rPr>
          <w:rFonts w:ascii="Calibri" w:hAnsi="Calibri" w:cs="Calibri"/>
          <w:bCs/>
          <w:spacing w:val="0"/>
          <w:sz w:val="22"/>
        </w:rPr>
        <w:t xml:space="preserve">inzwischen </w:t>
      </w:r>
      <w:r w:rsidR="00BC32D5" w:rsidRPr="001F62DC">
        <w:rPr>
          <w:rFonts w:ascii="Calibri" w:hAnsi="Calibri" w:cs="Calibri"/>
          <w:bCs/>
          <w:spacing w:val="0"/>
          <w:sz w:val="22"/>
        </w:rPr>
        <w:t>auf die Messpunkte vom Typ Chillchecker aus dem Portfolio des Handels- und Beratungsunternehmens Kager. Denn diese kleinen Indikator</w:t>
      </w:r>
      <w:r w:rsidR="00774853" w:rsidRPr="001F62DC">
        <w:rPr>
          <w:rFonts w:ascii="Calibri" w:hAnsi="Calibri" w:cs="Calibri"/>
          <w:bCs/>
          <w:spacing w:val="0"/>
          <w:sz w:val="22"/>
        </w:rPr>
        <w:t>en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 biete</w:t>
      </w:r>
      <w:r w:rsidR="00A737F5" w:rsidRPr="001F62DC">
        <w:rPr>
          <w:rFonts w:ascii="Calibri" w:hAnsi="Calibri" w:cs="Calibri"/>
          <w:bCs/>
          <w:spacing w:val="0"/>
          <w:sz w:val="22"/>
        </w:rPr>
        <w:t>n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 einen entscheidenden Vorteil: Sie lassen </w:t>
      </w:r>
      <w:r w:rsidR="00774853" w:rsidRPr="001F62DC">
        <w:rPr>
          <w:rFonts w:ascii="Calibri" w:hAnsi="Calibri" w:cs="Calibri"/>
          <w:bCs/>
          <w:spacing w:val="0"/>
          <w:sz w:val="22"/>
        </w:rPr>
        <w:t xml:space="preserve">sich 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schon bei der Herstellung oder spätestens </w:t>
      </w:r>
      <w:r w:rsidR="000C0BD0" w:rsidRPr="001F62DC">
        <w:rPr>
          <w:rFonts w:ascii="Calibri" w:hAnsi="Calibri" w:cs="Calibri"/>
          <w:bCs/>
          <w:spacing w:val="0"/>
          <w:sz w:val="22"/>
        </w:rPr>
        <w:t xml:space="preserve">beim </w:t>
      </w:r>
      <w:r w:rsidR="00BC32D5" w:rsidRPr="001F62DC">
        <w:rPr>
          <w:rFonts w:ascii="Calibri" w:hAnsi="Calibri" w:cs="Calibri"/>
          <w:bCs/>
          <w:spacing w:val="0"/>
          <w:sz w:val="22"/>
        </w:rPr>
        <w:t>Versand direkt auf Produkte</w:t>
      </w:r>
      <w:r w:rsidR="00B9223B" w:rsidRPr="001F62DC">
        <w:rPr>
          <w:rFonts w:ascii="Calibri" w:hAnsi="Calibri" w:cs="Calibri"/>
          <w:bCs/>
          <w:spacing w:val="0"/>
          <w:sz w:val="22"/>
        </w:rPr>
        <w:t>,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 Verpackungen 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und Ladungsträger </w:t>
      </w:r>
      <w:r w:rsidR="00BC32D5" w:rsidRPr="001F62DC">
        <w:rPr>
          <w:rFonts w:ascii="Calibri" w:hAnsi="Calibri" w:cs="Calibri"/>
          <w:bCs/>
          <w:spacing w:val="0"/>
          <w:sz w:val="22"/>
        </w:rPr>
        <w:t xml:space="preserve">aufkleben und </w:t>
      </w:r>
      <w:r w:rsidR="000C0BD0" w:rsidRPr="001F62DC">
        <w:rPr>
          <w:rFonts w:ascii="Calibri" w:hAnsi="Calibri" w:cs="Calibri"/>
          <w:bCs/>
          <w:spacing w:val="0"/>
          <w:sz w:val="22"/>
        </w:rPr>
        <w:t>begleiten die Waren dann als in-situ-Prüfmittel bis zur Auslieferung beim Empfänger.</w:t>
      </w:r>
    </w:p>
    <w:p w14:paraId="11E0844C" w14:textId="736B0EE4" w:rsidR="00A737F5" w:rsidRPr="001F62DC" w:rsidRDefault="00A370B6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/>
          <w:spacing w:val="0"/>
          <w:sz w:val="22"/>
        </w:rPr>
      </w:pPr>
      <w:r w:rsidRPr="001F62DC">
        <w:rPr>
          <w:rFonts w:ascii="Calibri" w:hAnsi="Calibri" w:cs="Calibri"/>
          <w:b/>
          <w:spacing w:val="0"/>
          <w:sz w:val="22"/>
        </w:rPr>
        <w:t>Zu warm gelagert? Und wie lange?</w:t>
      </w:r>
    </w:p>
    <w:p w14:paraId="5D15E395" w14:textId="17B6F903" w:rsidR="00A737F5" w:rsidRPr="001F62DC" w:rsidRDefault="00A737F5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Cs/>
          <w:spacing w:val="0"/>
          <w:sz w:val="22"/>
        </w:rPr>
      </w:pPr>
      <w:r w:rsidRPr="001F62DC">
        <w:rPr>
          <w:rFonts w:ascii="Calibri" w:hAnsi="Calibri" w:cs="Calibri"/>
          <w:bCs/>
          <w:spacing w:val="0"/>
          <w:sz w:val="22"/>
        </w:rPr>
        <w:t>Kager bietet die Chillchecker-Messp</w:t>
      </w:r>
      <w:r w:rsidR="00774853" w:rsidRPr="001F62DC">
        <w:rPr>
          <w:rFonts w:ascii="Calibri" w:hAnsi="Calibri" w:cs="Calibri"/>
          <w:bCs/>
          <w:spacing w:val="0"/>
          <w:sz w:val="22"/>
        </w:rPr>
        <w:t>laketten</w:t>
      </w:r>
      <w:r w:rsidRPr="001F62DC">
        <w:rPr>
          <w:rFonts w:ascii="Calibri" w:hAnsi="Calibri" w:cs="Calibri"/>
          <w:bCs/>
          <w:spacing w:val="0"/>
          <w:sz w:val="22"/>
        </w:rPr>
        <w:t xml:space="preserve"> in acht fein abgestuften Varianten für Temperaturgrenzwerte von -17° C bis +20°C an. Je nach Ausführung lassen sie sich also für gefrostete und tiefgefrorene Produkte, für </w:t>
      </w:r>
      <w:bookmarkStart w:id="1" w:name="_Hlk64540329"/>
      <w:r w:rsidRPr="001F62DC">
        <w:rPr>
          <w:rFonts w:ascii="Calibri" w:hAnsi="Calibri" w:cs="Calibri"/>
          <w:bCs/>
          <w:spacing w:val="0"/>
          <w:sz w:val="22"/>
        </w:rPr>
        <w:t>Niedrigtemperatur-Waren</w:t>
      </w:r>
      <w:bookmarkEnd w:id="1"/>
      <w:r w:rsidRPr="001F62DC">
        <w:rPr>
          <w:rFonts w:ascii="Calibri" w:hAnsi="Calibri" w:cs="Calibri"/>
          <w:bCs/>
          <w:spacing w:val="0"/>
          <w:sz w:val="22"/>
        </w:rPr>
        <w:t xml:space="preserve"> oder für Raumtemperatur-Erzeugnisse verwenden. Insgesamt deckt die Chillchecker-Palette damit eine große Bandbreite an Lebensmitteln, </w:t>
      </w:r>
      <w:r w:rsidR="00A370B6" w:rsidRPr="001F62DC">
        <w:rPr>
          <w:rFonts w:ascii="Calibri" w:hAnsi="Calibri" w:cs="Calibri"/>
          <w:bCs/>
          <w:spacing w:val="0"/>
          <w:sz w:val="22"/>
        </w:rPr>
        <w:t xml:space="preserve">Kosmetika, </w:t>
      </w:r>
      <w:r w:rsidRPr="001F62DC">
        <w:rPr>
          <w:rFonts w:ascii="Calibri" w:hAnsi="Calibri" w:cs="Calibri"/>
          <w:bCs/>
          <w:spacing w:val="0"/>
          <w:sz w:val="22"/>
        </w:rPr>
        <w:t>Medikamenten und Reagenzien ab.</w:t>
      </w:r>
    </w:p>
    <w:p w14:paraId="19255C4A" w14:textId="6AB48236" w:rsidR="00516B2A" w:rsidRPr="001F62DC" w:rsidRDefault="00C269AA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Cs/>
          <w:spacing w:val="0"/>
          <w:sz w:val="22"/>
        </w:rPr>
      </w:pPr>
      <w:r w:rsidRPr="001F62DC">
        <w:rPr>
          <w:rFonts w:ascii="Calibri" w:hAnsi="Calibri" w:cs="Calibri"/>
          <w:bCs/>
          <w:spacing w:val="0"/>
          <w:sz w:val="22"/>
        </w:rPr>
        <w:t>Das Erreichen und Überschreiten der jeweiligen Temperaturgrenzwerte visualisieren die Chillchecker von Kager durch eine deutlich erkennbare Verfärbung von Weiß zu Blau</w:t>
      </w:r>
      <w:r w:rsidR="00336022" w:rsidRPr="001F62DC">
        <w:rPr>
          <w:rFonts w:ascii="Calibri" w:hAnsi="Calibri" w:cs="Calibri"/>
          <w:bCs/>
          <w:spacing w:val="0"/>
          <w:sz w:val="22"/>
        </w:rPr>
        <w:t>-Violett</w:t>
      </w:r>
      <w:r w:rsidRPr="001F62DC">
        <w:rPr>
          <w:rFonts w:ascii="Calibri" w:hAnsi="Calibri" w:cs="Calibri"/>
          <w:bCs/>
          <w:spacing w:val="0"/>
          <w:sz w:val="22"/>
        </w:rPr>
        <w:t xml:space="preserve">. </w:t>
      </w:r>
      <w:r w:rsidR="00336022" w:rsidRPr="001F62DC">
        <w:rPr>
          <w:rFonts w:ascii="Calibri" w:hAnsi="Calibri" w:cs="Calibri"/>
          <w:bCs/>
          <w:spacing w:val="0"/>
          <w:sz w:val="22"/>
        </w:rPr>
        <w:t>Dabei gibt Größe d</w:t>
      </w:r>
      <w:r w:rsidR="00774853" w:rsidRPr="001F62DC">
        <w:rPr>
          <w:rFonts w:ascii="Calibri" w:hAnsi="Calibri" w:cs="Calibri"/>
          <w:bCs/>
          <w:spacing w:val="0"/>
          <w:sz w:val="22"/>
        </w:rPr>
        <w:t>er</w:t>
      </w:r>
      <w:r w:rsidR="00C44EFD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774853" w:rsidRPr="001F62DC">
        <w:rPr>
          <w:rFonts w:ascii="Calibri" w:hAnsi="Calibri" w:cs="Calibri"/>
          <w:bCs/>
          <w:spacing w:val="0"/>
          <w:sz w:val="22"/>
        </w:rPr>
        <w:t>B</w:t>
      </w:r>
      <w:r w:rsidRPr="001F62DC">
        <w:rPr>
          <w:rFonts w:ascii="Calibri" w:hAnsi="Calibri" w:cs="Calibri"/>
          <w:bCs/>
          <w:spacing w:val="0"/>
          <w:sz w:val="22"/>
        </w:rPr>
        <w:t>lau</w:t>
      </w:r>
      <w:r w:rsidR="00774853" w:rsidRPr="001F62DC">
        <w:rPr>
          <w:rFonts w:ascii="Calibri" w:hAnsi="Calibri" w:cs="Calibri"/>
          <w:bCs/>
          <w:spacing w:val="0"/>
          <w:sz w:val="22"/>
        </w:rPr>
        <w:t>f</w:t>
      </w:r>
      <w:r w:rsidRPr="001F62DC">
        <w:rPr>
          <w:rFonts w:ascii="Calibri" w:hAnsi="Calibri" w:cs="Calibri"/>
          <w:bCs/>
          <w:spacing w:val="0"/>
          <w:sz w:val="22"/>
        </w:rPr>
        <w:t xml:space="preserve">läche </w:t>
      </w:r>
      <w:r w:rsidR="00336022" w:rsidRPr="001F62DC">
        <w:rPr>
          <w:rFonts w:ascii="Calibri" w:hAnsi="Calibri" w:cs="Calibri"/>
          <w:bCs/>
          <w:spacing w:val="0"/>
          <w:sz w:val="22"/>
        </w:rPr>
        <w:t xml:space="preserve">auch </w:t>
      </w:r>
      <w:r w:rsidRPr="001F62DC">
        <w:rPr>
          <w:rFonts w:ascii="Calibri" w:hAnsi="Calibri" w:cs="Calibri"/>
          <w:bCs/>
          <w:spacing w:val="0"/>
          <w:sz w:val="22"/>
        </w:rPr>
        <w:t xml:space="preserve">Auskunft </w:t>
      </w:r>
      <w:r w:rsidR="00336022" w:rsidRPr="001F62DC">
        <w:rPr>
          <w:rFonts w:ascii="Calibri" w:hAnsi="Calibri" w:cs="Calibri"/>
          <w:bCs/>
          <w:spacing w:val="0"/>
          <w:sz w:val="22"/>
        </w:rPr>
        <w:t>dar</w:t>
      </w:r>
      <w:r w:rsidRPr="001F62DC">
        <w:rPr>
          <w:rFonts w:ascii="Calibri" w:hAnsi="Calibri" w:cs="Calibri"/>
          <w:bCs/>
          <w:spacing w:val="0"/>
          <w:sz w:val="22"/>
        </w:rPr>
        <w:t>über</w:t>
      </w:r>
      <w:r w:rsidR="00336022" w:rsidRPr="001F62DC">
        <w:rPr>
          <w:rFonts w:ascii="Calibri" w:hAnsi="Calibri" w:cs="Calibri"/>
          <w:bCs/>
          <w:spacing w:val="0"/>
          <w:sz w:val="22"/>
        </w:rPr>
        <w:t xml:space="preserve">, in welcher Weise der Grenzwert während des Transports tangiert wurde: Ist sie klein und punktförmig, so weist </w:t>
      </w:r>
      <w:r w:rsidR="00336022" w:rsidRPr="001F62DC">
        <w:rPr>
          <w:rFonts w:ascii="Calibri" w:hAnsi="Calibri" w:cs="Calibri"/>
          <w:bCs/>
          <w:spacing w:val="0"/>
          <w:sz w:val="22"/>
        </w:rPr>
        <w:lastRenderedPageBreak/>
        <w:t xml:space="preserve">dies auf ein kurzzeitiges Überschreiten hin; </w:t>
      </w:r>
      <w:r w:rsidR="00134090" w:rsidRPr="001F62DC">
        <w:rPr>
          <w:rFonts w:ascii="Calibri" w:hAnsi="Calibri" w:cs="Calibri"/>
          <w:bCs/>
          <w:spacing w:val="0"/>
          <w:sz w:val="22"/>
        </w:rPr>
        <w:t xml:space="preserve">erstreckt sich die Blaufärbung hingegen über die gesamte Fläche, signalisiert dies eine langfristige Grenzwertüberschreitung. </w:t>
      </w:r>
      <w:r w:rsidR="00A370B6" w:rsidRPr="001F62DC">
        <w:rPr>
          <w:rFonts w:ascii="Calibri" w:hAnsi="Calibri" w:cs="Calibri"/>
          <w:bCs/>
          <w:spacing w:val="0"/>
          <w:sz w:val="22"/>
        </w:rPr>
        <w:t>Prüfer und Qualitätssicherer sehen also auf den ersten Blick</w:t>
      </w:r>
      <w:r w:rsidR="00516B2A" w:rsidRPr="001F62DC">
        <w:rPr>
          <w:rFonts w:ascii="Calibri" w:hAnsi="Calibri" w:cs="Calibri"/>
          <w:bCs/>
          <w:spacing w:val="0"/>
          <w:sz w:val="22"/>
        </w:rPr>
        <w:t xml:space="preserve">, ob die zulässige Temperatur </w:t>
      </w:r>
      <w:r w:rsidR="00A370B6" w:rsidRPr="001F62DC">
        <w:rPr>
          <w:rFonts w:ascii="Calibri" w:hAnsi="Calibri" w:cs="Calibri"/>
          <w:bCs/>
          <w:spacing w:val="0"/>
          <w:sz w:val="22"/>
        </w:rPr>
        <w:t>der gelieferten Arznei</w:t>
      </w:r>
      <w:r w:rsidR="00774853" w:rsidRPr="001F62DC">
        <w:rPr>
          <w:rFonts w:ascii="Calibri" w:hAnsi="Calibri" w:cs="Calibri"/>
          <w:bCs/>
          <w:spacing w:val="0"/>
          <w:sz w:val="22"/>
        </w:rPr>
        <w:t>en</w:t>
      </w:r>
      <w:r w:rsidR="00516B2A" w:rsidRPr="001F62DC">
        <w:rPr>
          <w:rFonts w:ascii="Calibri" w:hAnsi="Calibri" w:cs="Calibri"/>
          <w:bCs/>
          <w:spacing w:val="0"/>
          <w:sz w:val="22"/>
        </w:rPr>
        <w:t>, Kosmetik</w:t>
      </w:r>
      <w:r w:rsidR="00774853" w:rsidRPr="001F62DC">
        <w:rPr>
          <w:rFonts w:ascii="Calibri" w:hAnsi="Calibri" w:cs="Calibri"/>
          <w:bCs/>
          <w:spacing w:val="0"/>
          <w:sz w:val="22"/>
        </w:rPr>
        <w:t>a</w:t>
      </w:r>
      <w:r w:rsidR="00A370B6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516B2A" w:rsidRPr="001F62DC">
        <w:rPr>
          <w:rFonts w:ascii="Calibri" w:hAnsi="Calibri" w:cs="Calibri"/>
          <w:bCs/>
          <w:spacing w:val="0"/>
          <w:sz w:val="22"/>
        </w:rPr>
        <w:t>oder Nahrungsmittel während de</w:t>
      </w:r>
      <w:r w:rsidR="00774853" w:rsidRPr="001F62DC">
        <w:rPr>
          <w:rFonts w:ascii="Calibri" w:hAnsi="Calibri" w:cs="Calibri"/>
          <w:bCs/>
          <w:spacing w:val="0"/>
          <w:sz w:val="22"/>
        </w:rPr>
        <w:t>s</w:t>
      </w:r>
      <w:r w:rsidR="00516B2A" w:rsidRPr="001F62DC">
        <w:rPr>
          <w:rFonts w:ascii="Calibri" w:hAnsi="Calibri" w:cs="Calibri"/>
          <w:bCs/>
          <w:spacing w:val="0"/>
          <w:sz w:val="22"/>
        </w:rPr>
        <w:t xml:space="preserve"> Transport</w:t>
      </w:r>
      <w:r w:rsidR="00774853" w:rsidRPr="001F62DC">
        <w:rPr>
          <w:rFonts w:ascii="Calibri" w:hAnsi="Calibri" w:cs="Calibri"/>
          <w:bCs/>
          <w:spacing w:val="0"/>
          <w:sz w:val="22"/>
        </w:rPr>
        <w:t>s</w:t>
      </w:r>
      <w:r w:rsidR="00516B2A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774853" w:rsidRPr="001F62DC">
        <w:rPr>
          <w:rFonts w:ascii="Calibri" w:hAnsi="Calibri" w:cs="Calibri"/>
          <w:bCs/>
          <w:spacing w:val="0"/>
          <w:sz w:val="22"/>
        </w:rPr>
        <w:t>oder</w:t>
      </w:r>
      <w:r w:rsidR="00516B2A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774853" w:rsidRPr="001F62DC">
        <w:rPr>
          <w:rFonts w:ascii="Calibri" w:hAnsi="Calibri" w:cs="Calibri"/>
          <w:bCs/>
          <w:spacing w:val="0"/>
          <w:sz w:val="22"/>
        </w:rPr>
        <w:t xml:space="preserve">beim </w:t>
      </w:r>
      <w:r w:rsidR="00516B2A" w:rsidRPr="001F62DC">
        <w:rPr>
          <w:rFonts w:ascii="Calibri" w:hAnsi="Calibri" w:cs="Calibri"/>
          <w:bCs/>
          <w:spacing w:val="0"/>
          <w:sz w:val="22"/>
        </w:rPr>
        <w:t xml:space="preserve">Umschlag überschritten wurde oder nicht. </w:t>
      </w:r>
    </w:p>
    <w:p w14:paraId="5A74A96C" w14:textId="490EE8C5" w:rsidR="00516B2A" w:rsidRPr="001F62DC" w:rsidRDefault="006676B4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/>
          <w:bCs/>
          <w:spacing w:val="0"/>
          <w:sz w:val="22"/>
        </w:rPr>
      </w:pPr>
      <w:r w:rsidRPr="001F62DC">
        <w:rPr>
          <w:rFonts w:ascii="Calibri" w:hAnsi="Calibri" w:cs="Calibri"/>
          <w:b/>
          <w:bCs/>
          <w:spacing w:val="0"/>
          <w:sz w:val="22"/>
        </w:rPr>
        <w:t>Aktivierung durch Fingertipp</w:t>
      </w:r>
    </w:p>
    <w:p w14:paraId="0FF7D935" w14:textId="7C11A5EE" w:rsidR="00516B2A" w:rsidRPr="001F62DC" w:rsidRDefault="00516B2A" w:rsidP="001C7596">
      <w:pPr>
        <w:overflowPunct w:val="0"/>
        <w:spacing w:after="120" w:line="360" w:lineRule="auto"/>
        <w:ind w:left="0"/>
        <w:jc w:val="both"/>
        <w:textAlignment w:val="baseline"/>
        <w:rPr>
          <w:rFonts w:ascii="Calibri" w:hAnsi="Calibri" w:cs="Calibri"/>
          <w:bCs/>
          <w:spacing w:val="0"/>
          <w:sz w:val="22"/>
        </w:rPr>
      </w:pPr>
      <w:bookmarkStart w:id="2" w:name="_Hlk64552186"/>
      <w:r w:rsidRPr="001F62DC">
        <w:rPr>
          <w:rFonts w:ascii="Calibri" w:hAnsi="Calibri" w:cs="Calibri"/>
          <w:bCs/>
          <w:spacing w:val="0"/>
          <w:sz w:val="22"/>
        </w:rPr>
        <w:t xml:space="preserve">Die </w:t>
      </w:r>
      <w:r w:rsidR="00E261CC" w:rsidRPr="001F62DC">
        <w:rPr>
          <w:rFonts w:ascii="Calibri" w:hAnsi="Calibri" w:cs="Calibri"/>
          <w:bCs/>
          <w:spacing w:val="0"/>
          <w:sz w:val="22"/>
        </w:rPr>
        <w:t>C</w:t>
      </w:r>
      <w:r w:rsidRPr="001F62DC">
        <w:rPr>
          <w:rFonts w:ascii="Calibri" w:hAnsi="Calibri" w:cs="Calibri"/>
          <w:bCs/>
          <w:spacing w:val="0"/>
          <w:sz w:val="22"/>
        </w:rPr>
        <w:t xml:space="preserve">hillchecker </w:t>
      </w:r>
      <w:r w:rsidR="00E261CC" w:rsidRPr="001F62DC">
        <w:rPr>
          <w:rFonts w:ascii="Calibri" w:hAnsi="Calibri" w:cs="Calibri"/>
          <w:bCs/>
          <w:spacing w:val="0"/>
          <w:sz w:val="22"/>
        </w:rPr>
        <w:t xml:space="preserve">von Kager </w:t>
      </w:r>
      <w:r w:rsidR="00485787" w:rsidRPr="001F62DC">
        <w:rPr>
          <w:rFonts w:ascii="Calibri" w:hAnsi="Calibri" w:cs="Calibri"/>
          <w:bCs/>
          <w:spacing w:val="0"/>
          <w:sz w:val="22"/>
        </w:rPr>
        <w:t xml:space="preserve">haben </w:t>
      </w:r>
      <w:r w:rsidRPr="001F62DC">
        <w:rPr>
          <w:rFonts w:ascii="Calibri" w:hAnsi="Calibri" w:cs="Calibri"/>
          <w:bCs/>
          <w:spacing w:val="0"/>
          <w:sz w:val="22"/>
        </w:rPr>
        <w:t xml:space="preserve">Durchmesser </w:t>
      </w:r>
      <w:r w:rsidR="00485787" w:rsidRPr="001F62DC">
        <w:rPr>
          <w:rFonts w:ascii="Calibri" w:hAnsi="Calibri" w:cs="Calibri"/>
          <w:bCs/>
          <w:spacing w:val="0"/>
          <w:sz w:val="22"/>
        </w:rPr>
        <w:t xml:space="preserve">von </w:t>
      </w:r>
      <w:r w:rsidRPr="001F62DC">
        <w:rPr>
          <w:rFonts w:ascii="Calibri" w:hAnsi="Calibri" w:cs="Calibri"/>
          <w:bCs/>
          <w:spacing w:val="0"/>
          <w:sz w:val="22"/>
        </w:rPr>
        <w:t xml:space="preserve">32 </w:t>
      </w:r>
      <w:r w:rsidR="00E261CC" w:rsidRPr="001F62DC">
        <w:rPr>
          <w:rFonts w:ascii="Calibri" w:hAnsi="Calibri" w:cs="Calibri"/>
          <w:bCs/>
          <w:spacing w:val="0"/>
          <w:sz w:val="22"/>
        </w:rPr>
        <w:t>mm</w:t>
      </w:r>
      <w:r w:rsidR="00485787" w:rsidRPr="001F62DC">
        <w:rPr>
          <w:rFonts w:ascii="Calibri" w:hAnsi="Calibri" w:cs="Calibri"/>
          <w:bCs/>
          <w:spacing w:val="0"/>
          <w:sz w:val="22"/>
        </w:rPr>
        <w:t xml:space="preserve"> und sind </w:t>
      </w:r>
      <w:r w:rsidRPr="001F62DC">
        <w:rPr>
          <w:rFonts w:ascii="Calibri" w:hAnsi="Calibri" w:cs="Calibri"/>
          <w:bCs/>
          <w:spacing w:val="0"/>
          <w:sz w:val="22"/>
        </w:rPr>
        <w:t xml:space="preserve">in Grad Celsius </w:t>
      </w:r>
      <w:r w:rsidR="00B9223B" w:rsidRPr="001F62DC">
        <w:rPr>
          <w:rFonts w:ascii="Calibri" w:hAnsi="Calibri" w:cs="Calibri"/>
          <w:bCs/>
          <w:spacing w:val="0"/>
          <w:sz w:val="22"/>
        </w:rPr>
        <w:t>skaliert</w:t>
      </w:r>
      <w:r w:rsidRPr="001F62DC">
        <w:rPr>
          <w:rFonts w:ascii="Calibri" w:hAnsi="Calibri" w:cs="Calibri"/>
          <w:bCs/>
          <w:spacing w:val="0"/>
          <w:sz w:val="22"/>
        </w:rPr>
        <w:t xml:space="preserve">. Ihre </w:t>
      </w:r>
      <w:r w:rsidR="00B9223B" w:rsidRPr="001F62DC">
        <w:rPr>
          <w:rFonts w:ascii="Calibri" w:hAnsi="Calibri" w:cs="Calibri"/>
          <w:bCs/>
          <w:spacing w:val="0"/>
          <w:sz w:val="22"/>
        </w:rPr>
        <w:t>Messg</w:t>
      </w:r>
      <w:r w:rsidRPr="001F62DC">
        <w:rPr>
          <w:rFonts w:ascii="Calibri" w:hAnsi="Calibri" w:cs="Calibri"/>
          <w:bCs/>
          <w:spacing w:val="0"/>
          <w:sz w:val="22"/>
        </w:rPr>
        <w:t xml:space="preserve">enauigkeit liegt bei </w:t>
      </w:r>
      <w:r w:rsidR="00B9223B" w:rsidRPr="001F62DC">
        <w:rPr>
          <w:rFonts w:ascii="Calibri" w:hAnsi="Calibri" w:cs="Calibri"/>
          <w:bCs/>
          <w:spacing w:val="0"/>
          <w:sz w:val="22"/>
        </w:rPr>
        <w:t>± 1,0° C</w:t>
      </w:r>
      <w:r w:rsidRPr="001F62DC">
        <w:rPr>
          <w:rFonts w:ascii="Calibri" w:hAnsi="Calibri" w:cs="Calibri"/>
          <w:bCs/>
          <w:spacing w:val="0"/>
          <w:sz w:val="22"/>
        </w:rPr>
        <w:t xml:space="preserve">. </w:t>
      </w:r>
      <w:bookmarkEnd w:id="2"/>
      <w:r w:rsidR="00B9223B" w:rsidRPr="001F62DC">
        <w:rPr>
          <w:rFonts w:ascii="Calibri" w:hAnsi="Calibri" w:cs="Calibri"/>
          <w:bCs/>
          <w:spacing w:val="0"/>
          <w:sz w:val="22"/>
        </w:rPr>
        <w:t xml:space="preserve">Aktiviert </w:t>
      </w:r>
      <w:r w:rsidRPr="001F62DC">
        <w:rPr>
          <w:rFonts w:ascii="Calibri" w:hAnsi="Calibri" w:cs="Calibri"/>
          <w:bCs/>
          <w:spacing w:val="0"/>
          <w:sz w:val="22"/>
        </w:rPr>
        <w:t xml:space="preserve">werden </w:t>
      </w:r>
      <w:r w:rsidR="00B9223B" w:rsidRPr="001F62DC">
        <w:rPr>
          <w:rFonts w:ascii="Calibri" w:hAnsi="Calibri" w:cs="Calibri"/>
          <w:bCs/>
          <w:spacing w:val="0"/>
          <w:sz w:val="22"/>
        </w:rPr>
        <w:t>s</w:t>
      </w:r>
      <w:r w:rsidRPr="001F62DC">
        <w:rPr>
          <w:rFonts w:ascii="Calibri" w:hAnsi="Calibri" w:cs="Calibri"/>
          <w:bCs/>
          <w:spacing w:val="0"/>
          <w:sz w:val="22"/>
        </w:rPr>
        <w:t xml:space="preserve">ie durch 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einen leichten </w:t>
      </w:r>
      <w:r w:rsidRPr="001F62DC">
        <w:rPr>
          <w:rFonts w:ascii="Calibri" w:hAnsi="Calibri" w:cs="Calibri"/>
          <w:bCs/>
          <w:spacing w:val="0"/>
          <w:sz w:val="22"/>
        </w:rPr>
        <w:t>Finger</w:t>
      </w:r>
      <w:r w:rsidR="00B9223B" w:rsidRPr="001F62DC">
        <w:rPr>
          <w:rFonts w:ascii="Calibri" w:hAnsi="Calibri" w:cs="Calibri"/>
          <w:bCs/>
          <w:spacing w:val="0"/>
          <w:sz w:val="22"/>
        </w:rPr>
        <w:t>druck</w:t>
      </w:r>
      <w:r w:rsidRPr="001F62DC">
        <w:rPr>
          <w:rFonts w:ascii="Calibri" w:hAnsi="Calibri" w:cs="Calibri"/>
          <w:bCs/>
          <w:spacing w:val="0"/>
          <w:sz w:val="22"/>
        </w:rPr>
        <w:t>.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Pr="001F62DC">
        <w:rPr>
          <w:rFonts w:ascii="Calibri" w:hAnsi="Calibri" w:cs="Calibri"/>
          <w:bCs/>
          <w:spacing w:val="0"/>
          <w:sz w:val="22"/>
        </w:rPr>
        <w:t xml:space="preserve">Im großen 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Maßstab </w:t>
      </w:r>
      <w:r w:rsidRPr="001F62DC">
        <w:rPr>
          <w:rFonts w:ascii="Calibri" w:hAnsi="Calibri" w:cs="Calibri"/>
          <w:bCs/>
          <w:spacing w:val="0"/>
          <w:sz w:val="22"/>
        </w:rPr>
        <w:t xml:space="preserve">kommen </w:t>
      </w:r>
      <w:r w:rsidR="006676B4" w:rsidRPr="001F62DC">
        <w:rPr>
          <w:rFonts w:ascii="Calibri" w:hAnsi="Calibri" w:cs="Calibri"/>
          <w:bCs/>
          <w:spacing w:val="0"/>
          <w:sz w:val="22"/>
        </w:rPr>
        <w:t>s</w:t>
      </w:r>
      <w:r w:rsidRPr="001F62DC">
        <w:rPr>
          <w:rFonts w:ascii="Calibri" w:hAnsi="Calibri" w:cs="Calibri"/>
          <w:bCs/>
          <w:spacing w:val="0"/>
          <w:sz w:val="22"/>
        </w:rPr>
        <w:t xml:space="preserve">ie </w:t>
      </w:r>
      <w:r w:rsidR="00485787" w:rsidRPr="001F62DC">
        <w:rPr>
          <w:rFonts w:ascii="Calibri" w:hAnsi="Calibri" w:cs="Calibri"/>
          <w:bCs/>
          <w:spacing w:val="0"/>
          <w:sz w:val="22"/>
        </w:rPr>
        <w:t>auch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 in der </w:t>
      </w:r>
      <w:r w:rsidRPr="001F62DC">
        <w:rPr>
          <w:rFonts w:ascii="Calibri" w:hAnsi="Calibri" w:cs="Calibri"/>
          <w:bCs/>
          <w:spacing w:val="0"/>
          <w:sz w:val="22"/>
        </w:rPr>
        <w:t>Export</w:t>
      </w:r>
      <w:r w:rsidR="00485787" w:rsidRPr="001F62DC">
        <w:rPr>
          <w:rFonts w:ascii="Calibri" w:hAnsi="Calibri" w:cs="Calibri"/>
          <w:bCs/>
          <w:spacing w:val="0"/>
          <w:sz w:val="22"/>
        </w:rPr>
        <w:t>- und Flughafen</w:t>
      </w:r>
      <w:r w:rsidR="00B9223B" w:rsidRPr="001F62DC">
        <w:rPr>
          <w:rFonts w:ascii="Calibri" w:hAnsi="Calibri" w:cs="Calibri"/>
          <w:bCs/>
          <w:spacing w:val="0"/>
          <w:sz w:val="22"/>
        </w:rPr>
        <w:t>logistik zum Einsatz</w:t>
      </w:r>
      <w:r w:rsidR="006676B4" w:rsidRPr="001F62DC">
        <w:rPr>
          <w:rFonts w:ascii="Calibri" w:hAnsi="Calibri" w:cs="Calibri"/>
          <w:bCs/>
          <w:spacing w:val="0"/>
          <w:sz w:val="22"/>
        </w:rPr>
        <w:t xml:space="preserve"> – 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vor allem beim Versand von Waren </w:t>
      </w:r>
      <w:r w:rsidRPr="001F62DC">
        <w:rPr>
          <w:rFonts w:ascii="Calibri" w:hAnsi="Calibri" w:cs="Calibri"/>
          <w:bCs/>
          <w:spacing w:val="0"/>
          <w:sz w:val="22"/>
        </w:rPr>
        <w:t>in w</w:t>
      </w:r>
      <w:r w:rsidR="00B9223B" w:rsidRPr="001F62DC">
        <w:rPr>
          <w:rFonts w:ascii="Calibri" w:hAnsi="Calibri" w:cs="Calibri"/>
          <w:bCs/>
          <w:spacing w:val="0"/>
          <w:sz w:val="22"/>
        </w:rPr>
        <w:t>ä</w:t>
      </w:r>
      <w:r w:rsidRPr="001F62DC">
        <w:rPr>
          <w:rFonts w:ascii="Calibri" w:hAnsi="Calibri" w:cs="Calibri"/>
          <w:bCs/>
          <w:spacing w:val="0"/>
          <w:sz w:val="22"/>
        </w:rPr>
        <w:t>rme</w:t>
      </w:r>
      <w:r w:rsidR="00B9223B" w:rsidRPr="001F62DC">
        <w:rPr>
          <w:rFonts w:ascii="Calibri" w:hAnsi="Calibri" w:cs="Calibri"/>
          <w:bCs/>
          <w:spacing w:val="0"/>
          <w:sz w:val="22"/>
        </w:rPr>
        <w:t>re</w:t>
      </w:r>
      <w:r w:rsidRPr="001F62DC">
        <w:rPr>
          <w:rFonts w:ascii="Calibri" w:hAnsi="Calibri" w:cs="Calibri"/>
          <w:bCs/>
          <w:spacing w:val="0"/>
          <w:sz w:val="22"/>
        </w:rPr>
        <w:t xml:space="preserve"> Erdteile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. </w:t>
      </w:r>
      <w:r w:rsidR="00032C77" w:rsidRPr="001F62DC">
        <w:rPr>
          <w:rFonts w:ascii="Calibri" w:hAnsi="Calibri" w:cs="Calibri"/>
          <w:bCs/>
          <w:spacing w:val="0"/>
          <w:sz w:val="22"/>
        </w:rPr>
        <w:t>Vielerorts machen s</w:t>
      </w:r>
      <w:r w:rsidR="00B9223B" w:rsidRPr="001F62DC">
        <w:rPr>
          <w:rFonts w:ascii="Calibri" w:hAnsi="Calibri" w:cs="Calibri"/>
          <w:bCs/>
          <w:spacing w:val="0"/>
          <w:sz w:val="22"/>
        </w:rPr>
        <w:t>ie</w:t>
      </w:r>
      <w:r w:rsidRPr="001F62DC">
        <w:rPr>
          <w:rFonts w:ascii="Calibri" w:hAnsi="Calibri" w:cs="Calibri"/>
          <w:bCs/>
          <w:spacing w:val="0"/>
          <w:sz w:val="22"/>
        </w:rPr>
        <w:t xml:space="preserve"> sich </w:t>
      </w:r>
      <w:r w:rsidR="00485787" w:rsidRPr="001F62DC">
        <w:rPr>
          <w:rFonts w:ascii="Calibri" w:hAnsi="Calibri" w:cs="Calibri"/>
          <w:bCs/>
          <w:spacing w:val="0"/>
          <w:sz w:val="22"/>
        </w:rPr>
        <w:t>zudem</w:t>
      </w:r>
      <w:r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032C77" w:rsidRPr="001F62DC">
        <w:rPr>
          <w:rFonts w:ascii="Calibri" w:hAnsi="Calibri" w:cs="Calibri"/>
          <w:bCs/>
          <w:spacing w:val="0"/>
          <w:sz w:val="22"/>
        </w:rPr>
        <w:t xml:space="preserve">als Nachweismittel </w:t>
      </w:r>
      <w:r w:rsidRPr="001F62DC">
        <w:rPr>
          <w:rFonts w:ascii="Calibri" w:hAnsi="Calibri" w:cs="Calibri"/>
          <w:bCs/>
          <w:spacing w:val="0"/>
          <w:sz w:val="22"/>
        </w:rPr>
        <w:t xml:space="preserve">im Rahmen von Garantiemanagement und Produkthaftung </w:t>
      </w:r>
      <w:r w:rsidR="00032C77" w:rsidRPr="001F62DC">
        <w:rPr>
          <w:rFonts w:ascii="Calibri" w:hAnsi="Calibri" w:cs="Calibri"/>
          <w:bCs/>
          <w:spacing w:val="0"/>
          <w:sz w:val="22"/>
        </w:rPr>
        <w:t>nützlich.</w:t>
      </w:r>
      <w:r w:rsidR="00B9223B" w:rsidRPr="001F62DC">
        <w:rPr>
          <w:rFonts w:ascii="Calibri" w:hAnsi="Calibri" w:cs="Calibri"/>
          <w:bCs/>
          <w:spacing w:val="0"/>
          <w:sz w:val="22"/>
        </w:rPr>
        <w:t xml:space="preserve"> </w:t>
      </w:r>
      <w:r w:rsidR="00B9223B" w:rsidRPr="001F62DC">
        <w:rPr>
          <w:rFonts w:ascii="Calibri" w:hAnsi="Calibri" w:cs="Calibri"/>
          <w:bCs/>
          <w:i/>
          <w:iCs/>
          <w:spacing w:val="0"/>
          <w:sz w:val="22"/>
        </w:rPr>
        <w:t>ms</w:t>
      </w:r>
    </w:p>
    <w:p w14:paraId="4D9037EB" w14:textId="067A9AFB" w:rsidR="00B9223B" w:rsidRPr="001F62DC" w:rsidRDefault="00193D21" w:rsidP="00B9223B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</w:rPr>
      </w:pPr>
      <w:r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>395</w:t>
      </w:r>
      <w:r w:rsidR="00B9223B"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Wörter mit 3.</w:t>
      </w:r>
      <w:r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>089</w:t>
      </w:r>
      <w:r w:rsidR="00B9223B"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 xml:space="preserve"> Zeichen (inkl. Leerzeichen)</w:t>
      </w:r>
      <w:r w:rsidR="00B9223B"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</w:r>
      <w:r w:rsidR="00B9223B" w:rsidRPr="001F62DC">
        <w:rPr>
          <w:rFonts w:ascii="Calibri" w:hAnsi="Calibri" w:cs="Calibri"/>
          <w:b w:val="0"/>
          <w:bCs w:val="0"/>
          <w:i/>
          <w:iCs/>
          <w:spacing w:val="0"/>
          <w:sz w:val="16"/>
        </w:rPr>
        <w:tab/>
        <w:t xml:space="preserve">        Autor: Michael Stöcker, Freier Fachjournalist, Darmstadt</w:t>
      </w:r>
    </w:p>
    <w:p w14:paraId="30BE0F5C" w14:textId="77777777" w:rsidR="00B9223B" w:rsidRPr="001F62DC" w:rsidRDefault="00B9223B" w:rsidP="00B9223B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065FFFDC" w14:textId="77777777" w:rsidR="00B9223B" w:rsidRPr="001F62DC" w:rsidRDefault="00B9223B" w:rsidP="00B9223B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1F62DC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1F62DC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1F62DC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1F62DC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2BE760AF" w14:textId="77777777" w:rsidR="00B9223B" w:rsidRPr="001F62DC" w:rsidRDefault="00B9223B" w:rsidP="00B9223B">
      <w:pPr>
        <w:spacing w:line="360" w:lineRule="auto"/>
        <w:ind w:left="0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674D12B" w14:textId="77777777" w:rsidR="00B9223B" w:rsidRPr="001F62DC" w:rsidRDefault="00B9223B" w:rsidP="00B9223B">
      <w:pPr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1F62DC">
        <w:rPr>
          <w:rFonts w:ascii="Calibri" w:hAnsi="Calibri" w:cs="Calibri"/>
          <w:i/>
          <w:iCs/>
          <w:sz w:val="22"/>
          <w:szCs w:val="22"/>
          <w:u w:val="single"/>
        </w:rPr>
        <w:t>Bilder (3 Motive)</w:t>
      </w:r>
    </w:p>
    <w:p w14:paraId="2A895649" w14:textId="77777777" w:rsidR="00B9223B" w:rsidRPr="001F62DC" w:rsidRDefault="00B9223B" w:rsidP="00B9223B">
      <w:pPr>
        <w:ind w:left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71BFE511" w14:textId="3B811CC9" w:rsidR="00B9223B" w:rsidRPr="001F62DC" w:rsidRDefault="00B9223B" w:rsidP="00B9223B">
      <w:pPr>
        <w:pStyle w:val="Textkrper2"/>
        <w:spacing w:after="120" w:line="240" w:lineRule="auto"/>
        <w:rPr>
          <w:rFonts w:ascii="Calibri" w:hAnsi="Calibri" w:cs="Calibri"/>
          <w:spacing w:val="0"/>
          <w:szCs w:val="22"/>
        </w:rPr>
      </w:pPr>
      <w:r w:rsidRPr="001F62DC">
        <w:rPr>
          <w:rFonts w:ascii="Calibri" w:hAnsi="Calibri" w:cs="Calibri"/>
          <w:b w:val="0"/>
          <w:bCs w:val="0"/>
          <w:i/>
          <w:iCs/>
          <w:spacing w:val="0"/>
          <w:szCs w:val="22"/>
        </w:rPr>
        <w:t>Bild 1:</w:t>
      </w:r>
      <w:r w:rsidRPr="001F62DC">
        <w:rPr>
          <w:rFonts w:ascii="Calibri" w:hAnsi="Calibri" w:cs="Calibri"/>
          <w:b w:val="0"/>
          <w:bCs w:val="0"/>
          <w:spacing w:val="0"/>
          <w:szCs w:val="22"/>
        </w:rPr>
        <w:t xml:space="preserve"> </w:t>
      </w:r>
      <w:r w:rsidR="00485787" w:rsidRPr="001F62DC">
        <w:rPr>
          <w:rFonts w:ascii="Calibri" w:hAnsi="Calibri" w:cs="Calibri"/>
          <w:b w:val="0"/>
          <w:bCs w:val="0"/>
          <w:spacing w:val="0"/>
          <w:szCs w:val="22"/>
        </w:rPr>
        <w:t>Die Chillchecker von Kager gehören zu den Prüf- und Kontrollmitteln in den Lieferketten der Lebensmittel-, Medizin- und Kosmetika-Logistik.</w:t>
      </w:r>
      <w:r w:rsidR="00485787" w:rsidRPr="001F62DC">
        <w:rPr>
          <w:rFonts w:ascii="Calibri" w:hAnsi="Calibri" w:cs="Calibri"/>
          <w:b w:val="0"/>
          <w:bCs w:val="0"/>
          <w:spacing w:val="0"/>
        </w:rPr>
        <w:t xml:space="preserve"> Sie lassen sich für gefrostete Produkte sowie Niedrig- und Raumtemperatur-Waren verwenden.</w:t>
      </w:r>
    </w:p>
    <w:p w14:paraId="69C3A001" w14:textId="352144C6" w:rsidR="00B9223B" w:rsidRPr="001F62DC" w:rsidRDefault="00B9223B" w:rsidP="00B9223B">
      <w:pPr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 w:rsidRPr="001F62DC">
        <w:rPr>
          <w:rFonts w:ascii="Calibri" w:hAnsi="Calibri" w:cs="Calibri"/>
          <w:i/>
          <w:spacing w:val="0"/>
          <w:sz w:val="22"/>
          <w:szCs w:val="22"/>
        </w:rPr>
        <w:t>Bild 2:</w:t>
      </w:r>
      <w:r w:rsidRPr="001F62DC">
        <w:rPr>
          <w:rFonts w:ascii="Calibri" w:hAnsi="Calibri" w:cs="Calibri"/>
          <w:spacing w:val="0"/>
          <w:sz w:val="22"/>
          <w:szCs w:val="22"/>
        </w:rPr>
        <w:t xml:space="preserve"> </w:t>
      </w:r>
      <w:r w:rsidR="00485787" w:rsidRPr="001F62DC">
        <w:rPr>
          <w:rFonts w:ascii="Calibri" w:hAnsi="Calibri" w:cs="Calibri"/>
          <w:bCs/>
          <w:spacing w:val="0"/>
          <w:sz w:val="22"/>
        </w:rPr>
        <w:t>Kager bietet die Chillchecker-Messplaketten in acht abgestuften Varianten für Temperaturgrenzwerte von -17° C bis +20°C an.</w:t>
      </w:r>
    </w:p>
    <w:p w14:paraId="10DE36AF" w14:textId="5E70A989" w:rsidR="00B9223B" w:rsidRPr="001F62DC" w:rsidRDefault="00B9223B" w:rsidP="00B9223B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Cs w:val="22"/>
        </w:rPr>
      </w:pPr>
      <w:r w:rsidRPr="001F62DC">
        <w:rPr>
          <w:rFonts w:ascii="Calibri" w:hAnsi="Calibri" w:cs="Calibri"/>
          <w:i/>
          <w:iCs/>
          <w:spacing w:val="0"/>
          <w:sz w:val="22"/>
          <w:szCs w:val="22"/>
        </w:rPr>
        <w:t>Bild 3:</w:t>
      </w:r>
      <w:r w:rsidRPr="001F62DC">
        <w:rPr>
          <w:rFonts w:ascii="Calibri" w:hAnsi="Calibri" w:cs="Calibri"/>
          <w:spacing w:val="0"/>
          <w:sz w:val="22"/>
          <w:szCs w:val="22"/>
        </w:rPr>
        <w:t xml:space="preserve"> </w:t>
      </w:r>
      <w:r w:rsidR="00485787" w:rsidRPr="001F62DC">
        <w:rPr>
          <w:rFonts w:ascii="Calibri" w:hAnsi="Calibri" w:cs="Calibri"/>
          <w:bCs/>
          <w:spacing w:val="0"/>
          <w:sz w:val="22"/>
        </w:rPr>
        <w:t>Die Chillchecker von Kager haben Durchmesser von 32 mm und sind in Grad Celsius skaliert. Ihre Messgenauigkeit liegt bei ± 1,0° C.</w:t>
      </w:r>
    </w:p>
    <w:p w14:paraId="1748E1AF" w14:textId="77777777" w:rsidR="00AD269D" w:rsidRPr="001F62DC" w:rsidRDefault="00AD269D" w:rsidP="00217081">
      <w:pPr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</w:p>
    <w:p w14:paraId="6206A7F3" w14:textId="77777777" w:rsidR="00B37C57" w:rsidRPr="001F62DC" w:rsidRDefault="00B37C57" w:rsidP="009A2AEB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 w:val="0"/>
          <w:bCs w:val="0"/>
          <w:i/>
          <w:iCs/>
          <w:spacing w:val="0"/>
          <w:szCs w:val="22"/>
        </w:rPr>
      </w:pPr>
      <w:r w:rsidRPr="001F62DC">
        <w:rPr>
          <w:rFonts w:ascii="Calibri" w:hAnsi="Calibri" w:cs="Calibri"/>
          <w:b w:val="0"/>
          <w:bCs w:val="0"/>
          <w:i/>
          <w:iCs/>
          <w:spacing w:val="0"/>
          <w:szCs w:val="22"/>
        </w:rPr>
        <w:t>((Infobox))</w:t>
      </w:r>
    </w:p>
    <w:p w14:paraId="48BC5C61" w14:textId="2BE427B1" w:rsidR="00032C77" w:rsidRPr="001F62DC" w:rsidRDefault="00032C77" w:rsidP="00032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20"/>
        <w:ind w:left="0"/>
        <w:jc w:val="both"/>
        <w:rPr>
          <w:rFonts w:ascii="Calibri" w:hAnsi="Calibri" w:cs="Calibri"/>
          <w:b/>
          <w:bCs/>
          <w:spacing w:val="0"/>
          <w:sz w:val="22"/>
          <w:szCs w:val="22"/>
        </w:rPr>
      </w:pPr>
      <w:r w:rsidRPr="001F62DC">
        <w:rPr>
          <w:rFonts w:ascii="Calibri" w:hAnsi="Calibri" w:cs="Calibri"/>
          <w:b/>
          <w:bCs/>
          <w:spacing w:val="0"/>
          <w:sz w:val="22"/>
          <w:szCs w:val="22"/>
        </w:rPr>
        <w:t>Temperaturcheck für Blut- und Plasmabeutel</w:t>
      </w:r>
    </w:p>
    <w:p w14:paraId="571474D6" w14:textId="4581D86A" w:rsidR="00032C77" w:rsidRPr="001F62DC" w:rsidRDefault="00032C77" w:rsidP="00032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 w:rsidRPr="001F62DC">
        <w:rPr>
          <w:rFonts w:ascii="Calibri" w:hAnsi="Calibri" w:cs="Calibri"/>
          <w:spacing w:val="0"/>
          <w:sz w:val="22"/>
          <w:szCs w:val="22"/>
        </w:rPr>
        <w:t>Grundsätzlich offeriert das Handels- und Beratungsunternehmen Kager eine große Auswahl von Farbwechsel-Indikatoren zur produktnahen Überwachung und Visualisierung von Temperaturen von -20° C bis 450° C. Vor wenigen Wochen neu aufgenommen in sein Sortiment hat es auch spezielle Einzelmesspunkte zur Kennzeichnung von Blut- und Plasmabeuteln. Sie lassen erkennen, ob eine Konserve beim Transport oder in der Quarantänelagerung den kritischen Grenzwert von +10° C überschritten hat oder nicht. Diese Messpunkte heißen TempSafe® und stehen in zwei Varianten zur Verfügung, bei denen der Farbwechsel beim Überschreiten des 10° C-Grenzwertes von Grün zu Gelb oder von Dunkelblau zu Magentarot erfolgt. Entscheidend hierbei: Der Farbwechsel ist irreversibel, also nicht umkehrbar! So erbringen die TempSafe®-Messpunkte einen unverfälschten, manipulationssicheren Nachweis darüber, ob eine markierte Blutkonserve brauchbar ist oder nicht.</w:t>
      </w:r>
    </w:p>
    <w:p w14:paraId="5D86F02D" w14:textId="59ECB493" w:rsidR="009A2AEB" w:rsidRPr="001F62DC" w:rsidRDefault="00032C77" w:rsidP="009A2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20"/>
        <w:ind w:left="0"/>
        <w:jc w:val="both"/>
        <w:rPr>
          <w:rFonts w:ascii="Calibri" w:hAnsi="Calibri" w:cs="Calibri"/>
          <w:spacing w:val="0"/>
          <w:sz w:val="22"/>
          <w:szCs w:val="22"/>
        </w:rPr>
      </w:pPr>
      <w:r w:rsidRPr="001F62DC">
        <w:rPr>
          <w:rFonts w:ascii="Calibri" w:hAnsi="Calibri" w:cs="Calibri"/>
          <w:i/>
          <w:iCs/>
          <w:spacing w:val="0"/>
          <w:sz w:val="16"/>
        </w:rPr>
        <w:t>127</w:t>
      </w:r>
      <w:r w:rsidR="009A2AEB" w:rsidRPr="001F62DC">
        <w:rPr>
          <w:rFonts w:ascii="Calibri" w:hAnsi="Calibri" w:cs="Calibri"/>
          <w:i/>
          <w:iCs/>
          <w:spacing w:val="0"/>
          <w:sz w:val="16"/>
        </w:rPr>
        <w:t xml:space="preserve"> Wörter mit </w:t>
      </w:r>
      <w:r w:rsidRPr="001F62DC">
        <w:rPr>
          <w:rFonts w:ascii="Calibri" w:hAnsi="Calibri" w:cs="Calibri"/>
          <w:i/>
          <w:iCs/>
          <w:spacing w:val="0"/>
          <w:sz w:val="16"/>
        </w:rPr>
        <w:t>973</w:t>
      </w:r>
      <w:r w:rsidR="009A2AEB" w:rsidRPr="001F62DC">
        <w:rPr>
          <w:rFonts w:ascii="Calibri" w:hAnsi="Calibri" w:cs="Calibri"/>
          <w:i/>
          <w:iCs/>
          <w:spacing w:val="0"/>
          <w:sz w:val="16"/>
        </w:rPr>
        <w:t xml:space="preserve"> Zeichen (inkl. Leerzeichen)</w:t>
      </w:r>
    </w:p>
    <w:p w14:paraId="1CB8CFFB" w14:textId="77777777" w:rsidR="00F67BB3" w:rsidRPr="001F62DC" w:rsidRDefault="00F67BB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835"/>
      </w:tblGrid>
      <w:tr w:rsidR="000F7C57" w:rsidRPr="001F62DC" w14:paraId="58BF39B3" w14:textId="77777777" w:rsidTr="00616643">
        <w:tc>
          <w:tcPr>
            <w:tcW w:w="5882" w:type="dxa"/>
          </w:tcPr>
          <w:p w14:paraId="790F9DA8" w14:textId="77777777" w:rsidR="000F7C57" w:rsidRPr="001F62DC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1F62DC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67202F30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1F62DC" w14:paraId="612FF533" w14:textId="77777777" w:rsidTr="00616643">
        <w:tc>
          <w:tcPr>
            <w:tcW w:w="5882" w:type="dxa"/>
          </w:tcPr>
          <w:p w14:paraId="3B156C22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FE2219A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1F62DC" w14:paraId="65A465B5" w14:textId="77777777" w:rsidTr="00616643">
        <w:tc>
          <w:tcPr>
            <w:tcW w:w="5882" w:type="dxa"/>
          </w:tcPr>
          <w:p w14:paraId="07DE80B8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7DFCC87D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1F62DC" w14:paraId="0FC955C2" w14:textId="77777777" w:rsidTr="00616643">
        <w:tc>
          <w:tcPr>
            <w:tcW w:w="5882" w:type="dxa"/>
          </w:tcPr>
          <w:p w14:paraId="6EDECC29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744B20F3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013C0564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76A76B39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1F62DC" w14:paraId="1610C1C6" w14:textId="77777777" w:rsidTr="00616643">
        <w:tc>
          <w:tcPr>
            <w:tcW w:w="5882" w:type="dxa"/>
          </w:tcPr>
          <w:p w14:paraId="39EBAFA5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21BE2150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1F62DC" w14:paraId="474F060B" w14:textId="77777777" w:rsidTr="00616643">
        <w:tc>
          <w:tcPr>
            <w:tcW w:w="5882" w:type="dxa"/>
          </w:tcPr>
          <w:p w14:paraId="1BE675E4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1F62DC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73455EB4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1F62DC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5" w:history="1">
              <w:r w:rsidRPr="001F62DC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1F62DC" w14:paraId="2D959835" w14:textId="77777777" w:rsidTr="00616643">
        <w:tc>
          <w:tcPr>
            <w:tcW w:w="5882" w:type="dxa"/>
          </w:tcPr>
          <w:p w14:paraId="3DA7A824" w14:textId="77777777" w:rsidR="000F7C57" w:rsidRPr="001F62DC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1F62DC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63EA463E" w14:textId="77777777" w:rsidR="000F7C57" w:rsidRPr="001F62DC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1F62DC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  Internet: </w:t>
            </w:r>
            <w:hyperlink r:id="rId6" w:history="1">
              <w:r w:rsidRPr="001F62DC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www.pr-box.de</w:t>
              </w:r>
            </w:hyperlink>
          </w:p>
        </w:tc>
      </w:tr>
      <w:tr w:rsidR="000F7C57" w:rsidRPr="005D7E31" w14:paraId="14592F3C" w14:textId="77777777" w:rsidTr="00616643">
        <w:tc>
          <w:tcPr>
            <w:tcW w:w="5882" w:type="dxa"/>
          </w:tcPr>
          <w:p w14:paraId="5EFD015E" w14:textId="77777777" w:rsidR="000F7C57" w:rsidRPr="005D7E31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1F62DC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7" w:history="1">
              <w:r w:rsidRPr="001F62DC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B2A645E" w14:textId="77777777" w:rsidR="000F7C57" w:rsidRPr="005D7E31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C75D668" w14:textId="77777777" w:rsidR="000F7C57" w:rsidRPr="005D7E31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5D7E31" w:rsidSect="002B3241">
      <w:pgSz w:w="11907" w:h="16840"/>
      <w:pgMar w:top="1247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32C77"/>
    <w:rsid w:val="00035FAD"/>
    <w:rsid w:val="00046F49"/>
    <w:rsid w:val="00057625"/>
    <w:rsid w:val="00070027"/>
    <w:rsid w:val="00074963"/>
    <w:rsid w:val="00080070"/>
    <w:rsid w:val="000902A7"/>
    <w:rsid w:val="000935BC"/>
    <w:rsid w:val="000A3AC7"/>
    <w:rsid w:val="000B7829"/>
    <w:rsid w:val="000C0BD0"/>
    <w:rsid w:val="000E2318"/>
    <w:rsid w:val="000E7137"/>
    <w:rsid w:val="000F5B44"/>
    <w:rsid w:val="000F7C57"/>
    <w:rsid w:val="0010728B"/>
    <w:rsid w:val="00130E39"/>
    <w:rsid w:val="00134090"/>
    <w:rsid w:val="00140B3E"/>
    <w:rsid w:val="00143781"/>
    <w:rsid w:val="00167672"/>
    <w:rsid w:val="001829C8"/>
    <w:rsid w:val="001832CD"/>
    <w:rsid w:val="00193D21"/>
    <w:rsid w:val="001C169D"/>
    <w:rsid w:val="001C7596"/>
    <w:rsid w:val="001D48D6"/>
    <w:rsid w:val="001F61BC"/>
    <w:rsid w:val="001F62DC"/>
    <w:rsid w:val="00217081"/>
    <w:rsid w:val="002174BA"/>
    <w:rsid w:val="0023649F"/>
    <w:rsid w:val="00243814"/>
    <w:rsid w:val="00244C46"/>
    <w:rsid w:val="002628E2"/>
    <w:rsid w:val="00271604"/>
    <w:rsid w:val="0029349F"/>
    <w:rsid w:val="00297D3C"/>
    <w:rsid w:val="002A2695"/>
    <w:rsid w:val="002B3241"/>
    <w:rsid w:val="002C2495"/>
    <w:rsid w:val="002D032A"/>
    <w:rsid w:val="002D1831"/>
    <w:rsid w:val="002D6384"/>
    <w:rsid w:val="002E5B9A"/>
    <w:rsid w:val="002F45ED"/>
    <w:rsid w:val="00305624"/>
    <w:rsid w:val="00323840"/>
    <w:rsid w:val="00325DF2"/>
    <w:rsid w:val="00336022"/>
    <w:rsid w:val="00342450"/>
    <w:rsid w:val="003452A0"/>
    <w:rsid w:val="00374B99"/>
    <w:rsid w:val="0037780F"/>
    <w:rsid w:val="003816F1"/>
    <w:rsid w:val="00390130"/>
    <w:rsid w:val="003B0F2F"/>
    <w:rsid w:val="003C72C8"/>
    <w:rsid w:val="003D7C7F"/>
    <w:rsid w:val="003E5F3D"/>
    <w:rsid w:val="003F1DD7"/>
    <w:rsid w:val="003F44DB"/>
    <w:rsid w:val="003F4A59"/>
    <w:rsid w:val="0040238A"/>
    <w:rsid w:val="0041235F"/>
    <w:rsid w:val="0042114B"/>
    <w:rsid w:val="00435E2C"/>
    <w:rsid w:val="0043685F"/>
    <w:rsid w:val="00455E96"/>
    <w:rsid w:val="00457E50"/>
    <w:rsid w:val="00485787"/>
    <w:rsid w:val="004A337D"/>
    <w:rsid w:val="004A3D88"/>
    <w:rsid w:val="004C6084"/>
    <w:rsid w:val="004D2A4B"/>
    <w:rsid w:val="004F372A"/>
    <w:rsid w:val="00500C0F"/>
    <w:rsid w:val="00503339"/>
    <w:rsid w:val="00516B2A"/>
    <w:rsid w:val="00531BD8"/>
    <w:rsid w:val="005403BD"/>
    <w:rsid w:val="005422FA"/>
    <w:rsid w:val="00543C61"/>
    <w:rsid w:val="00547722"/>
    <w:rsid w:val="00553F83"/>
    <w:rsid w:val="00555757"/>
    <w:rsid w:val="00566CED"/>
    <w:rsid w:val="005754CD"/>
    <w:rsid w:val="005807EC"/>
    <w:rsid w:val="0059267F"/>
    <w:rsid w:val="005940DC"/>
    <w:rsid w:val="005A4BF9"/>
    <w:rsid w:val="005D2ADD"/>
    <w:rsid w:val="005D43B1"/>
    <w:rsid w:val="005D7E31"/>
    <w:rsid w:val="005E37C8"/>
    <w:rsid w:val="005E6CAC"/>
    <w:rsid w:val="005F4669"/>
    <w:rsid w:val="00616643"/>
    <w:rsid w:val="006278BA"/>
    <w:rsid w:val="0063116E"/>
    <w:rsid w:val="00632025"/>
    <w:rsid w:val="006344D2"/>
    <w:rsid w:val="00641F67"/>
    <w:rsid w:val="006676B4"/>
    <w:rsid w:val="00676EEB"/>
    <w:rsid w:val="006A647D"/>
    <w:rsid w:val="006C6CFD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533EA"/>
    <w:rsid w:val="0076480E"/>
    <w:rsid w:val="007654E4"/>
    <w:rsid w:val="007673C6"/>
    <w:rsid w:val="00774853"/>
    <w:rsid w:val="007B193E"/>
    <w:rsid w:val="007B37AE"/>
    <w:rsid w:val="007B66B8"/>
    <w:rsid w:val="007E487D"/>
    <w:rsid w:val="007F313D"/>
    <w:rsid w:val="00801DE3"/>
    <w:rsid w:val="00811567"/>
    <w:rsid w:val="0082238B"/>
    <w:rsid w:val="00845BFB"/>
    <w:rsid w:val="00857742"/>
    <w:rsid w:val="0086739D"/>
    <w:rsid w:val="008745A8"/>
    <w:rsid w:val="00874AFC"/>
    <w:rsid w:val="008A4148"/>
    <w:rsid w:val="008C5F70"/>
    <w:rsid w:val="008D5A39"/>
    <w:rsid w:val="008F02D8"/>
    <w:rsid w:val="008F498D"/>
    <w:rsid w:val="008F60DB"/>
    <w:rsid w:val="009023E5"/>
    <w:rsid w:val="00905C86"/>
    <w:rsid w:val="00935149"/>
    <w:rsid w:val="00956DCC"/>
    <w:rsid w:val="0096288E"/>
    <w:rsid w:val="009824C8"/>
    <w:rsid w:val="009839EE"/>
    <w:rsid w:val="009A2AEB"/>
    <w:rsid w:val="009B4871"/>
    <w:rsid w:val="009B6CEA"/>
    <w:rsid w:val="009F0641"/>
    <w:rsid w:val="009F51E0"/>
    <w:rsid w:val="009F6CD3"/>
    <w:rsid w:val="00A02AA0"/>
    <w:rsid w:val="00A1095D"/>
    <w:rsid w:val="00A14E9B"/>
    <w:rsid w:val="00A26937"/>
    <w:rsid w:val="00A35845"/>
    <w:rsid w:val="00A370B6"/>
    <w:rsid w:val="00A55FFF"/>
    <w:rsid w:val="00A737F5"/>
    <w:rsid w:val="00A745FC"/>
    <w:rsid w:val="00A8343E"/>
    <w:rsid w:val="00AA210D"/>
    <w:rsid w:val="00AD269D"/>
    <w:rsid w:val="00AD2F49"/>
    <w:rsid w:val="00AD3B43"/>
    <w:rsid w:val="00AD55DF"/>
    <w:rsid w:val="00AD7FDE"/>
    <w:rsid w:val="00AE6C0F"/>
    <w:rsid w:val="00AF2609"/>
    <w:rsid w:val="00B06A42"/>
    <w:rsid w:val="00B078AA"/>
    <w:rsid w:val="00B13BB6"/>
    <w:rsid w:val="00B2022A"/>
    <w:rsid w:val="00B37C57"/>
    <w:rsid w:val="00B44CDA"/>
    <w:rsid w:val="00B6722B"/>
    <w:rsid w:val="00B71361"/>
    <w:rsid w:val="00B734B3"/>
    <w:rsid w:val="00B737D9"/>
    <w:rsid w:val="00B76AD8"/>
    <w:rsid w:val="00B81ACC"/>
    <w:rsid w:val="00B86228"/>
    <w:rsid w:val="00B9223B"/>
    <w:rsid w:val="00BA01D5"/>
    <w:rsid w:val="00BB1A58"/>
    <w:rsid w:val="00BB460F"/>
    <w:rsid w:val="00BB78F9"/>
    <w:rsid w:val="00BC32D5"/>
    <w:rsid w:val="00BD7E71"/>
    <w:rsid w:val="00BE5C55"/>
    <w:rsid w:val="00BE6978"/>
    <w:rsid w:val="00BF07C3"/>
    <w:rsid w:val="00BF12D0"/>
    <w:rsid w:val="00BF2905"/>
    <w:rsid w:val="00C23C5A"/>
    <w:rsid w:val="00C269AA"/>
    <w:rsid w:val="00C271E3"/>
    <w:rsid w:val="00C27300"/>
    <w:rsid w:val="00C2733D"/>
    <w:rsid w:val="00C44EFD"/>
    <w:rsid w:val="00C5784A"/>
    <w:rsid w:val="00C721D0"/>
    <w:rsid w:val="00CB5A48"/>
    <w:rsid w:val="00CD2387"/>
    <w:rsid w:val="00CF4A77"/>
    <w:rsid w:val="00D00683"/>
    <w:rsid w:val="00D01BF7"/>
    <w:rsid w:val="00D05EB3"/>
    <w:rsid w:val="00D21FAD"/>
    <w:rsid w:val="00D43A7A"/>
    <w:rsid w:val="00D459D4"/>
    <w:rsid w:val="00D478C1"/>
    <w:rsid w:val="00D51C39"/>
    <w:rsid w:val="00D5204C"/>
    <w:rsid w:val="00D908CD"/>
    <w:rsid w:val="00DB2C31"/>
    <w:rsid w:val="00DC02C9"/>
    <w:rsid w:val="00DC2001"/>
    <w:rsid w:val="00DC2BE4"/>
    <w:rsid w:val="00DC5F27"/>
    <w:rsid w:val="00DC761B"/>
    <w:rsid w:val="00DD33C5"/>
    <w:rsid w:val="00E107A7"/>
    <w:rsid w:val="00E159F3"/>
    <w:rsid w:val="00E169AB"/>
    <w:rsid w:val="00E212FB"/>
    <w:rsid w:val="00E261CC"/>
    <w:rsid w:val="00E440C2"/>
    <w:rsid w:val="00E5372F"/>
    <w:rsid w:val="00E53DC7"/>
    <w:rsid w:val="00E8018B"/>
    <w:rsid w:val="00E97769"/>
    <w:rsid w:val="00EA36C0"/>
    <w:rsid w:val="00EC5F39"/>
    <w:rsid w:val="00EC7A32"/>
    <w:rsid w:val="00ED547C"/>
    <w:rsid w:val="00EE4364"/>
    <w:rsid w:val="00EE7246"/>
    <w:rsid w:val="00F11DD9"/>
    <w:rsid w:val="00F12A97"/>
    <w:rsid w:val="00F14184"/>
    <w:rsid w:val="00F151DE"/>
    <w:rsid w:val="00F367E2"/>
    <w:rsid w:val="00F4666E"/>
    <w:rsid w:val="00F533BA"/>
    <w:rsid w:val="00F63CE6"/>
    <w:rsid w:val="00F65129"/>
    <w:rsid w:val="00F67BB3"/>
    <w:rsid w:val="00F714C7"/>
    <w:rsid w:val="00F7288B"/>
    <w:rsid w:val="00F9464F"/>
    <w:rsid w:val="00F97785"/>
    <w:rsid w:val="00F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D6F60"/>
  <w15:chartTrackingRefBased/>
  <w15:docId w15:val="{5D2CFCA8-8E2B-4C17-B904-98FA46F2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ge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-box.de/" TargetMode="External"/><Relationship Id="rId5" Type="http://schemas.openxmlformats.org/officeDocument/2006/relationships/hyperlink" Target="mailto:info@guc.bi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5448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dc:description/>
  <cp:lastModifiedBy>Michael Stöcker</cp:lastModifiedBy>
  <cp:revision>24</cp:revision>
  <cp:lastPrinted>2021-02-18T09:32:00Z</cp:lastPrinted>
  <dcterms:created xsi:type="dcterms:W3CDTF">2021-02-18T08:30:00Z</dcterms:created>
  <dcterms:modified xsi:type="dcterms:W3CDTF">2021-02-22T13:38:00Z</dcterms:modified>
</cp:coreProperties>
</file>