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26E8C" w14:textId="77777777" w:rsidR="004E2BC3" w:rsidRPr="00A370A7" w:rsidRDefault="00E33173" w:rsidP="00FA1E51">
      <w:pPr>
        <w:ind w:left="0" w:right="2832"/>
        <w:jc w:val="both"/>
        <w:rPr>
          <w:bCs/>
          <w:spacing w:val="0"/>
          <w:sz w:val="44"/>
          <w:szCs w:val="44"/>
          <w:lang w:val="de-CH"/>
        </w:rPr>
      </w:pPr>
      <w:r w:rsidRPr="00FA1E51">
        <w:rPr>
          <w:bCs/>
          <w:spacing w:val="0"/>
          <w:sz w:val="44"/>
          <w:szCs w:val="44"/>
        </w:rPr>
        <w:t>PRESSE-INFORMATION</w:t>
      </w:r>
    </w:p>
    <w:p w14:paraId="3E95F5FA" w14:textId="77777777" w:rsidR="00FA1E51" w:rsidRPr="00EB589A" w:rsidRDefault="00FA1E51">
      <w:pPr>
        <w:ind w:left="0"/>
        <w:jc w:val="both"/>
        <w:rPr>
          <w:b/>
          <w:bCs/>
          <w:spacing w:val="0"/>
          <w:sz w:val="24"/>
          <w:szCs w:val="24"/>
          <w:lang w:val="de-CH"/>
        </w:rPr>
      </w:pPr>
    </w:p>
    <w:p w14:paraId="20CF1ECE" w14:textId="3F815ED2" w:rsidR="000A6E29" w:rsidRPr="004F2C23" w:rsidRDefault="000A6E29" w:rsidP="000A6E29">
      <w:pPr>
        <w:ind w:left="0"/>
        <w:rPr>
          <w:i/>
          <w:spacing w:val="0"/>
        </w:rPr>
      </w:pPr>
      <w:r w:rsidRPr="0047264D">
        <w:rPr>
          <w:i/>
          <w:spacing w:val="0"/>
        </w:rPr>
        <w:t xml:space="preserve">inter airport </w:t>
      </w:r>
      <w:r w:rsidR="00173947">
        <w:rPr>
          <w:i/>
          <w:spacing w:val="0"/>
        </w:rPr>
        <w:t>e</w:t>
      </w:r>
      <w:r w:rsidRPr="0047264D">
        <w:rPr>
          <w:i/>
          <w:spacing w:val="0"/>
        </w:rPr>
        <w:t>urope 20</w:t>
      </w:r>
      <w:r>
        <w:rPr>
          <w:i/>
          <w:spacing w:val="0"/>
        </w:rPr>
        <w:t>2</w:t>
      </w:r>
      <w:r w:rsidR="00C41699">
        <w:rPr>
          <w:i/>
          <w:spacing w:val="0"/>
        </w:rPr>
        <w:t>5</w:t>
      </w:r>
      <w:r w:rsidRPr="004F2C23">
        <w:rPr>
          <w:i/>
          <w:spacing w:val="0"/>
        </w:rPr>
        <w:t xml:space="preserve">/ </w:t>
      </w:r>
      <w:r w:rsidRPr="0047264D">
        <w:rPr>
          <w:i/>
          <w:spacing w:val="0"/>
        </w:rPr>
        <w:t>Flughafen-Ausrüstung</w:t>
      </w:r>
      <w:r>
        <w:rPr>
          <w:i/>
          <w:spacing w:val="0"/>
        </w:rPr>
        <w:t>/</w:t>
      </w:r>
      <w:r w:rsidRPr="004F2C23">
        <w:rPr>
          <w:i/>
          <w:spacing w:val="0"/>
        </w:rPr>
        <w:t xml:space="preserve"> Innerbetriebliche Logistik/ </w:t>
      </w:r>
      <w:r>
        <w:rPr>
          <w:i/>
          <w:spacing w:val="0"/>
        </w:rPr>
        <w:t xml:space="preserve">Materialfluss / </w:t>
      </w:r>
      <w:r w:rsidRPr="004F2C23">
        <w:rPr>
          <w:i/>
          <w:spacing w:val="0"/>
        </w:rPr>
        <w:t>Antriebs- und Fördertechnik/ Maschinenelemente</w:t>
      </w:r>
    </w:p>
    <w:p w14:paraId="5F7B1AA3" w14:textId="4693AF4B" w:rsidR="00126C52" w:rsidRDefault="00126C52" w:rsidP="00126C52">
      <w:pPr>
        <w:ind w:left="0"/>
        <w:jc w:val="both"/>
        <w:rPr>
          <w:i/>
          <w:iCs/>
          <w:spacing w:val="0"/>
          <w:szCs w:val="24"/>
        </w:rPr>
      </w:pPr>
    </w:p>
    <w:p w14:paraId="1B275D86" w14:textId="449FD7C0" w:rsidR="00C41699" w:rsidRPr="00E65F86" w:rsidRDefault="00646E7A" w:rsidP="00013ED8">
      <w:pPr>
        <w:spacing w:line="360" w:lineRule="auto"/>
        <w:ind w:left="0"/>
        <w:rPr>
          <w:b/>
          <w:bCs/>
          <w:spacing w:val="0"/>
          <w:sz w:val="44"/>
          <w:szCs w:val="44"/>
        </w:rPr>
      </w:pPr>
      <w:r w:rsidRPr="00E65F86">
        <w:rPr>
          <w:b/>
          <w:bCs/>
          <w:spacing w:val="0"/>
          <w:sz w:val="44"/>
          <w:szCs w:val="44"/>
        </w:rPr>
        <w:t>Gepäck</w:t>
      </w:r>
      <w:r w:rsidR="00513FBD" w:rsidRPr="00E65F86">
        <w:rPr>
          <w:b/>
          <w:bCs/>
          <w:spacing w:val="0"/>
          <w:sz w:val="44"/>
          <w:szCs w:val="44"/>
        </w:rPr>
        <w:t xml:space="preserve"> am laufenden Band</w:t>
      </w:r>
    </w:p>
    <w:p w14:paraId="6CE8D820" w14:textId="0E53670B" w:rsidR="000A6E29" w:rsidRPr="004F2C23" w:rsidRDefault="000A6E29" w:rsidP="000A6E29">
      <w:pPr>
        <w:spacing w:line="360" w:lineRule="auto"/>
        <w:ind w:left="0"/>
        <w:jc w:val="both"/>
        <w:rPr>
          <w:b/>
          <w:bCs/>
          <w:spacing w:val="0"/>
          <w:sz w:val="22"/>
          <w:szCs w:val="22"/>
        </w:rPr>
      </w:pPr>
      <w:r w:rsidRPr="0047264D">
        <w:rPr>
          <w:b/>
          <w:bCs/>
          <w:spacing w:val="0"/>
          <w:sz w:val="22"/>
          <w:szCs w:val="22"/>
        </w:rPr>
        <w:t xml:space="preserve">inter airport </w:t>
      </w:r>
      <w:r w:rsidR="00173947">
        <w:rPr>
          <w:b/>
          <w:bCs/>
          <w:spacing w:val="0"/>
          <w:sz w:val="22"/>
          <w:szCs w:val="22"/>
        </w:rPr>
        <w:t>e</w:t>
      </w:r>
      <w:r w:rsidRPr="0047264D">
        <w:rPr>
          <w:b/>
          <w:bCs/>
          <w:spacing w:val="0"/>
          <w:sz w:val="22"/>
          <w:szCs w:val="22"/>
        </w:rPr>
        <w:t>urope 20</w:t>
      </w:r>
      <w:r>
        <w:rPr>
          <w:b/>
          <w:bCs/>
          <w:spacing w:val="0"/>
          <w:sz w:val="22"/>
          <w:szCs w:val="22"/>
        </w:rPr>
        <w:t>2</w:t>
      </w:r>
      <w:r w:rsidR="00D46654">
        <w:rPr>
          <w:b/>
          <w:bCs/>
          <w:spacing w:val="0"/>
          <w:sz w:val="22"/>
          <w:szCs w:val="22"/>
        </w:rPr>
        <w:t>5</w:t>
      </w:r>
      <w:r>
        <w:rPr>
          <w:b/>
          <w:bCs/>
          <w:spacing w:val="0"/>
          <w:sz w:val="22"/>
          <w:szCs w:val="22"/>
        </w:rPr>
        <w:t xml:space="preserve">: </w:t>
      </w:r>
      <w:r w:rsidRPr="004F2C23">
        <w:rPr>
          <w:b/>
          <w:bCs/>
          <w:spacing w:val="0"/>
          <w:sz w:val="22"/>
          <w:szCs w:val="22"/>
        </w:rPr>
        <w:t xml:space="preserve">Habasit </w:t>
      </w:r>
      <w:r>
        <w:rPr>
          <w:b/>
          <w:bCs/>
          <w:spacing w:val="0"/>
          <w:sz w:val="22"/>
          <w:szCs w:val="22"/>
        </w:rPr>
        <w:t>präsentiert</w:t>
      </w:r>
      <w:r w:rsidRPr="004F2C23">
        <w:rPr>
          <w:b/>
          <w:bCs/>
          <w:spacing w:val="0"/>
          <w:sz w:val="22"/>
          <w:szCs w:val="22"/>
        </w:rPr>
        <w:t xml:space="preserve"> innovative Bandlösungen für </w:t>
      </w:r>
      <w:r>
        <w:rPr>
          <w:b/>
          <w:bCs/>
          <w:spacing w:val="0"/>
          <w:sz w:val="22"/>
          <w:szCs w:val="22"/>
        </w:rPr>
        <w:t>die Flughafen-Logistik</w:t>
      </w:r>
    </w:p>
    <w:p w14:paraId="7D97F939" w14:textId="77777777" w:rsidR="00055845" w:rsidRPr="00007E15" w:rsidRDefault="00055845" w:rsidP="002D55C0">
      <w:pPr>
        <w:autoSpaceDE/>
        <w:spacing w:line="360" w:lineRule="auto"/>
        <w:ind w:left="0"/>
        <w:jc w:val="both"/>
        <w:rPr>
          <w:b/>
          <w:bCs/>
          <w:spacing w:val="-6"/>
          <w:sz w:val="22"/>
          <w:szCs w:val="22"/>
        </w:rPr>
      </w:pPr>
    </w:p>
    <w:p w14:paraId="28F0EC0B" w14:textId="170533E0" w:rsidR="000A6E29" w:rsidRPr="00013ED8" w:rsidRDefault="00646E7A" w:rsidP="00646E7A">
      <w:pPr>
        <w:autoSpaceDE/>
        <w:spacing w:line="360" w:lineRule="auto"/>
        <w:ind w:left="0"/>
        <w:jc w:val="both"/>
        <w:rPr>
          <w:b/>
          <w:bCs/>
          <w:spacing w:val="0"/>
          <w:sz w:val="22"/>
          <w:szCs w:val="22"/>
        </w:rPr>
      </w:pPr>
      <w:r>
        <w:rPr>
          <w:b/>
          <w:bCs/>
          <w:spacing w:val="0"/>
          <w:sz w:val="22"/>
          <w:szCs w:val="22"/>
        </w:rPr>
        <w:t xml:space="preserve">Vom Check-In bis zur Gepäckausgabe: Die Transportaufgaben an Flughäfen sind äußerst vielfältig. Habasit, der </w:t>
      </w:r>
      <w:r w:rsidRPr="00A63EEA">
        <w:rPr>
          <w:b/>
          <w:bCs/>
          <w:spacing w:val="0"/>
          <w:sz w:val="22"/>
          <w:szCs w:val="22"/>
        </w:rPr>
        <w:t xml:space="preserve">führende Anbieter von Transport- und Prozessbändern, präsentiert auf der </w:t>
      </w:r>
      <w:r>
        <w:rPr>
          <w:b/>
          <w:bCs/>
          <w:spacing w:val="0"/>
          <w:sz w:val="22"/>
          <w:szCs w:val="22"/>
        </w:rPr>
        <w:t xml:space="preserve">Messe </w:t>
      </w:r>
      <w:r w:rsidR="000A6E29" w:rsidRPr="0047264D">
        <w:rPr>
          <w:b/>
          <w:bCs/>
          <w:spacing w:val="0"/>
          <w:sz w:val="22"/>
          <w:szCs w:val="22"/>
        </w:rPr>
        <w:t xml:space="preserve">inter airport </w:t>
      </w:r>
      <w:r w:rsidR="00173947">
        <w:rPr>
          <w:b/>
          <w:bCs/>
          <w:spacing w:val="0"/>
          <w:sz w:val="22"/>
          <w:szCs w:val="22"/>
        </w:rPr>
        <w:t>e</w:t>
      </w:r>
      <w:r w:rsidR="000A6E29" w:rsidRPr="0047264D">
        <w:rPr>
          <w:b/>
          <w:bCs/>
          <w:spacing w:val="0"/>
          <w:sz w:val="22"/>
          <w:szCs w:val="22"/>
        </w:rPr>
        <w:t>urope</w:t>
      </w:r>
      <w:r w:rsidR="000A6E29">
        <w:rPr>
          <w:b/>
          <w:bCs/>
          <w:spacing w:val="0"/>
          <w:sz w:val="22"/>
          <w:szCs w:val="22"/>
        </w:rPr>
        <w:t xml:space="preserve"> </w:t>
      </w:r>
      <w:r w:rsidR="000A6E29" w:rsidRPr="00A63EEA">
        <w:rPr>
          <w:b/>
          <w:bCs/>
          <w:spacing w:val="0"/>
          <w:sz w:val="22"/>
          <w:szCs w:val="22"/>
        </w:rPr>
        <w:t xml:space="preserve">in Halle </w:t>
      </w:r>
      <w:r w:rsidR="000A6E29">
        <w:rPr>
          <w:b/>
          <w:bCs/>
          <w:spacing w:val="0"/>
          <w:sz w:val="22"/>
          <w:szCs w:val="22"/>
        </w:rPr>
        <w:t>B</w:t>
      </w:r>
      <w:r w:rsidR="000A6E29" w:rsidRPr="00A63EEA">
        <w:rPr>
          <w:b/>
          <w:bCs/>
          <w:spacing w:val="0"/>
          <w:sz w:val="22"/>
          <w:szCs w:val="22"/>
        </w:rPr>
        <w:t xml:space="preserve">5, </w:t>
      </w:r>
      <w:r>
        <w:rPr>
          <w:b/>
          <w:bCs/>
          <w:spacing w:val="0"/>
          <w:sz w:val="22"/>
          <w:szCs w:val="22"/>
        </w:rPr>
        <w:t>an Stand</w:t>
      </w:r>
      <w:r w:rsidR="000A6E29" w:rsidRPr="00A63EEA">
        <w:rPr>
          <w:b/>
          <w:bCs/>
          <w:spacing w:val="0"/>
          <w:sz w:val="22"/>
          <w:szCs w:val="22"/>
        </w:rPr>
        <w:t xml:space="preserve"> 13</w:t>
      </w:r>
      <w:r w:rsidR="000A6E29">
        <w:rPr>
          <w:b/>
          <w:bCs/>
          <w:spacing w:val="0"/>
          <w:sz w:val="22"/>
          <w:szCs w:val="22"/>
        </w:rPr>
        <w:t>60-</w:t>
      </w:r>
      <w:r w:rsidR="00D46654">
        <w:rPr>
          <w:b/>
          <w:bCs/>
          <w:spacing w:val="0"/>
          <w:sz w:val="22"/>
          <w:szCs w:val="22"/>
        </w:rPr>
        <w:t>8</w:t>
      </w:r>
      <w:r w:rsidR="000A6E29" w:rsidRPr="00A63EEA">
        <w:rPr>
          <w:b/>
          <w:bCs/>
          <w:spacing w:val="0"/>
          <w:sz w:val="22"/>
          <w:szCs w:val="22"/>
        </w:rPr>
        <w:t xml:space="preserve">, vom </w:t>
      </w:r>
      <w:r w:rsidR="00D46654">
        <w:rPr>
          <w:b/>
          <w:bCs/>
          <w:spacing w:val="0"/>
          <w:sz w:val="22"/>
          <w:szCs w:val="22"/>
        </w:rPr>
        <w:t>7</w:t>
      </w:r>
      <w:r w:rsidR="000A6E29" w:rsidRPr="00A63EEA">
        <w:rPr>
          <w:b/>
          <w:bCs/>
          <w:spacing w:val="0"/>
          <w:sz w:val="22"/>
          <w:szCs w:val="22"/>
        </w:rPr>
        <w:t xml:space="preserve">. bis </w:t>
      </w:r>
      <w:r w:rsidR="00D46654">
        <w:rPr>
          <w:b/>
          <w:bCs/>
          <w:spacing w:val="0"/>
          <w:sz w:val="22"/>
          <w:szCs w:val="22"/>
        </w:rPr>
        <w:t>9</w:t>
      </w:r>
      <w:r w:rsidR="000A6E29" w:rsidRPr="00A63EEA">
        <w:rPr>
          <w:b/>
          <w:bCs/>
          <w:spacing w:val="0"/>
          <w:sz w:val="22"/>
          <w:szCs w:val="22"/>
        </w:rPr>
        <w:t>. Oktober 20</w:t>
      </w:r>
      <w:r w:rsidR="000A6E29">
        <w:rPr>
          <w:b/>
          <w:bCs/>
          <w:spacing w:val="0"/>
          <w:sz w:val="22"/>
          <w:szCs w:val="22"/>
        </w:rPr>
        <w:t>2</w:t>
      </w:r>
      <w:r w:rsidR="00D46654">
        <w:rPr>
          <w:b/>
          <w:bCs/>
          <w:spacing w:val="0"/>
          <w:sz w:val="22"/>
          <w:szCs w:val="22"/>
        </w:rPr>
        <w:t>5</w:t>
      </w:r>
      <w:r w:rsidR="000A6E29" w:rsidRPr="00A63EEA">
        <w:rPr>
          <w:b/>
          <w:bCs/>
          <w:spacing w:val="0"/>
          <w:sz w:val="22"/>
          <w:szCs w:val="22"/>
        </w:rPr>
        <w:t xml:space="preserve"> </w:t>
      </w:r>
      <w:r w:rsidR="000A6E29">
        <w:rPr>
          <w:b/>
          <w:bCs/>
          <w:spacing w:val="0"/>
          <w:sz w:val="22"/>
          <w:szCs w:val="22"/>
        </w:rPr>
        <w:t>sein vielfältiges Portfolio</w:t>
      </w:r>
      <w:r w:rsidR="000A6E29" w:rsidRPr="00A63EEA">
        <w:rPr>
          <w:b/>
          <w:bCs/>
          <w:spacing w:val="0"/>
          <w:sz w:val="22"/>
          <w:szCs w:val="22"/>
        </w:rPr>
        <w:t>.</w:t>
      </w:r>
      <w:r w:rsidR="000A6E29">
        <w:rPr>
          <w:b/>
          <w:bCs/>
          <w:spacing w:val="0"/>
          <w:sz w:val="22"/>
          <w:szCs w:val="22"/>
        </w:rPr>
        <w:t xml:space="preserve"> Im Mittelpunkt stehen </w:t>
      </w:r>
      <w:r w:rsidR="00D46654">
        <w:rPr>
          <w:b/>
          <w:bCs/>
          <w:spacing w:val="0"/>
          <w:sz w:val="22"/>
          <w:szCs w:val="22"/>
        </w:rPr>
        <w:t xml:space="preserve">die zuverlässigen und langlebigen </w:t>
      </w:r>
      <w:r w:rsidR="00D46654" w:rsidRPr="00D46654">
        <w:rPr>
          <w:b/>
          <w:bCs/>
          <w:spacing w:val="0"/>
          <w:sz w:val="22"/>
          <w:szCs w:val="22"/>
        </w:rPr>
        <w:t>HabaSYNC</w:t>
      </w:r>
      <w:r w:rsidR="00D46654">
        <w:rPr>
          <w:b/>
          <w:bCs/>
          <w:spacing w:val="0"/>
          <w:sz w:val="22"/>
          <w:szCs w:val="22"/>
        </w:rPr>
        <w:t xml:space="preserve"> Zahnriemen</w:t>
      </w:r>
      <w:r w:rsidR="00E97353">
        <w:rPr>
          <w:b/>
          <w:bCs/>
          <w:spacing w:val="0"/>
          <w:sz w:val="22"/>
          <w:szCs w:val="22"/>
        </w:rPr>
        <w:t xml:space="preserve">, die Steigungen und Gefälle problemlos meistern, </w:t>
      </w:r>
      <w:r w:rsidR="00D46654">
        <w:rPr>
          <w:b/>
          <w:bCs/>
          <w:spacing w:val="0"/>
          <w:sz w:val="22"/>
          <w:szCs w:val="22"/>
        </w:rPr>
        <w:t xml:space="preserve">sowie </w:t>
      </w:r>
      <w:r w:rsidR="000A6E29">
        <w:rPr>
          <w:b/>
          <w:bCs/>
          <w:spacing w:val="0"/>
          <w:sz w:val="22"/>
          <w:szCs w:val="22"/>
        </w:rPr>
        <w:t xml:space="preserve">N-Line </w:t>
      </w:r>
      <w:r w:rsidR="000A6E29" w:rsidRPr="000A6E29">
        <w:rPr>
          <w:b/>
          <w:bCs/>
          <w:spacing w:val="0"/>
          <w:sz w:val="22"/>
          <w:szCs w:val="22"/>
        </w:rPr>
        <w:t>Transportbänder</w:t>
      </w:r>
      <w:r w:rsidR="000A6E29">
        <w:rPr>
          <w:b/>
          <w:bCs/>
          <w:spacing w:val="0"/>
          <w:sz w:val="22"/>
          <w:szCs w:val="22"/>
        </w:rPr>
        <w:t>. Diese s</w:t>
      </w:r>
      <w:r w:rsidR="001E01CA">
        <w:rPr>
          <w:b/>
          <w:bCs/>
          <w:spacing w:val="0"/>
          <w:sz w:val="22"/>
          <w:szCs w:val="22"/>
        </w:rPr>
        <w:t>i</w:t>
      </w:r>
      <w:r w:rsidR="000A6E29">
        <w:rPr>
          <w:b/>
          <w:bCs/>
          <w:spacing w:val="0"/>
          <w:sz w:val="22"/>
          <w:szCs w:val="22"/>
        </w:rPr>
        <w:t xml:space="preserve">nd geeignet für den Einsatz in </w:t>
      </w:r>
      <w:r w:rsidR="002F1219" w:rsidRPr="002F1219">
        <w:rPr>
          <w:b/>
          <w:bCs/>
          <w:spacing w:val="0"/>
          <w:sz w:val="22"/>
          <w:szCs w:val="22"/>
        </w:rPr>
        <w:t>Gepäckförderanlagen</w:t>
      </w:r>
      <w:r w:rsidR="000A6E29" w:rsidRPr="000A6E29">
        <w:rPr>
          <w:b/>
          <w:bCs/>
          <w:spacing w:val="0"/>
          <w:sz w:val="22"/>
          <w:szCs w:val="22"/>
        </w:rPr>
        <w:t xml:space="preserve">, </w:t>
      </w:r>
      <w:r w:rsidR="002F1219">
        <w:rPr>
          <w:b/>
          <w:bCs/>
          <w:spacing w:val="0"/>
          <w:sz w:val="22"/>
          <w:szCs w:val="22"/>
        </w:rPr>
        <w:t xml:space="preserve">als </w:t>
      </w:r>
      <w:r w:rsidR="000A6E29" w:rsidRPr="000A6E29">
        <w:rPr>
          <w:b/>
          <w:bCs/>
          <w:spacing w:val="0"/>
          <w:sz w:val="22"/>
          <w:szCs w:val="22"/>
        </w:rPr>
        <w:t xml:space="preserve">Zusammenführ- </w:t>
      </w:r>
      <w:r w:rsidR="000A6E29">
        <w:rPr>
          <w:b/>
          <w:bCs/>
          <w:spacing w:val="0"/>
          <w:sz w:val="22"/>
          <w:szCs w:val="22"/>
        </w:rPr>
        <w:t>sowie</w:t>
      </w:r>
      <w:r w:rsidR="000A6E29" w:rsidRPr="000A6E29">
        <w:rPr>
          <w:b/>
          <w:bCs/>
          <w:spacing w:val="0"/>
          <w:sz w:val="22"/>
          <w:szCs w:val="22"/>
        </w:rPr>
        <w:t xml:space="preserve"> Transferband für horizontale Transporte</w:t>
      </w:r>
      <w:r w:rsidR="000A6E29">
        <w:rPr>
          <w:b/>
          <w:bCs/>
          <w:spacing w:val="0"/>
          <w:sz w:val="22"/>
          <w:szCs w:val="22"/>
        </w:rPr>
        <w:t xml:space="preserve">. </w:t>
      </w:r>
      <w:r w:rsidR="0028031D">
        <w:rPr>
          <w:b/>
          <w:bCs/>
          <w:spacing w:val="0"/>
          <w:sz w:val="22"/>
          <w:szCs w:val="22"/>
        </w:rPr>
        <w:t xml:space="preserve">Mit diesen Bandlösungen lässt sich die </w:t>
      </w:r>
      <w:r w:rsidR="0028031D" w:rsidRPr="0028031D">
        <w:rPr>
          <w:b/>
          <w:bCs/>
          <w:spacing w:val="0"/>
          <w:sz w:val="22"/>
          <w:szCs w:val="22"/>
        </w:rPr>
        <w:t>Kosteneffizienz in der Intralogistik</w:t>
      </w:r>
      <w:r w:rsidR="0028031D">
        <w:rPr>
          <w:b/>
          <w:bCs/>
          <w:spacing w:val="0"/>
          <w:sz w:val="22"/>
          <w:szCs w:val="22"/>
        </w:rPr>
        <w:t xml:space="preserve"> der Flughäfen wesentlich verbessern.</w:t>
      </w:r>
    </w:p>
    <w:p w14:paraId="17486079" w14:textId="77777777" w:rsidR="0040463C" w:rsidRPr="00E7605A" w:rsidRDefault="0040463C" w:rsidP="00126C52">
      <w:pPr>
        <w:autoSpaceDE/>
        <w:spacing w:line="360" w:lineRule="auto"/>
        <w:ind w:left="0"/>
        <w:jc w:val="both"/>
      </w:pPr>
    </w:p>
    <w:p w14:paraId="4D912C0E" w14:textId="36DA1D00" w:rsidR="000A6E29" w:rsidRPr="000A6E29" w:rsidRDefault="00CD52B0" w:rsidP="00646E7A">
      <w:pPr>
        <w:autoSpaceDE/>
        <w:spacing w:line="360" w:lineRule="auto"/>
        <w:ind w:left="0"/>
        <w:jc w:val="both"/>
        <w:rPr>
          <w:bCs/>
          <w:spacing w:val="-6"/>
        </w:rPr>
      </w:pPr>
      <w:r w:rsidRPr="00E7605A">
        <w:rPr>
          <w:bCs/>
          <w:i/>
          <w:spacing w:val="0"/>
        </w:rPr>
        <w:t>Eppertshausen</w:t>
      </w:r>
      <w:r w:rsidR="00CC6A9D" w:rsidRPr="00E7605A">
        <w:rPr>
          <w:bCs/>
          <w:i/>
          <w:spacing w:val="-6"/>
        </w:rPr>
        <w:t xml:space="preserve">, </w:t>
      </w:r>
      <w:r w:rsidR="00D46654">
        <w:rPr>
          <w:bCs/>
          <w:i/>
          <w:spacing w:val="-6"/>
        </w:rPr>
        <w:t>August</w:t>
      </w:r>
      <w:r w:rsidR="00CC6A9D" w:rsidRPr="00E7605A">
        <w:rPr>
          <w:bCs/>
          <w:i/>
          <w:spacing w:val="-6"/>
        </w:rPr>
        <w:t xml:space="preserve"> 20</w:t>
      </w:r>
      <w:r w:rsidR="005E0D2E" w:rsidRPr="00E7605A">
        <w:rPr>
          <w:bCs/>
          <w:i/>
          <w:spacing w:val="-6"/>
        </w:rPr>
        <w:t>2</w:t>
      </w:r>
      <w:r w:rsidR="00D46654">
        <w:rPr>
          <w:bCs/>
          <w:i/>
          <w:spacing w:val="-6"/>
        </w:rPr>
        <w:t>5</w:t>
      </w:r>
      <w:r w:rsidR="00CC6A9D" w:rsidRPr="00E7605A">
        <w:rPr>
          <w:bCs/>
          <w:i/>
          <w:spacing w:val="-6"/>
        </w:rPr>
        <w:t xml:space="preserve"> –</w:t>
      </w:r>
      <w:r w:rsidR="00CC6A9D" w:rsidRPr="00E7605A">
        <w:rPr>
          <w:bCs/>
          <w:spacing w:val="-6"/>
        </w:rPr>
        <w:t xml:space="preserve"> </w:t>
      </w:r>
      <w:r w:rsidR="0028031D">
        <w:rPr>
          <w:bCs/>
          <w:spacing w:val="-6"/>
        </w:rPr>
        <w:t>S</w:t>
      </w:r>
      <w:r w:rsidR="00646E7A">
        <w:rPr>
          <w:bCs/>
          <w:spacing w:val="-6"/>
        </w:rPr>
        <w:t xml:space="preserve">o </w:t>
      </w:r>
      <w:r w:rsidR="0028031D">
        <w:rPr>
          <w:bCs/>
          <w:spacing w:val="-6"/>
        </w:rPr>
        <w:t>zahlreich und unterschiedlich</w:t>
      </w:r>
      <w:r w:rsidR="00646E7A">
        <w:rPr>
          <w:bCs/>
          <w:spacing w:val="-6"/>
        </w:rPr>
        <w:t xml:space="preserve"> wie das Transportgut sind die </w:t>
      </w:r>
      <w:r w:rsidR="000A6E29" w:rsidRPr="000A6E29">
        <w:rPr>
          <w:bCs/>
          <w:spacing w:val="-6"/>
        </w:rPr>
        <w:t xml:space="preserve">Transportaufgaben an Flughäfen. </w:t>
      </w:r>
      <w:r w:rsidR="00646E7A">
        <w:rPr>
          <w:bCs/>
          <w:spacing w:val="-6"/>
        </w:rPr>
        <w:t>D</w:t>
      </w:r>
      <w:r w:rsidR="000A6E29" w:rsidRPr="000A6E29">
        <w:rPr>
          <w:bCs/>
          <w:spacing w:val="-6"/>
        </w:rPr>
        <w:t xml:space="preserve">ie </w:t>
      </w:r>
      <w:r w:rsidR="00646E7A">
        <w:rPr>
          <w:bCs/>
          <w:spacing w:val="-6"/>
        </w:rPr>
        <w:t xml:space="preserve">richtige </w:t>
      </w:r>
      <w:r w:rsidR="000A6E29" w:rsidRPr="000A6E29">
        <w:rPr>
          <w:bCs/>
          <w:spacing w:val="-6"/>
        </w:rPr>
        <w:t xml:space="preserve">Auswahl des Förderbandes </w:t>
      </w:r>
      <w:r w:rsidR="00646E7A">
        <w:rPr>
          <w:bCs/>
          <w:spacing w:val="-6"/>
        </w:rPr>
        <w:t xml:space="preserve">ist deshalb elementar für ein </w:t>
      </w:r>
      <w:r w:rsidR="002F1219">
        <w:rPr>
          <w:bCs/>
          <w:spacing w:val="-6"/>
        </w:rPr>
        <w:t>reibungslos</w:t>
      </w:r>
      <w:r w:rsidR="00646E7A">
        <w:rPr>
          <w:bCs/>
          <w:spacing w:val="-6"/>
        </w:rPr>
        <w:t xml:space="preserve"> funktionierendes Logistiksystem in den Flughafenhallen sowie Außenbereichen. </w:t>
      </w:r>
      <w:r w:rsidR="000A6E29" w:rsidRPr="000A6E29">
        <w:rPr>
          <w:bCs/>
          <w:spacing w:val="-6"/>
        </w:rPr>
        <w:t>Habasit, führender Anbieter von Transport- und Prozessbändern, präsentiert auf der Messe inter airport Europe</w:t>
      </w:r>
      <w:r w:rsidR="0071109C">
        <w:rPr>
          <w:bCs/>
          <w:spacing w:val="-6"/>
        </w:rPr>
        <w:t xml:space="preserve"> in München</w:t>
      </w:r>
      <w:r w:rsidR="000A6E29" w:rsidRPr="000A6E29">
        <w:rPr>
          <w:bCs/>
          <w:spacing w:val="-6"/>
        </w:rPr>
        <w:t xml:space="preserve"> (Halle B5, </w:t>
      </w:r>
      <w:r w:rsidR="0028031D">
        <w:rPr>
          <w:bCs/>
          <w:spacing w:val="-6"/>
        </w:rPr>
        <w:t>Stand</w:t>
      </w:r>
      <w:r w:rsidR="001E01CA" w:rsidRPr="001E01CA">
        <w:rPr>
          <w:bCs/>
          <w:spacing w:val="-6"/>
        </w:rPr>
        <w:t xml:space="preserve"> 1360-</w:t>
      </w:r>
      <w:r w:rsidR="00D46654">
        <w:rPr>
          <w:bCs/>
          <w:spacing w:val="-6"/>
        </w:rPr>
        <w:t>8</w:t>
      </w:r>
      <w:r w:rsidR="000A6E29" w:rsidRPr="000A6E29">
        <w:rPr>
          <w:bCs/>
          <w:spacing w:val="-6"/>
        </w:rPr>
        <w:t xml:space="preserve">) sein umfangreiches Portfolio. Im Mittelpunkt stehen Transportlösungen für die unterschiedlichsten Anforderungen an Flughäfen. </w:t>
      </w:r>
    </w:p>
    <w:p w14:paraId="3814F521" w14:textId="7565F455" w:rsidR="0028031D" w:rsidRDefault="000A6E29" w:rsidP="000A6E29">
      <w:pPr>
        <w:autoSpaceDE/>
        <w:spacing w:line="360" w:lineRule="auto"/>
        <w:ind w:left="0"/>
        <w:jc w:val="both"/>
        <w:rPr>
          <w:bCs/>
          <w:spacing w:val="-6"/>
        </w:rPr>
      </w:pPr>
      <w:r w:rsidRPr="000A6E29">
        <w:rPr>
          <w:bCs/>
          <w:spacing w:val="-6"/>
        </w:rPr>
        <w:t xml:space="preserve">Um diese Aufgaben bewältigen zu können, sind individuelle Bandlösungen mit unterschiedlichsten Abmessungen, Materialien und speziellen Oberflächen notwendig. Speziell in den </w:t>
      </w:r>
      <w:r w:rsidR="002F1219">
        <w:t>Gepäckförderanlagen</w:t>
      </w:r>
      <w:r w:rsidR="002F1219" w:rsidRPr="000A6E29">
        <w:rPr>
          <w:bCs/>
          <w:spacing w:val="-6"/>
        </w:rPr>
        <w:t xml:space="preserve"> </w:t>
      </w:r>
      <w:r w:rsidRPr="000A6E29">
        <w:rPr>
          <w:bCs/>
          <w:spacing w:val="-6"/>
        </w:rPr>
        <w:t xml:space="preserve">der Flughäfen sind die Transportbänder oft im Dauerbetrieb. Daher ist die Zuverlässigkeit und Langlebigkeit </w:t>
      </w:r>
      <w:r w:rsidR="002F1219">
        <w:t>bei hohen Geschwindigkeit</w:t>
      </w:r>
      <w:r w:rsidR="002F1219">
        <w:rPr>
          <w:bCs/>
          <w:spacing w:val="-6"/>
        </w:rPr>
        <w:t xml:space="preserve">en </w:t>
      </w:r>
      <w:r w:rsidRPr="000A6E29">
        <w:rPr>
          <w:bCs/>
          <w:spacing w:val="-6"/>
        </w:rPr>
        <w:t xml:space="preserve">der </w:t>
      </w:r>
      <w:r w:rsidR="002F1219">
        <w:rPr>
          <w:bCs/>
          <w:spacing w:val="-6"/>
        </w:rPr>
        <w:t>Bänder</w:t>
      </w:r>
      <w:r w:rsidRPr="000A6E29">
        <w:rPr>
          <w:bCs/>
          <w:spacing w:val="-6"/>
        </w:rPr>
        <w:t xml:space="preserve"> ein weiterer, wichtiger Entscheidungsfaktor. Zusätzlich gilt es in der Flughafen-Logistik, lange Strecken und Steigungen zu überbrücken. </w:t>
      </w:r>
      <w:r w:rsidR="0028031D">
        <w:rPr>
          <w:bCs/>
          <w:spacing w:val="-6"/>
        </w:rPr>
        <w:t xml:space="preserve">Insbesondere </w:t>
      </w:r>
      <w:r w:rsidR="0028031D" w:rsidRPr="0028031D">
        <w:rPr>
          <w:bCs/>
          <w:spacing w:val="-6"/>
        </w:rPr>
        <w:t>HabaSYNC Zahnriemen</w:t>
      </w:r>
      <w:r w:rsidR="0028031D">
        <w:rPr>
          <w:bCs/>
          <w:spacing w:val="-6"/>
        </w:rPr>
        <w:t xml:space="preserve"> </w:t>
      </w:r>
      <w:r w:rsidR="00E6650E" w:rsidRPr="00A3634C">
        <w:rPr>
          <w:bCs/>
          <w:spacing w:val="-6"/>
        </w:rPr>
        <w:t>sowie</w:t>
      </w:r>
      <w:r w:rsidR="0028031D">
        <w:rPr>
          <w:bCs/>
          <w:spacing w:val="-6"/>
        </w:rPr>
        <w:t xml:space="preserve"> Gewebebänder der N-Line-Serie leisten hier wertvolle Dienste. </w:t>
      </w:r>
    </w:p>
    <w:p w14:paraId="5EBF0DD8" w14:textId="77777777" w:rsidR="0028031D" w:rsidRDefault="0028031D" w:rsidP="000A6E29">
      <w:pPr>
        <w:autoSpaceDE/>
        <w:spacing w:line="360" w:lineRule="auto"/>
        <w:ind w:left="0"/>
        <w:jc w:val="both"/>
        <w:rPr>
          <w:bCs/>
          <w:spacing w:val="-6"/>
        </w:rPr>
      </w:pPr>
    </w:p>
    <w:p w14:paraId="4C12696D" w14:textId="7C73E267" w:rsidR="00B352EC" w:rsidRPr="0002129D" w:rsidRDefault="0002129D" w:rsidP="000A6E29">
      <w:pPr>
        <w:autoSpaceDE/>
        <w:spacing w:line="360" w:lineRule="auto"/>
        <w:ind w:left="0"/>
        <w:jc w:val="both"/>
        <w:rPr>
          <w:b/>
          <w:bCs/>
          <w:spacing w:val="-6"/>
        </w:rPr>
      </w:pPr>
      <w:r w:rsidRPr="0002129D">
        <w:rPr>
          <w:b/>
          <w:bCs/>
          <w:spacing w:val="-6"/>
        </w:rPr>
        <w:t>Zahn um Zahn voran</w:t>
      </w:r>
    </w:p>
    <w:p w14:paraId="3A217D4A" w14:textId="34ADC744" w:rsidR="0002129D" w:rsidRPr="0002129D" w:rsidRDefault="008301C0" w:rsidP="0002129D">
      <w:pPr>
        <w:autoSpaceDE/>
        <w:spacing w:line="360" w:lineRule="auto"/>
        <w:ind w:left="0"/>
        <w:jc w:val="both"/>
        <w:rPr>
          <w:bCs/>
          <w:spacing w:val="-6"/>
        </w:rPr>
      </w:pPr>
      <w:r w:rsidRPr="008301C0">
        <w:rPr>
          <w:bCs/>
          <w:spacing w:val="-6"/>
        </w:rPr>
        <w:t xml:space="preserve">Die Einsatzbereiche für Zahnriemen in der </w:t>
      </w:r>
      <w:r w:rsidR="0002129D" w:rsidRPr="000A6E29">
        <w:rPr>
          <w:bCs/>
          <w:spacing w:val="-6"/>
        </w:rPr>
        <w:t>Flughafen-Logistik</w:t>
      </w:r>
      <w:r w:rsidR="0002129D" w:rsidRPr="008301C0">
        <w:rPr>
          <w:bCs/>
          <w:spacing w:val="-6"/>
        </w:rPr>
        <w:t xml:space="preserve"> </w:t>
      </w:r>
      <w:r w:rsidRPr="008301C0">
        <w:rPr>
          <w:bCs/>
          <w:spacing w:val="-6"/>
        </w:rPr>
        <w:t xml:space="preserve">reichen von synchronisierten Förderaufgaben mit punktgenauer Positionierung bis hin zu </w:t>
      </w:r>
      <w:r w:rsidR="0002129D">
        <w:rPr>
          <w:bCs/>
          <w:spacing w:val="-6"/>
        </w:rPr>
        <w:t>Transpo</w:t>
      </w:r>
      <w:r w:rsidR="00173947">
        <w:rPr>
          <w:bCs/>
          <w:spacing w:val="-6"/>
        </w:rPr>
        <w:t>r</w:t>
      </w:r>
      <w:r w:rsidR="0002129D">
        <w:rPr>
          <w:bCs/>
          <w:spacing w:val="-6"/>
        </w:rPr>
        <w:t>ten mit Steigungen und Gefälle</w:t>
      </w:r>
      <w:r w:rsidRPr="008301C0">
        <w:rPr>
          <w:bCs/>
          <w:spacing w:val="-6"/>
        </w:rPr>
        <w:t xml:space="preserve">. HabaSYNC Zahnriemen bestehen aus thermoplastischem Polyurethan (TPU), kombiniert mit hochfestem Stahl oder Aramid, die als Zugträger eine Längendehnung verhindern. </w:t>
      </w:r>
      <w:r w:rsidR="0002129D">
        <w:rPr>
          <w:bCs/>
          <w:spacing w:val="-6"/>
        </w:rPr>
        <w:t xml:space="preserve">Solche </w:t>
      </w:r>
      <w:r w:rsidR="0002129D">
        <w:rPr>
          <w:bCs/>
          <w:spacing w:val="-6"/>
        </w:rPr>
        <w:lastRenderedPageBreak/>
        <w:t xml:space="preserve">Dehnungen können bei schweren Transportgegenständen auftreten und führen </w:t>
      </w:r>
      <w:r w:rsidR="0002129D" w:rsidRPr="0002129D">
        <w:rPr>
          <w:bCs/>
          <w:spacing w:val="-6"/>
        </w:rPr>
        <w:t xml:space="preserve">zu Stillständen, höherem Wartungsaufwand und kürzerer Lebensdauer </w:t>
      </w:r>
      <w:r w:rsidR="0002129D">
        <w:rPr>
          <w:bCs/>
          <w:spacing w:val="-6"/>
        </w:rPr>
        <w:t xml:space="preserve">der Förderanlagen. Deshalb </w:t>
      </w:r>
      <w:r w:rsidR="0002129D" w:rsidRPr="0002129D">
        <w:rPr>
          <w:bCs/>
          <w:spacing w:val="-6"/>
        </w:rPr>
        <w:t xml:space="preserve">verfügen die </w:t>
      </w:r>
      <w:r w:rsidR="002F1219" w:rsidRPr="008301C0">
        <w:rPr>
          <w:bCs/>
          <w:spacing w:val="-6"/>
        </w:rPr>
        <w:t xml:space="preserve">Zahnriemen </w:t>
      </w:r>
      <w:r w:rsidR="0002129D" w:rsidRPr="0002129D">
        <w:rPr>
          <w:bCs/>
          <w:spacing w:val="-6"/>
        </w:rPr>
        <w:t xml:space="preserve">von Habasit über </w:t>
      </w:r>
      <w:r w:rsidR="0002129D">
        <w:rPr>
          <w:bCs/>
          <w:spacing w:val="-6"/>
        </w:rPr>
        <w:t>einen speziellen Aufbau</w:t>
      </w:r>
      <w:r w:rsidR="0002129D" w:rsidRPr="0002129D">
        <w:rPr>
          <w:bCs/>
          <w:spacing w:val="-6"/>
        </w:rPr>
        <w:t xml:space="preserve">, </w:t>
      </w:r>
      <w:r w:rsidR="0002129D">
        <w:rPr>
          <w:bCs/>
          <w:spacing w:val="-6"/>
        </w:rPr>
        <w:t>der</w:t>
      </w:r>
      <w:r w:rsidR="0002129D" w:rsidRPr="0002129D">
        <w:rPr>
          <w:bCs/>
          <w:spacing w:val="-6"/>
        </w:rPr>
        <w:t xml:space="preserve"> diese Probleme </w:t>
      </w:r>
      <w:r w:rsidR="002F1219">
        <w:rPr>
          <w:bCs/>
          <w:spacing w:val="-6"/>
        </w:rPr>
        <w:t>minimiert</w:t>
      </w:r>
      <w:r w:rsidR="0002129D" w:rsidRPr="0002129D">
        <w:rPr>
          <w:bCs/>
          <w:spacing w:val="-6"/>
        </w:rPr>
        <w:t xml:space="preserve">. </w:t>
      </w:r>
      <w:r w:rsidR="0002129D">
        <w:rPr>
          <w:bCs/>
          <w:spacing w:val="-6"/>
        </w:rPr>
        <w:t>Die</w:t>
      </w:r>
      <w:r w:rsidR="0002129D" w:rsidRPr="0002129D">
        <w:rPr>
          <w:bCs/>
          <w:spacing w:val="-6"/>
        </w:rPr>
        <w:t xml:space="preserve"> Stahlzugträger in der Zahnriemenkonstruktion </w:t>
      </w:r>
      <w:r w:rsidR="0002129D">
        <w:rPr>
          <w:bCs/>
          <w:spacing w:val="-6"/>
        </w:rPr>
        <w:t xml:space="preserve">sichern außerdem </w:t>
      </w:r>
      <w:r w:rsidR="0002129D" w:rsidRPr="0002129D">
        <w:rPr>
          <w:bCs/>
          <w:spacing w:val="-6"/>
        </w:rPr>
        <w:t>eine hohe Richtungsstabilität</w:t>
      </w:r>
      <w:r w:rsidR="0002129D">
        <w:rPr>
          <w:bCs/>
          <w:spacing w:val="-6"/>
        </w:rPr>
        <w:t xml:space="preserve">, etwa </w:t>
      </w:r>
      <w:r w:rsidR="0002129D" w:rsidRPr="0002129D">
        <w:rPr>
          <w:bCs/>
          <w:spacing w:val="-6"/>
        </w:rPr>
        <w:t>in der Gepäckabfertigung.</w:t>
      </w:r>
    </w:p>
    <w:p w14:paraId="57BA5DD2" w14:textId="6BE8637C" w:rsidR="008301C0" w:rsidRPr="008301C0" w:rsidRDefault="0002129D" w:rsidP="008301C0">
      <w:pPr>
        <w:autoSpaceDE/>
        <w:spacing w:line="360" w:lineRule="auto"/>
        <w:ind w:left="0"/>
        <w:jc w:val="both"/>
        <w:rPr>
          <w:bCs/>
          <w:spacing w:val="-6"/>
        </w:rPr>
      </w:pPr>
      <w:r w:rsidRPr="008301C0">
        <w:rPr>
          <w:bCs/>
          <w:spacing w:val="-6"/>
        </w:rPr>
        <w:t xml:space="preserve">HabaSYNC Zahnriemen </w:t>
      </w:r>
      <w:r w:rsidR="008301C0" w:rsidRPr="008301C0">
        <w:rPr>
          <w:bCs/>
          <w:spacing w:val="-6"/>
        </w:rPr>
        <w:t xml:space="preserve">verfügen </w:t>
      </w:r>
      <w:r>
        <w:rPr>
          <w:bCs/>
          <w:spacing w:val="-6"/>
        </w:rPr>
        <w:t xml:space="preserve">zudem </w:t>
      </w:r>
      <w:r w:rsidR="008301C0" w:rsidRPr="008301C0">
        <w:rPr>
          <w:bCs/>
          <w:spacing w:val="-6"/>
        </w:rPr>
        <w:t xml:space="preserve">über antistatische Eigenschaften, </w:t>
      </w:r>
      <w:r w:rsidR="002F1219" w:rsidRPr="002F1219">
        <w:rPr>
          <w:bCs/>
          <w:spacing w:val="-6"/>
        </w:rPr>
        <w:t xml:space="preserve">um Funkenschlag zu verhindern und </w:t>
      </w:r>
      <w:r w:rsidR="001C5887" w:rsidRPr="00A3634C">
        <w:rPr>
          <w:bCs/>
          <w:spacing w:val="-6"/>
        </w:rPr>
        <w:t>sorgen</w:t>
      </w:r>
      <w:r w:rsidR="001C5887">
        <w:rPr>
          <w:bCs/>
          <w:spacing w:val="-6"/>
        </w:rPr>
        <w:t xml:space="preserve"> </w:t>
      </w:r>
      <w:r w:rsidR="002F1219" w:rsidRPr="002F1219">
        <w:rPr>
          <w:bCs/>
          <w:spacing w:val="-6"/>
        </w:rPr>
        <w:t>somit für mehr Sicherheit in der Anlage</w:t>
      </w:r>
      <w:r w:rsidR="008301C0" w:rsidRPr="008301C0">
        <w:rPr>
          <w:bCs/>
          <w:spacing w:val="-6"/>
        </w:rPr>
        <w:t xml:space="preserve">. </w:t>
      </w:r>
      <w:r w:rsidR="002F1219" w:rsidRPr="002F1219">
        <w:rPr>
          <w:bCs/>
          <w:spacing w:val="-6"/>
        </w:rPr>
        <w:t xml:space="preserve">Die </w:t>
      </w:r>
      <w:r w:rsidR="000F6A73" w:rsidRPr="00A3634C">
        <w:rPr>
          <w:bCs/>
          <w:spacing w:val="-6"/>
        </w:rPr>
        <w:t>Riemen</w:t>
      </w:r>
      <w:r w:rsidR="002F1219" w:rsidRPr="002F1219">
        <w:rPr>
          <w:bCs/>
          <w:spacing w:val="-6"/>
        </w:rPr>
        <w:t>breite beträgt üblicherweise 50 Millimeter, kundenindividuelle Ausfertigungen sind, je nach Einsatzzweck, jederzeit möglich</w:t>
      </w:r>
      <w:r w:rsidR="008301C0" w:rsidRPr="008301C0">
        <w:rPr>
          <w:bCs/>
          <w:spacing w:val="-6"/>
        </w:rPr>
        <w:t xml:space="preserve">. </w:t>
      </w:r>
      <w:r w:rsidR="002F1219">
        <w:rPr>
          <w:bCs/>
          <w:spacing w:val="-6"/>
        </w:rPr>
        <w:t>Die</w:t>
      </w:r>
      <w:r>
        <w:rPr>
          <w:bCs/>
          <w:spacing w:val="-6"/>
        </w:rPr>
        <w:t xml:space="preserve"> Vielzahl von</w:t>
      </w:r>
      <w:r w:rsidR="008301C0" w:rsidRPr="008301C0">
        <w:rPr>
          <w:bCs/>
          <w:spacing w:val="-6"/>
        </w:rPr>
        <w:t xml:space="preserve"> Beschichtungstypen sorgen</w:t>
      </w:r>
      <w:r w:rsidR="002F1219">
        <w:rPr>
          <w:bCs/>
          <w:spacing w:val="-6"/>
        </w:rPr>
        <w:t xml:space="preserve"> beispielsweise</w:t>
      </w:r>
      <w:r w:rsidR="008301C0" w:rsidRPr="008301C0">
        <w:rPr>
          <w:bCs/>
          <w:spacing w:val="-6"/>
        </w:rPr>
        <w:t xml:space="preserve"> für den richtigen Grip, gewährleisten einen geräuscharmen Betrieb, sind abriebfest oder resistent gegen chemische Einflüsse. Auch stoßfreie beziehungsweise nahtlose Beschichtungen sind möglich. </w:t>
      </w:r>
    </w:p>
    <w:p w14:paraId="23405E17" w14:textId="20209786" w:rsidR="00B352EC" w:rsidRPr="002B35E0" w:rsidRDefault="00AF56FE" w:rsidP="00AF56FE">
      <w:pPr>
        <w:autoSpaceDE/>
        <w:spacing w:line="360" w:lineRule="auto"/>
        <w:ind w:left="0"/>
        <w:jc w:val="both"/>
        <w:rPr>
          <w:bCs/>
          <w:spacing w:val="-6"/>
        </w:rPr>
      </w:pPr>
      <w:r>
        <w:rPr>
          <w:bCs/>
          <w:spacing w:val="-6"/>
        </w:rPr>
        <w:t xml:space="preserve">Ein weiteres wichtiges Thema sind hier die großen Unterschiede bei Temperaturen und </w:t>
      </w:r>
      <w:r w:rsidRPr="002B35E0">
        <w:rPr>
          <w:bCs/>
          <w:spacing w:val="-6"/>
        </w:rPr>
        <w:t>Luftfeuchtigkeit</w:t>
      </w:r>
      <w:r>
        <w:rPr>
          <w:bCs/>
          <w:spacing w:val="-6"/>
        </w:rPr>
        <w:t xml:space="preserve">, die in Hallen und dem Außengelände herrschen. Diese können </w:t>
      </w:r>
      <w:r w:rsidR="00B352EC" w:rsidRPr="002B35E0">
        <w:rPr>
          <w:bCs/>
          <w:spacing w:val="-6"/>
        </w:rPr>
        <w:t xml:space="preserve">je nach Standort und Anwendung relativ hoch oder sehr niedrig sein, insbesondere zu bestimmten Jahreszeiten. </w:t>
      </w:r>
      <w:r>
        <w:rPr>
          <w:bCs/>
          <w:spacing w:val="-6"/>
        </w:rPr>
        <w:t>Die</w:t>
      </w:r>
      <w:r w:rsidR="00B352EC" w:rsidRPr="002B35E0">
        <w:rPr>
          <w:bCs/>
          <w:spacing w:val="-6"/>
        </w:rPr>
        <w:t xml:space="preserve"> Bänder </w:t>
      </w:r>
      <w:r>
        <w:rPr>
          <w:bCs/>
          <w:spacing w:val="-6"/>
        </w:rPr>
        <w:t xml:space="preserve">von Habasit sind hier </w:t>
      </w:r>
      <w:r w:rsidR="00B352EC" w:rsidRPr="002B35E0">
        <w:rPr>
          <w:bCs/>
          <w:spacing w:val="-6"/>
        </w:rPr>
        <w:t>von -30</w:t>
      </w:r>
      <w:r>
        <w:rPr>
          <w:bCs/>
          <w:spacing w:val="-6"/>
        </w:rPr>
        <w:t xml:space="preserve"> </w:t>
      </w:r>
      <w:r w:rsidR="00B352EC" w:rsidRPr="002B35E0">
        <w:rPr>
          <w:bCs/>
          <w:spacing w:val="-6"/>
        </w:rPr>
        <w:t>C bis +70</w:t>
      </w:r>
      <w:r>
        <w:rPr>
          <w:bCs/>
          <w:spacing w:val="-6"/>
        </w:rPr>
        <w:t xml:space="preserve"> </w:t>
      </w:r>
      <w:r w:rsidR="00B352EC" w:rsidRPr="002B35E0">
        <w:rPr>
          <w:bCs/>
          <w:spacing w:val="-6"/>
        </w:rPr>
        <w:t>C bei einer Luftfeuchtigkeit von bis zu 100</w:t>
      </w:r>
      <w:r>
        <w:rPr>
          <w:bCs/>
          <w:spacing w:val="-6"/>
        </w:rPr>
        <w:t xml:space="preserve"> Prozent einsatzbereit</w:t>
      </w:r>
      <w:r w:rsidR="00B352EC" w:rsidRPr="002B35E0">
        <w:rPr>
          <w:bCs/>
          <w:spacing w:val="-6"/>
        </w:rPr>
        <w:t>.</w:t>
      </w:r>
    </w:p>
    <w:p w14:paraId="7F62069F" w14:textId="77777777" w:rsidR="00B352EC" w:rsidRDefault="00B352EC" w:rsidP="000A6E29">
      <w:pPr>
        <w:autoSpaceDE/>
        <w:spacing w:line="360" w:lineRule="auto"/>
        <w:ind w:left="0"/>
        <w:jc w:val="both"/>
        <w:rPr>
          <w:bCs/>
          <w:spacing w:val="-6"/>
        </w:rPr>
      </w:pPr>
    </w:p>
    <w:p w14:paraId="2868E5AF" w14:textId="403EAA7C" w:rsidR="0040463C" w:rsidRPr="0084799D" w:rsidRDefault="00AF56FE" w:rsidP="000A6E29">
      <w:pPr>
        <w:autoSpaceDE/>
        <w:spacing w:line="360" w:lineRule="auto"/>
        <w:ind w:left="0"/>
        <w:jc w:val="both"/>
        <w:rPr>
          <w:b/>
          <w:bCs/>
          <w:spacing w:val="-6"/>
        </w:rPr>
      </w:pPr>
      <w:r>
        <w:rPr>
          <w:b/>
          <w:bCs/>
          <w:spacing w:val="-6"/>
        </w:rPr>
        <w:t xml:space="preserve">Dauerläufer </w:t>
      </w:r>
      <w:r w:rsidR="00E65F86">
        <w:rPr>
          <w:b/>
          <w:bCs/>
          <w:spacing w:val="-6"/>
        </w:rPr>
        <w:t xml:space="preserve">für </w:t>
      </w:r>
      <w:r w:rsidR="0084799D" w:rsidRPr="00A3634C">
        <w:rPr>
          <w:b/>
          <w:bCs/>
          <w:spacing w:val="-6"/>
        </w:rPr>
        <w:t>Gepäckförderanlagen</w:t>
      </w:r>
    </w:p>
    <w:p w14:paraId="113DFD8C" w14:textId="396B5E92" w:rsidR="000A6E29" w:rsidRPr="000A6E29" w:rsidRDefault="00AF56FE" w:rsidP="000A6E29">
      <w:pPr>
        <w:autoSpaceDE/>
        <w:spacing w:line="360" w:lineRule="auto"/>
        <w:ind w:left="0"/>
        <w:jc w:val="both"/>
        <w:rPr>
          <w:bCs/>
          <w:spacing w:val="-6"/>
        </w:rPr>
      </w:pPr>
      <w:r>
        <w:rPr>
          <w:bCs/>
          <w:spacing w:val="-6"/>
        </w:rPr>
        <w:t xml:space="preserve">Die Bänder der N-Line-Serie eignen sich für eine Vielzahl von Anwendungen in Flughäfen. </w:t>
      </w:r>
      <w:r w:rsidR="000A6E29" w:rsidRPr="000A6E29">
        <w:rPr>
          <w:bCs/>
          <w:spacing w:val="-6"/>
        </w:rPr>
        <w:t xml:space="preserve">Das </w:t>
      </w:r>
      <w:r>
        <w:rPr>
          <w:bCs/>
          <w:spacing w:val="-6"/>
        </w:rPr>
        <w:t>Gewebeb</w:t>
      </w:r>
      <w:r w:rsidR="000A6E29" w:rsidRPr="000A6E29">
        <w:rPr>
          <w:bCs/>
          <w:spacing w:val="-6"/>
        </w:rPr>
        <w:t xml:space="preserve">and </w:t>
      </w:r>
      <w:r w:rsidRPr="000A6E29">
        <w:rPr>
          <w:bCs/>
          <w:spacing w:val="-6"/>
        </w:rPr>
        <w:t xml:space="preserve">NNT-28ESBE-E2 </w:t>
      </w:r>
      <w:r w:rsidR="000A6E29" w:rsidRPr="000A6E29">
        <w:rPr>
          <w:bCs/>
          <w:spacing w:val="-6"/>
        </w:rPr>
        <w:t xml:space="preserve">kommt vor allem in </w:t>
      </w:r>
      <w:r w:rsidR="0084799D" w:rsidRPr="00A3634C">
        <w:rPr>
          <w:bCs/>
          <w:spacing w:val="-6"/>
        </w:rPr>
        <w:t>Gepäckförderanlagen</w:t>
      </w:r>
      <w:r w:rsidR="0084799D">
        <w:rPr>
          <w:bCs/>
          <w:spacing w:val="-6"/>
        </w:rPr>
        <w:t xml:space="preserve"> </w:t>
      </w:r>
      <w:r w:rsidR="000A6E29" w:rsidRPr="000A6E29">
        <w:rPr>
          <w:bCs/>
          <w:spacing w:val="-6"/>
        </w:rPr>
        <w:t xml:space="preserve">als Stau- und Sammelband, Zusammenführ- oder Transferband für horizontale Transporte zum Einsatz. Charakteristisch für diese Produktvariante: Antistatisch, hohe Abriebfestigkeit und geringe Reibung auf der Förderseite. </w:t>
      </w:r>
    </w:p>
    <w:p w14:paraId="12349DEF" w14:textId="6458C1D7" w:rsidR="000A6E29" w:rsidRPr="000A6E29" w:rsidRDefault="00AF56FE" w:rsidP="000A6E29">
      <w:pPr>
        <w:autoSpaceDE/>
        <w:spacing w:line="360" w:lineRule="auto"/>
        <w:ind w:left="0"/>
        <w:jc w:val="both"/>
        <w:rPr>
          <w:bCs/>
          <w:spacing w:val="-6"/>
        </w:rPr>
      </w:pPr>
      <w:r>
        <w:rPr>
          <w:bCs/>
          <w:spacing w:val="-6"/>
        </w:rPr>
        <w:t>Führt</w:t>
      </w:r>
      <w:r w:rsidR="000A6E29" w:rsidRPr="000A6E29">
        <w:rPr>
          <w:bCs/>
          <w:spacing w:val="-6"/>
        </w:rPr>
        <w:t xml:space="preserve"> der Transportweg auch über Steigungen, Gefälle, verschiedene Ebenen oder Schräglagen, empfiehlt sich das Transportband NSL-28ESBV-E3. Neben den klassischen Förderaufgaben ist auch das Umleiten von Gütern möglich. Beide </w:t>
      </w:r>
      <w:r w:rsidR="002F1219">
        <w:rPr>
          <w:bCs/>
          <w:spacing w:val="-6"/>
        </w:rPr>
        <w:t>genann</w:t>
      </w:r>
      <w:r w:rsidR="000A6E29" w:rsidRPr="000A6E29">
        <w:rPr>
          <w:bCs/>
          <w:spacing w:val="-6"/>
        </w:rPr>
        <w:t>ten Bänder verfügen über flammenhemmende Eigenschaften</w:t>
      </w:r>
      <w:r w:rsidR="00E6650E">
        <w:rPr>
          <w:bCs/>
          <w:spacing w:val="-6"/>
        </w:rPr>
        <w:t xml:space="preserve"> </w:t>
      </w:r>
      <w:r w:rsidR="00E6650E" w:rsidRPr="00A3634C">
        <w:rPr>
          <w:bCs/>
          <w:spacing w:val="-6"/>
        </w:rPr>
        <w:t xml:space="preserve">und erfüllen die </w:t>
      </w:r>
      <w:r w:rsidR="00D451C4" w:rsidRPr="00A3634C">
        <w:rPr>
          <w:bCs/>
          <w:spacing w:val="-6"/>
        </w:rPr>
        <w:t xml:space="preserve">internationale </w:t>
      </w:r>
      <w:r w:rsidR="00E6650E" w:rsidRPr="00A3634C">
        <w:rPr>
          <w:bCs/>
          <w:spacing w:val="-6"/>
        </w:rPr>
        <w:t xml:space="preserve">ISO </w:t>
      </w:r>
      <w:r w:rsidR="00D451C4" w:rsidRPr="00A3634C">
        <w:rPr>
          <w:bCs/>
          <w:spacing w:val="-6"/>
        </w:rPr>
        <w:t>3</w:t>
      </w:r>
      <w:r w:rsidR="00E6650E" w:rsidRPr="00A3634C">
        <w:rPr>
          <w:bCs/>
          <w:spacing w:val="-6"/>
        </w:rPr>
        <w:t>40</w:t>
      </w:r>
      <w:r w:rsidR="00D451C4" w:rsidRPr="00A3634C">
        <w:rPr>
          <w:bCs/>
          <w:spacing w:val="-6"/>
        </w:rPr>
        <w:t xml:space="preserve"> Norm</w:t>
      </w:r>
      <w:r w:rsidR="000A6E29" w:rsidRPr="000A6E29">
        <w:rPr>
          <w:bCs/>
          <w:spacing w:val="-6"/>
        </w:rPr>
        <w:t>. Ihr Einsatz erfüllt somit alle gültigen Sicherheitsanforderungen im Flughafenbetrieb.</w:t>
      </w:r>
      <w:r w:rsidR="00BC03BF">
        <w:rPr>
          <w:bCs/>
          <w:spacing w:val="-6"/>
        </w:rPr>
        <w:t xml:space="preserve"> Die N-Line-Serie wird zudem mit </w:t>
      </w:r>
      <w:r w:rsidR="00BC03BF" w:rsidRPr="00BC03BF">
        <w:rPr>
          <w:bCs/>
          <w:spacing w:val="-6"/>
        </w:rPr>
        <w:t>UV-beständig</w:t>
      </w:r>
      <w:r w:rsidR="00BC03BF">
        <w:rPr>
          <w:bCs/>
          <w:spacing w:val="-6"/>
        </w:rPr>
        <w:t>en Materialien gefertigt</w:t>
      </w:r>
      <w:r w:rsidR="00BC03BF" w:rsidRPr="00BC03BF">
        <w:rPr>
          <w:bCs/>
          <w:spacing w:val="-6"/>
        </w:rPr>
        <w:t>.</w:t>
      </w:r>
    </w:p>
    <w:p w14:paraId="00AACB6A" w14:textId="0FF6790D" w:rsidR="007F71E4" w:rsidRPr="00E65F86" w:rsidRDefault="000A6E29" w:rsidP="007F71E4">
      <w:pPr>
        <w:autoSpaceDE/>
        <w:spacing w:line="360" w:lineRule="auto"/>
        <w:ind w:left="0"/>
        <w:jc w:val="both"/>
        <w:rPr>
          <w:bCs/>
          <w:spacing w:val="-6"/>
        </w:rPr>
      </w:pPr>
      <w:r w:rsidRPr="000A6E29">
        <w:rPr>
          <w:bCs/>
          <w:spacing w:val="-6"/>
        </w:rPr>
        <w:t xml:space="preserve">Neben dem hohen Grad an Individualisierbarkeit zeichnen sich </w:t>
      </w:r>
      <w:r w:rsidR="0040463C">
        <w:rPr>
          <w:bCs/>
          <w:spacing w:val="-6"/>
        </w:rPr>
        <w:t xml:space="preserve">die </w:t>
      </w:r>
      <w:r w:rsidRPr="000A6E29">
        <w:rPr>
          <w:bCs/>
          <w:spacing w:val="-6"/>
        </w:rPr>
        <w:t xml:space="preserve">Bandlösungen besonders durch ihre Langlebigkeit und den geringen Energieverbrauch aus. </w:t>
      </w:r>
      <w:r w:rsidR="00DD5FAC">
        <w:rPr>
          <w:bCs/>
          <w:spacing w:val="-6"/>
        </w:rPr>
        <w:t xml:space="preserve">Hierfür wird ein </w:t>
      </w:r>
      <w:r w:rsidR="00DD5FAC" w:rsidRPr="00DD5FAC">
        <w:rPr>
          <w:bCs/>
          <w:spacing w:val="-6"/>
        </w:rPr>
        <w:t>spezielle</w:t>
      </w:r>
      <w:r w:rsidR="00DD5FAC">
        <w:rPr>
          <w:bCs/>
          <w:spacing w:val="-6"/>
        </w:rPr>
        <w:t>s</w:t>
      </w:r>
      <w:r w:rsidR="00DD5FAC" w:rsidRPr="00DD5FAC">
        <w:rPr>
          <w:bCs/>
          <w:spacing w:val="-6"/>
        </w:rPr>
        <w:t xml:space="preserve"> Gewebe </w:t>
      </w:r>
      <w:r w:rsidR="00DD5FAC">
        <w:rPr>
          <w:bCs/>
          <w:spacing w:val="-6"/>
        </w:rPr>
        <w:t>mit geringerem Reibwert eingesetzt, das den Kraftaufwand für den Antrieb</w:t>
      </w:r>
      <w:r w:rsidR="00E65F86">
        <w:rPr>
          <w:bCs/>
          <w:spacing w:val="-6"/>
        </w:rPr>
        <w:t xml:space="preserve"> sowie die Geräuschentwicklung im Betrieb</w:t>
      </w:r>
      <w:r w:rsidR="00DD5FAC">
        <w:rPr>
          <w:bCs/>
          <w:spacing w:val="-6"/>
        </w:rPr>
        <w:t xml:space="preserve"> reduziert. </w:t>
      </w:r>
      <w:r w:rsidR="007F71E4">
        <w:rPr>
          <w:bCs/>
          <w:spacing w:val="-6"/>
        </w:rPr>
        <w:t xml:space="preserve">Besonders wichtig ist das an Stellen, an denen </w:t>
      </w:r>
      <w:r w:rsidR="007F71E4" w:rsidRPr="007F71E4">
        <w:rPr>
          <w:bCs/>
          <w:spacing w:val="-6"/>
        </w:rPr>
        <w:t>Fluggäste und Personal direkt mit den Beförderungsanlagen in Kontakt komm</w:t>
      </w:r>
      <w:r w:rsidR="006C1338">
        <w:rPr>
          <w:bCs/>
          <w:spacing w:val="-6"/>
        </w:rPr>
        <w:t>en</w:t>
      </w:r>
      <w:r w:rsidR="007F71E4" w:rsidRPr="007F71E4">
        <w:rPr>
          <w:bCs/>
          <w:spacing w:val="-6"/>
        </w:rPr>
        <w:t>, wie etwa bei der Gepäckrückgabe.</w:t>
      </w:r>
      <w:r w:rsidR="007F71E4" w:rsidRPr="00E65F86">
        <w:rPr>
          <w:bCs/>
          <w:spacing w:val="-6"/>
        </w:rPr>
        <w:t xml:space="preserve"> </w:t>
      </w:r>
    </w:p>
    <w:p w14:paraId="2A3CFC60" w14:textId="2BC3835D" w:rsidR="007F71E4" w:rsidRDefault="007F71E4" w:rsidP="00E65F86">
      <w:pPr>
        <w:autoSpaceDE/>
        <w:spacing w:line="360" w:lineRule="auto"/>
        <w:ind w:left="0"/>
        <w:jc w:val="both"/>
        <w:rPr>
          <w:bCs/>
          <w:spacing w:val="-6"/>
        </w:rPr>
      </w:pPr>
      <w:r w:rsidRPr="007F71E4">
        <w:rPr>
          <w:bCs/>
          <w:spacing w:val="-6"/>
        </w:rPr>
        <w:t>Durch ihre besonderen Eigenschaften und dem hohen Grad an Individualisierbarkeit tragen Habasit Transportbänder wesentlich zur Steigerung der Transporteffizienz und der Gesamtrentabilität der Anlagen in Flughäfen bei.</w:t>
      </w:r>
    </w:p>
    <w:p w14:paraId="0DFF1F4D" w14:textId="77777777" w:rsidR="00C61149" w:rsidRDefault="00C61149" w:rsidP="00E65F86">
      <w:pPr>
        <w:autoSpaceDE/>
        <w:spacing w:line="360" w:lineRule="auto"/>
        <w:ind w:left="0"/>
        <w:jc w:val="both"/>
        <w:rPr>
          <w:bCs/>
          <w:spacing w:val="-6"/>
        </w:rPr>
      </w:pPr>
    </w:p>
    <w:p w14:paraId="4724AE06" w14:textId="443A5C98" w:rsidR="00433DB9" w:rsidRPr="005B3025" w:rsidRDefault="00173947" w:rsidP="00433DB9">
      <w:pPr>
        <w:autoSpaceDE/>
        <w:spacing w:line="360" w:lineRule="auto"/>
        <w:ind w:left="0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6</w:t>
      </w:r>
      <w:r w:rsidR="00DA6489">
        <w:rPr>
          <w:i/>
          <w:iCs/>
          <w:sz w:val="16"/>
          <w:szCs w:val="16"/>
        </w:rPr>
        <w:t>44</w:t>
      </w:r>
      <w:r w:rsidR="009207FF" w:rsidRPr="005B3025">
        <w:rPr>
          <w:i/>
          <w:iCs/>
          <w:sz w:val="16"/>
          <w:szCs w:val="16"/>
        </w:rPr>
        <w:t xml:space="preserve"> Wörter mit </w:t>
      </w:r>
      <w:r w:rsidR="006C1338">
        <w:rPr>
          <w:i/>
          <w:iCs/>
          <w:sz w:val="16"/>
          <w:szCs w:val="16"/>
        </w:rPr>
        <w:t>5</w:t>
      </w:r>
      <w:r w:rsidR="00DA6489">
        <w:rPr>
          <w:i/>
          <w:iCs/>
          <w:sz w:val="16"/>
          <w:szCs w:val="16"/>
        </w:rPr>
        <w:t>214</w:t>
      </w:r>
      <w:r w:rsidR="009207FF" w:rsidRPr="005B3025">
        <w:rPr>
          <w:i/>
          <w:iCs/>
          <w:sz w:val="16"/>
          <w:szCs w:val="16"/>
        </w:rPr>
        <w:t xml:space="preserve"> Zeichen</w:t>
      </w:r>
      <w:r w:rsidR="00C61149">
        <w:rPr>
          <w:i/>
          <w:iCs/>
          <w:sz w:val="16"/>
          <w:szCs w:val="16"/>
        </w:rPr>
        <w:t xml:space="preserve"> (inkl. Leerzeichen)</w:t>
      </w:r>
      <w:r w:rsidR="00433DB9">
        <w:rPr>
          <w:i/>
          <w:iCs/>
          <w:sz w:val="16"/>
          <w:szCs w:val="16"/>
        </w:rPr>
        <w:tab/>
      </w:r>
      <w:r w:rsidR="00433DB9">
        <w:rPr>
          <w:rFonts w:ascii="Calibri" w:hAnsi="Calibri"/>
          <w:sz w:val="18"/>
        </w:rPr>
        <w:tab/>
      </w:r>
      <w:r w:rsidR="00C61149">
        <w:rPr>
          <w:rFonts w:ascii="Calibri" w:hAnsi="Calibri"/>
          <w:sz w:val="18"/>
        </w:rPr>
        <w:t xml:space="preserve">       </w:t>
      </w:r>
      <w:r w:rsidR="00DA6489">
        <w:rPr>
          <w:rFonts w:ascii="Calibri" w:hAnsi="Calibri"/>
          <w:sz w:val="18"/>
        </w:rPr>
        <w:t xml:space="preserve">  </w:t>
      </w:r>
      <w:r w:rsidR="00433DB9" w:rsidRPr="00F814D5">
        <w:rPr>
          <w:rFonts w:ascii="Calibri" w:hAnsi="Calibri"/>
          <w:i/>
          <w:color w:val="000000"/>
          <w:spacing w:val="0"/>
          <w:sz w:val="18"/>
          <w:szCs w:val="18"/>
        </w:rPr>
        <w:t xml:space="preserve">Autor: Stefan Graf, Freier Fachjournalist, </w:t>
      </w:r>
      <w:r w:rsidR="00433DB9">
        <w:rPr>
          <w:rFonts w:ascii="Calibri" w:hAnsi="Calibri"/>
          <w:i/>
          <w:color w:val="000000"/>
          <w:spacing w:val="0"/>
          <w:sz w:val="18"/>
          <w:szCs w:val="18"/>
        </w:rPr>
        <w:t>Roßdorf</w:t>
      </w:r>
    </w:p>
    <w:p w14:paraId="5B476E50" w14:textId="77777777" w:rsidR="00433DB9" w:rsidRPr="00DA6489" w:rsidRDefault="00433DB9" w:rsidP="00433DB9">
      <w:pPr>
        <w:spacing w:line="360" w:lineRule="auto"/>
        <w:ind w:left="0"/>
        <w:jc w:val="both"/>
        <w:rPr>
          <w:bCs/>
          <w:spacing w:val="-6"/>
        </w:rPr>
      </w:pPr>
    </w:p>
    <w:p w14:paraId="5E5FCCD3" w14:textId="687A946B" w:rsidR="00433DB9" w:rsidRPr="00C61149" w:rsidRDefault="00433DB9" w:rsidP="00433DB9">
      <w:pPr>
        <w:spacing w:line="360" w:lineRule="auto"/>
        <w:ind w:left="0"/>
        <w:jc w:val="both"/>
        <w:rPr>
          <w:bCs/>
          <w:spacing w:val="-6"/>
          <w:u w:val="single"/>
        </w:rPr>
      </w:pPr>
      <w:r w:rsidRPr="00C61149">
        <w:rPr>
          <w:bCs/>
          <w:spacing w:val="-6"/>
          <w:u w:val="single"/>
        </w:rPr>
        <w:t>Bildunterschriften (4 Motive):</w:t>
      </w:r>
    </w:p>
    <w:p w14:paraId="053389E3" w14:textId="77777777" w:rsidR="00C61149" w:rsidRPr="00DA6489" w:rsidRDefault="00C61149" w:rsidP="00433DB9">
      <w:pPr>
        <w:spacing w:line="360" w:lineRule="auto"/>
        <w:ind w:left="0"/>
        <w:jc w:val="both"/>
        <w:rPr>
          <w:bCs/>
          <w:spacing w:val="-6"/>
        </w:rPr>
      </w:pPr>
    </w:p>
    <w:p w14:paraId="1C41ABB9" w14:textId="44AF45D6" w:rsidR="00433DB9" w:rsidRDefault="00433DB9" w:rsidP="00433DB9">
      <w:pPr>
        <w:spacing w:line="360" w:lineRule="auto"/>
        <w:ind w:left="0"/>
        <w:jc w:val="both"/>
        <w:rPr>
          <w:bCs/>
          <w:spacing w:val="-6"/>
        </w:rPr>
      </w:pPr>
      <w:r w:rsidRPr="00DA6489">
        <w:rPr>
          <w:bCs/>
          <w:spacing w:val="-6"/>
        </w:rPr>
        <w:t>Bild 1:</w:t>
      </w:r>
      <w:r w:rsidR="007425F2">
        <w:rPr>
          <w:bCs/>
          <w:spacing w:val="-6"/>
        </w:rPr>
        <w:t xml:space="preserve"> </w:t>
      </w:r>
      <w:r w:rsidR="00110E90" w:rsidRPr="00DA6489">
        <w:rPr>
          <w:bCs/>
          <w:spacing w:val="-6"/>
        </w:rPr>
        <w:t xml:space="preserve">Habasit präsentiert </w:t>
      </w:r>
      <w:r w:rsidR="00DA6489" w:rsidRPr="00DA6489">
        <w:rPr>
          <w:bCs/>
          <w:spacing w:val="-6"/>
        </w:rPr>
        <w:t xml:space="preserve">auf der Messe inter airport europe 2025 </w:t>
      </w:r>
      <w:r w:rsidR="00110E90" w:rsidRPr="00DA6489">
        <w:rPr>
          <w:bCs/>
          <w:spacing w:val="-6"/>
        </w:rPr>
        <w:t>innovative Bandlösungen für die Flughafen-Logistik</w:t>
      </w:r>
      <w:r w:rsidR="00DA6489" w:rsidRPr="00DA6489">
        <w:rPr>
          <w:bCs/>
          <w:spacing w:val="-6"/>
        </w:rPr>
        <w:t>.</w:t>
      </w:r>
    </w:p>
    <w:p w14:paraId="253D7094" w14:textId="77777777" w:rsidR="00C61149" w:rsidRPr="00DA6489" w:rsidRDefault="00C61149" w:rsidP="00433DB9">
      <w:pPr>
        <w:spacing w:line="360" w:lineRule="auto"/>
        <w:ind w:left="0"/>
        <w:jc w:val="both"/>
        <w:rPr>
          <w:bCs/>
          <w:spacing w:val="-6"/>
        </w:rPr>
      </w:pPr>
    </w:p>
    <w:p w14:paraId="393963E9" w14:textId="014C0FC5" w:rsidR="00433DB9" w:rsidRDefault="00433DB9" w:rsidP="00433DB9">
      <w:pPr>
        <w:spacing w:line="360" w:lineRule="auto"/>
        <w:ind w:left="0"/>
        <w:jc w:val="both"/>
        <w:rPr>
          <w:bCs/>
          <w:spacing w:val="-6"/>
        </w:rPr>
      </w:pPr>
      <w:r w:rsidRPr="00DA6489">
        <w:rPr>
          <w:bCs/>
          <w:spacing w:val="-6"/>
        </w:rPr>
        <w:t xml:space="preserve">Bild 2: </w:t>
      </w:r>
      <w:r w:rsidR="00DA6489" w:rsidRPr="00DA6489">
        <w:rPr>
          <w:bCs/>
          <w:spacing w:val="-6"/>
        </w:rPr>
        <w:t>Ein Messehighlight bei Habasit si</w:t>
      </w:r>
      <w:bookmarkStart w:id="0" w:name="_GoBack"/>
      <w:bookmarkEnd w:id="0"/>
      <w:r w:rsidR="00DA6489" w:rsidRPr="00DA6489">
        <w:rPr>
          <w:bCs/>
          <w:spacing w:val="-6"/>
        </w:rPr>
        <w:t>nd die zuverlässigen und langlebigen HabaSYNC Zahnriemen, die Steigungen und Gefälle problemlos meistern.</w:t>
      </w:r>
    </w:p>
    <w:p w14:paraId="4114B090" w14:textId="77777777" w:rsidR="00C61149" w:rsidRPr="00DA6489" w:rsidRDefault="00C61149" w:rsidP="00433DB9">
      <w:pPr>
        <w:spacing w:line="360" w:lineRule="auto"/>
        <w:ind w:left="0"/>
        <w:jc w:val="both"/>
        <w:rPr>
          <w:bCs/>
          <w:spacing w:val="-6"/>
        </w:rPr>
      </w:pPr>
    </w:p>
    <w:p w14:paraId="3A2207F4" w14:textId="7B1643CE" w:rsidR="00433DB9" w:rsidRDefault="00433DB9" w:rsidP="00433DB9">
      <w:pPr>
        <w:spacing w:line="360" w:lineRule="auto"/>
        <w:ind w:left="0"/>
        <w:jc w:val="both"/>
        <w:rPr>
          <w:bCs/>
          <w:spacing w:val="-6"/>
        </w:rPr>
      </w:pPr>
      <w:r w:rsidRPr="00DA6489">
        <w:rPr>
          <w:bCs/>
          <w:spacing w:val="-6"/>
        </w:rPr>
        <w:t xml:space="preserve">Bild 3: </w:t>
      </w:r>
      <w:r w:rsidR="00DA6489" w:rsidRPr="00DA6489">
        <w:rPr>
          <w:bCs/>
          <w:spacing w:val="-6"/>
        </w:rPr>
        <w:t>Die Einsatzbereiche für Zahnriemen in der Flughafen-Logistik reichen von synchronisierten Förderaufgaben mit punktgenauer Positionierung bis hin zu Transporten mit Steigungen und Gefälle.</w:t>
      </w:r>
    </w:p>
    <w:p w14:paraId="51C65323" w14:textId="77777777" w:rsidR="00C61149" w:rsidRPr="00DA6489" w:rsidRDefault="00C61149" w:rsidP="00433DB9">
      <w:pPr>
        <w:spacing w:line="360" w:lineRule="auto"/>
        <w:ind w:left="0"/>
        <w:jc w:val="both"/>
        <w:rPr>
          <w:bCs/>
          <w:spacing w:val="-6"/>
        </w:rPr>
      </w:pPr>
    </w:p>
    <w:p w14:paraId="34E1E131" w14:textId="3D6B2EA4" w:rsidR="00433DB9" w:rsidRPr="00DA6489" w:rsidRDefault="00433DB9" w:rsidP="00433DB9">
      <w:pPr>
        <w:spacing w:line="360" w:lineRule="auto"/>
        <w:ind w:left="0"/>
        <w:jc w:val="both"/>
        <w:rPr>
          <w:bCs/>
          <w:spacing w:val="-6"/>
        </w:rPr>
      </w:pPr>
      <w:r w:rsidRPr="00DA6489">
        <w:rPr>
          <w:bCs/>
          <w:spacing w:val="-6"/>
        </w:rPr>
        <w:t xml:space="preserve">Bild 4: </w:t>
      </w:r>
      <w:r w:rsidR="00DA6489" w:rsidRPr="000A6E29">
        <w:rPr>
          <w:bCs/>
          <w:spacing w:val="-6"/>
        </w:rPr>
        <w:t xml:space="preserve">Neben dem hohen Grad an Individualisierbarkeit zeichnen sich </w:t>
      </w:r>
      <w:r w:rsidR="00DA6489">
        <w:rPr>
          <w:bCs/>
          <w:spacing w:val="-6"/>
        </w:rPr>
        <w:t xml:space="preserve">die </w:t>
      </w:r>
      <w:r w:rsidR="00DA6489" w:rsidRPr="000A6E29">
        <w:rPr>
          <w:bCs/>
          <w:spacing w:val="-6"/>
        </w:rPr>
        <w:t xml:space="preserve">Bandlösungen </w:t>
      </w:r>
      <w:r w:rsidR="00DA6489">
        <w:rPr>
          <w:bCs/>
          <w:spacing w:val="-6"/>
        </w:rPr>
        <w:t xml:space="preserve">von Habasit </w:t>
      </w:r>
      <w:r w:rsidR="00DA6489" w:rsidRPr="000A6E29">
        <w:rPr>
          <w:bCs/>
          <w:spacing w:val="-6"/>
        </w:rPr>
        <w:t>besonders durch ihre Langlebigkeit und den geringen Energieverbrauch aus.</w:t>
      </w:r>
    </w:p>
    <w:p w14:paraId="407042DA" w14:textId="77777777" w:rsidR="00C61149" w:rsidRDefault="00C61149" w:rsidP="00433DB9">
      <w:pPr>
        <w:spacing w:line="360" w:lineRule="auto"/>
        <w:ind w:left="0"/>
        <w:jc w:val="both"/>
        <w:rPr>
          <w:bCs/>
          <w:spacing w:val="-6"/>
        </w:rPr>
      </w:pPr>
    </w:p>
    <w:p w14:paraId="4F77986E" w14:textId="77777777" w:rsidR="00433DB9" w:rsidRPr="00DA6489" w:rsidRDefault="00433DB9" w:rsidP="00433DB9">
      <w:pPr>
        <w:spacing w:line="360" w:lineRule="auto"/>
        <w:ind w:left="0"/>
        <w:jc w:val="both"/>
        <w:rPr>
          <w:bCs/>
          <w:spacing w:val="-6"/>
        </w:rPr>
      </w:pPr>
      <w:r w:rsidRPr="00DA6489">
        <w:rPr>
          <w:bCs/>
          <w:spacing w:val="-6"/>
        </w:rPr>
        <w:t>Alle Bilder: Habasit</w:t>
      </w:r>
    </w:p>
    <w:p w14:paraId="0498EE89" w14:textId="77777777" w:rsidR="00330460" w:rsidRPr="00DA6489" w:rsidRDefault="00330460">
      <w:pPr>
        <w:spacing w:line="360" w:lineRule="auto"/>
        <w:ind w:left="0"/>
        <w:jc w:val="both"/>
        <w:rPr>
          <w:bCs/>
          <w:spacing w:val="-6"/>
        </w:rPr>
      </w:pPr>
    </w:p>
    <w:p w14:paraId="227EDB67" w14:textId="77777777" w:rsidR="003B4AA6" w:rsidRPr="00DC534C" w:rsidRDefault="003B4AA6" w:rsidP="003B4AA6">
      <w:pPr>
        <w:spacing w:line="360" w:lineRule="auto"/>
        <w:ind w:left="0"/>
        <w:jc w:val="both"/>
        <w:rPr>
          <w:b/>
          <w:spacing w:val="-6"/>
        </w:rPr>
      </w:pPr>
      <w:r w:rsidRPr="001C12E5">
        <w:rPr>
          <w:b/>
          <w:spacing w:val="-6"/>
        </w:rPr>
        <w:t xml:space="preserve">Hinweis für Redakteure: </w:t>
      </w:r>
      <w:r w:rsidRPr="00DC534C">
        <w:rPr>
          <w:b/>
          <w:spacing w:val="-6"/>
        </w:rPr>
        <w:t>Text und Bilder stehen Ihnen im Internet unter www.pr-box.de zur Verfügung.</w:t>
      </w:r>
    </w:p>
    <w:p w14:paraId="430E6EE4" w14:textId="77777777" w:rsidR="000F4C69" w:rsidRDefault="000F4C69" w:rsidP="003B4AA6">
      <w:pPr>
        <w:autoSpaceDE/>
        <w:spacing w:line="360" w:lineRule="auto"/>
        <w:ind w:left="0"/>
        <w:jc w:val="both"/>
        <w:rPr>
          <w:bCs/>
          <w:spacing w:val="-6"/>
          <w:sz w:val="18"/>
          <w:szCs w:val="18"/>
        </w:rPr>
      </w:pPr>
    </w:p>
    <w:p w14:paraId="137CA9B4" w14:textId="77777777" w:rsidR="00544EA5" w:rsidRPr="00215691" w:rsidRDefault="00544EA5" w:rsidP="00544EA5">
      <w:pPr>
        <w:autoSpaceDE/>
        <w:spacing w:line="360" w:lineRule="auto"/>
        <w:ind w:left="0"/>
        <w:jc w:val="both"/>
        <w:rPr>
          <w:b/>
          <w:bCs/>
          <w:spacing w:val="-6"/>
          <w:sz w:val="18"/>
          <w:szCs w:val="18"/>
        </w:rPr>
      </w:pPr>
      <w:r>
        <w:rPr>
          <w:b/>
          <w:bCs/>
          <w:spacing w:val="-6"/>
          <w:sz w:val="18"/>
          <w:szCs w:val="18"/>
        </w:rPr>
        <w:t>Über Habasit</w:t>
      </w:r>
    </w:p>
    <w:p w14:paraId="30872A12" w14:textId="652D324B" w:rsidR="00544EA5" w:rsidRDefault="00544EA5" w:rsidP="00544EA5">
      <w:pPr>
        <w:autoSpaceDE/>
        <w:spacing w:line="360" w:lineRule="auto"/>
        <w:ind w:left="0"/>
        <w:jc w:val="both"/>
        <w:rPr>
          <w:bCs/>
          <w:spacing w:val="0"/>
          <w:sz w:val="18"/>
          <w:szCs w:val="18"/>
        </w:rPr>
      </w:pPr>
      <w:r w:rsidRPr="00C12761">
        <w:rPr>
          <w:bCs/>
          <w:spacing w:val="0"/>
          <w:sz w:val="18"/>
          <w:szCs w:val="18"/>
        </w:rPr>
        <w:t xml:space="preserve">Die </w:t>
      </w:r>
      <w:r w:rsidRPr="00C12761">
        <w:rPr>
          <w:b/>
          <w:bCs/>
          <w:spacing w:val="0"/>
          <w:sz w:val="18"/>
          <w:szCs w:val="18"/>
        </w:rPr>
        <w:t>Habasit GmbH</w:t>
      </w:r>
      <w:r w:rsidRPr="00C12761">
        <w:rPr>
          <w:bCs/>
          <w:spacing w:val="0"/>
          <w:sz w:val="18"/>
          <w:szCs w:val="18"/>
        </w:rPr>
        <w:t xml:space="preserve"> mit Sitz im hessischen Eppertshausen ist eine Tochter der Schweizer Habasit AG, des Weltmarktführers im Transportbandbereich. Das Angebot des Unternehmens umfasst heute alle Arten von Transportbändern, von Gewebebändern über Kunststoff-Scharnierbandketten bis hin zu Kunststoff-Modulbändern. Hinzu kommen Antriebs- und Zahnriemen sowie vielfältiges Bandzubehör. Die Produkte von Habasit werden weltweit beispielsweise in der Lebensmittel- und Getränkeproduktion, im Automobilbau, in Druckereien und Textilfabriken</w:t>
      </w:r>
      <w:r>
        <w:rPr>
          <w:bCs/>
          <w:spacing w:val="0"/>
          <w:sz w:val="18"/>
          <w:szCs w:val="18"/>
        </w:rPr>
        <w:t xml:space="preserve">, im </w:t>
      </w:r>
      <w:r w:rsidRPr="005C3D14">
        <w:rPr>
          <w:bCs/>
          <w:spacing w:val="0"/>
          <w:sz w:val="18"/>
          <w:szCs w:val="18"/>
        </w:rPr>
        <w:t>Material Handling, Recycling, Kartonagenherstellung und Packaging</w:t>
      </w:r>
      <w:r w:rsidRPr="00C12761">
        <w:rPr>
          <w:bCs/>
          <w:spacing w:val="0"/>
          <w:sz w:val="18"/>
          <w:szCs w:val="18"/>
        </w:rPr>
        <w:t xml:space="preserve"> sowie für die holzverarbeitende Industrie eingesetzt. Derzeit beschäftigt das Unternehmen in Deutschland rund </w:t>
      </w:r>
      <w:r>
        <w:rPr>
          <w:bCs/>
          <w:spacing w:val="0"/>
          <w:sz w:val="18"/>
          <w:szCs w:val="18"/>
        </w:rPr>
        <w:t>300</w:t>
      </w:r>
      <w:r w:rsidRPr="00C12761">
        <w:rPr>
          <w:bCs/>
          <w:spacing w:val="0"/>
          <w:sz w:val="18"/>
          <w:szCs w:val="18"/>
        </w:rPr>
        <w:t xml:space="preserve"> Mita</w:t>
      </w:r>
      <w:r w:rsidR="00C61149">
        <w:rPr>
          <w:bCs/>
          <w:spacing w:val="0"/>
          <w:sz w:val="18"/>
          <w:szCs w:val="18"/>
        </w:rPr>
        <w:t>rbeiter, die den deutschen und S</w:t>
      </w:r>
      <w:r w:rsidRPr="00C12761">
        <w:rPr>
          <w:bCs/>
          <w:spacing w:val="0"/>
          <w:sz w:val="18"/>
          <w:szCs w:val="18"/>
        </w:rPr>
        <w:t>chweizer Markt betreuen.</w:t>
      </w:r>
    </w:p>
    <w:p w14:paraId="4C65B98C" w14:textId="77777777" w:rsidR="00544EA5" w:rsidRPr="00C27F36" w:rsidRDefault="00544EA5" w:rsidP="00544EA5">
      <w:pPr>
        <w:spacing w:line="360" w:lineRule="auto"/>
        <w:ind w:left="0" w:right="-568"/>
        <w:jc w:val="both"/>
        <w:rPr>
          <w:spacing w:val="0"/>
          <w:sz w:val="16"/>
        </w:rPr>
      </w:pPr>
    </w:p>
    <w:p w14:paraId="758C14DC" w14:textId="77777777" w:rsidR="00544EA5" w:rsidRPr="004F2C23" w:rsidRDefault="00544EA5" w:rsidP="00544EA5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  <w:r w:rsidRPr="004F2C23">
        <w:rPr>
          <w:spacing w:val="-6"/>
          <w:sz w:val="18"/>
          <w:szCs w:val="18"/>
        </w:rPr>
        <w:t>Für weitere Informationen besuchen Sie bitte www.habasit.com</w:t>
      </w:r>
      <w:r>
        <w:rPr>
          <w:spacing w:val="-6"/>
          <w:sz w:val="18"/>
          <w:szCs w:val="18"/>
        </w:rPr>
        <w:t>.</w:t>
      </w:r>
    </w:p>
    <w:p w14:paraId="1A09366F" w14:textId="77777777" w:rsidR="00544EA5" w:rsidRDefault="00544EA5" w:rsidP="00544EA5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</w:p>
    <w:p w14:paraId="5773D22E" w14:textId="77777777" w:rsidR="00544EA5" w:rsidRDefault="00544EA5" w:rsidP="00544EA5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2338"/>
      </w:tblGrid>
      <w:tr w:rsidR="00544EA5" w:rsidRPr="000D6A26" w14:paraId="22A1ECE4" w14:textId="77777777" w:rsidTr="00433DB9">
        <w:tc>
          <w:tcPr>
            <w:tcW w:w="5670" w:type="dxa"/>
          </w:tcPr>
          <w:p w14:paraId="115302DC" w14:textId="77777777" w:rsidR="00544EA5" w:rsidRPr="000D6A26" w:rsidRDefault="00544EA5" w:rsidP="00433DB9">
            <w:pPr>
              <w:snapToGrid w:val="0"/>
              <w:spacing w:line="36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0D6A26">
              <w:rPr>
                <w:b/>
                <w:sz w:val="18"/>
                <w:szCs w:val="18"/>
              </w:rPr>
              <w:t>Anbieter:</w:t>
            </w:r>
          </w:p>
        </w:tc>
        <w:tc>
          <w:tcPr>
            <w:tcW w:w="2338" w:type="dxa"/>
          </w:tcPr>
          <w:p w14:paraId="38A164B9" w14:textId="77777777" w:rsidR="00544EA5" w:rsidRPr="000D6A26" w:rsidRDefault="00544EA5" w:rsidP="00433DB9">
            <w:pPr>
              <w:snapToGrid w:val="0"/>
              <w:spacing w:line="360" w:lineRule="auto"/>
              <w:ind w:left="0"/>
              <w:rPr>
                <w:b/>
                <w:spacing w:val="0"/>
                <w:sz w:val="18"/>
                <w:szCs w:val="18"/>
              </w:rPr>
            </w:pPr>
            <w:r w:rsidRPr="000D6A26">
              <w:rPr>
                <w:b/>
                <w:spacing w:val="0"/>
                <w:sz w:val="18"/>
                <w:szCs w:val="18"/>
              </w:rPr>
              <w:t>Presseagentur:</w:t>
            </w:r>
          </w:p>
        </w:tc>
      </w:tr>
      <w:tr w:rsidR="00544EA5" w:rsidRPr="00701555" w14:paraId="7FFC8EA6" w14:textId="77777777" w:rsidTr="00433DB9">
        <w:tc>
          <w:tcPr>
            <w:tcW w:w="5670" w:type="dxa"/>
          </w:tcPr>
          <w:p w14:paraId="3909BEF2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Habasit GmbH</w:t>
            </w:r>
          </w:p>
        </w:tc>
        <w:tc>
          <w:tcPr>
            <w:tcW w:w="2338" w:type="dxa"/>
          </w:tcPr>
          <w:p w14:paraId="45EF14C4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Graf &amp; Creative PR</w:t>
            </w:r>
          </w:p>
        </w:tc>
      </w:tr>
      <w:tr w:rsidR="00544EA5" w:rsidRPr="00701555" w14:paraId="32EDC456" w14:textId="77777777" w:rsidTr="00433DB9">
        <w:tc>
          <w:tcPr>
            <w:tcW w:w="5670" w:type="dxa"/>
          </w:tcPr>
          <w:p w14:paraId="16F96247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Babenhäuser Straße 31</w:t>
            </w:r>
          </w:p>
        </w:tc>
        <w:tc>
          <w:tcPr>
            <w:tcW w:w="2338" w:type="dxa"/>
          </w:tcPr>
          <w:p w14:paraId="783C0DE3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Am Schwalbenrain 6</w:t>
            </w:r>
          </w:p>
        </w:tc>
      </w:tr>
      <w:tr w:rsidR="00544EA5" w:rsidRPr="00701555" w14:paraId="0E7869FD" w14:textId="77777777" w:rsidTr="00433DB9">
        <w:tc>
          <w:tcPr>
            <w:tcW w:w="5670" w:type="dxa"/>
          </w:tcPr>
          <w:p w14:paraId="6691EF48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D-64859 Eppertshausen</w:t>
            </w:r>
          </w:p>
        </w:tc>
        <w:tc>
          <w:tcPr>
            <w:tcW w:w="2338" w:type="dxa"/>
          </w:tcPr>
          <w:p w14:paraId="07958769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D-64380 Roßdorf</w:t>
            </w:r>
          </w:p>
        </w:tc>
      </w:tr>
      <w:tr w:rsidR="00544EA5" w:rsidRPr="00701555" w14:paraId="67334BB0" w14:textId="77777777" w:rsidTr="00433DB9">
        <w:tc>
          <w:tcPr>
            <w:tcW w:w="5670" w:type="dxa"/>
          </w:tcPr>
          <w:p w14:paraId="3C86D425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Tel.: +49 (0) 6071 / 9 69-0</w:t>
            </w:r>
          </w:p>
        </w:tc>
        <w:tc>
          <w:tcPr>
            <w:tcW w:w="2338" w:type="dxa"/>
          </w:tcPr>
          <w:p w14:paraId="1B8562FD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Tel.: +49 (0) 60 71 / 6187800</w:t>
            </w:r>
          </w:p>
        </w:tc>
      </w:tr>
      <w:tr w:rsidR="00544EA5" w:rsidRPr="00701555" w14:paraId="25D48F7C" w14:textId="77777777" w:rsidTr="00433DB9">
        <w:tc>
          <w:tcPr>
            <w:tcW w:w="5670" w:type="dxa"/>
          </w:tcPr>
          <w:p w14:paraId="35EB9F97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 xml:space="preserve">Kontakt: </w:t>
            </w:r>
            <w:r w:rsidRPr="005C3D14">
              <w:rPr>
                <w:spacing w:val="0"/>
                <w:sz w:val="16"/>
              </w:rPr>
              <w:t>Herr Steffen Imhof</w:t>
            </w:r>
          </w:p>
        </w:tc>
        <w:tc>
          <w:tcPr>
            <w:tcW w:w="2338" w:type="dxa"/>
          </w:tcPr>
          <w:p w14:paraId="2B5638FA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E-Mail: presse@pr-box.de</w:t>
            </w:r>
          </w:p>
        </w:tc>
      </w:tr>
      <w:tr w:rsidR="00544EA5" w:rsidRPr="00701555" w14:paraId="523A4AC5" w14:textId="77777777" w:rsidTr="00433DB9">
        <w:tc>
          <w:tcPr>
            <w:tcW w:w="5670" w:type="dxa"/>
          </w:tcPr>
          <w:p w14:paraId="66915885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 xml:space="preserve">E-Mail: </w:t>
            </w:r>
            <w:r w:rsidRPr="005C3D14">
              <w:rPr>
                <w:spacing w:val="0"/>
                <w:sz w:val="16"/>
              </w:rPr>
              <w:t>Steffen.Imhof@habasit.com</w:t>
            </w:r>
          </w:p>
        </w:tc>
        <w:tc>
          <w:tcPr>
            <w:tcW w:w="2338" w:type="dxa"/>
          </w:tcPr>
          <w:p w14:paraId="70FDC34D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Internet: www.pr-box.de</w:t>
            </w:r>
          </w:p>
        </w:tc>
      </w:tr>
      <w:tr w:rsidR="00544EA5" w:rsidRPr="00701555" w14:paraId="67319CDA" w14:textId="77777777" w:rsidTr="00433DB9">
        <w:tc>
          <w:tcPr>
            <w:tcW w:w="5670" w:type="dxa"/>
          </w:tcPr>
          <w:p w14:paraId="215353B1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701555">
              <w:rPr>
                <w:spacing w:val="0"/>
                <w:sz w:val="16"/>
              </w:rPr>
              <w:t>Internet: www.habasit.de</w:t>
            </w:r>
          </w:p>
        </w:tc>
        <w:tc>
          <w:tcPr>
            <w:tcW w:w="2338" w:type="dxa"/>
          </w:tcPr>
          <w:p w14:paraId="14BE64E7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</w:p>
        </w:tc>
      </w:tr>
      <w:tr w:rsidR="00544EA5" w:rsidRPr="00701555" w14:paraId="3CEAF0F6" w14:textId="77777777" w:rsidTr="00433DB9">
        <w:tc>
          <w:tcPr>
            <w:tcW w:w="5670" w:type="dxa"/>
          </w:tcPr>
          <w:p w14:paraId="755B341A" w14:textId="77777777" w:rsidR="00544EA5" w:rsidRPr="006F6243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  <w:lang w:val="en-US"/>
              </w:rPr>
            </w:pPr>
            <w:r w:rsidRPr="006F6243">
              <w:rPr>
                <w:spacing w:val="0"/>
                <w:sz w:val="16"/>
                <w:lang w:val="en-US"/>
              </w:rPr>
              <w:lastRenderedPageBreak/>
              <w:t>Facebook: www.facebook.com/Habasit.DE/</w:t>
            </w:r>
          </w:p>
          <w:p w14:paraId="46EAD2A4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  <w:r w:rsidRPr="005C3D14">
              <w:rPr>
                <w:spacing w:val="0"/>
                <w:sz w:val="16"/>
              </w:rPr>
              <w:t>LinkedI</w:t>
            </w:r>
            <w:r>
              <w:rPr>
                <w:spacing w:val="0"/>
                <w:sz w:val="16"/>
              </w:rPr>
              <w:t>n</w:t>
            </w:r>
            <w:r w:rsidRPr="005C3D14">
              <w:rPr>
                <w:spacing w:val="0"/>
                <w:sz w:val="16"/>
              </w:rPr>
              <w:t>: www.linkedin.com/company/habasitde/</w:t>
            </w:r>
          </w:p>
        </w:tc>
        <w:tc>
          <w:tcPr>
            <w:tcW w:w="2338" w:type="dxa"/>
          </w:tcPr>
          <w:p w14:paraId="399FA788" w14:textId="77777777" w:rsidR="00544EA5" w:rsidRPr="00701555" w:rsidRDefault="00544EA5" w:rsidP="00433DB9">
            <w:pPr>
              <w:snapToGrid w:val="0"/>
              <w:spacing w:line="360" w:lineRule="auto"/>
              <w:ind w:left="0"/>
              <w:jc w:val="both"/>
              <w:rPr>
                <w:spacing w:val="0"/>
                <w:sz w:val="16"/>
              </w:rPr>
            </w:pPr>
          </w:p>
        </w:tc>
      </w:tr>
    </w:tbl>
    <w:p w14:paraId="2091805B" w14:textId="77777777" w:rsidR="000D6A26" w:rsidRPr="00544EA5" w:rsidRDefault="000D6A26" w:rsidP="00544EA5">
      <w:pPr>
        <w:autoSpaceDE/>
        <w:spacing w:line="360" w:lineRule="auto"/>
        <w:ind w:left="0"/>
        <w:jc w:val="both"/>
        <w:rPr>
          <w:spacing w:val="-6"/>
          <w:sz w:val="18"/>
          <w:szCs w:val="18"/>
          <w:lang w:val="de-CH"/>
        </w:rPr>
      </w:pPr>
    </w:p>
    <w:sectPr w:rsidR="000D6A26" w:rsidRPr="00544EA5" w:rsidSect="00E33173">
      <w:headerReference w:type="first" r:id="rId8"/>
      <w:footnotePr>
        <w:pos w:val="beneathText"/>
      </w:footnotePr>
      <w:pgSz w:w="11905" w:h="16837" w:code="9"/>
      <w:pgMar w:top="1418" w:right="226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112996" w14:textId="77777777" w:rsidR="002303ED" w:rsidRDefault="002303ED" w:rsidP="00965FE7">
      <w:r>
        <w:separator/>
      </w:r>
    </w:p>
  </w:endnote>
  <w:endnote w:type="continuationSeparator" w:id="0">
    <w:p w14:paraId="43F309D2" w14:textId="77777777" w:rsidR="002303ED" w:rsidRDefault="002303ED" w:rsidP="00965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nivers Com">
    <w:altName w:val="Univers Com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 Com 45 Light">
    <w:altName w:val="Trebuchet MS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22A3A" w14:textId="77777777" w:rsidR="002303ED" w:rsidRDefault="002303ED" w:rsidP="00965FE7">
      <w:r>
        <w:separator/>
      </w:r>
    </w:p>
  </w:footnote>
  <w:footnote w:type="continuationSeparator" w:id="0">
    <w:p w14:paraId="76D1AABC" w14:textId="77777777" w:rsidR="002303ED" w:rsidRDefault="002303ED" w:rsidP="00965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3E262" w14:textId="77777777" w:rsidR="00433DB9" w:rsidRDefault="00433DB9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0" locked="1" layoutInCell="1" allowOverlap="1" wp14:anchorId="41C7F529" wp14:editId="2F14F59F">
          <wp:simplePos x="0" y="0"/>
          <wp:positionH relativeFrom="page">
            <wp:posOffset>5706745</wp:posOffset>
          </wp:positionH>
          <wp:positionV relativeFrom="page">
            <wp:posOffset>582930</wp:posOffset>
          </wp:positionV>
          <wp:extent cx="1263650" cy="608330"/>
          <wp:effectExtent l="0" t="0" r="0" b="0"/>
          <wp:wrapNone/>
          <wp:docPr id="2" name="Bild 2" descr="Habasit_logo_gr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abasit_logo_gre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C560B2"/>
    <w:multiLevelType w:val="hybridMultilevel"/>
    <w:tmpl w:val="A3DF45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16E1FED"/>
    <w:multiLevelType w:val="hybridMultilevel"/>
    <w:tmpl w:val="3689484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003008A"/>
    <w:multiLevelType w:val="hybridMultilevel"/>
    <w:tmpl w:val="C7441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73079"/>
    <w:multiLevelType w:val="hybridMultilevel"/>
    <w:tmpl w:val="BF34A97E"/>
    <w:lvl w:ilvl="0" w:tplc="6358BAE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0C7C0B"/>
    <w:multiLevelType w:val="hybridMultilevel"/>
    <w:tmpl w:val="BF4CFC2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5875FDE"/>
    <w:multiLevelType w:val="hybridMultilevel"/>
    <w:tmpl w:val="30F8FAD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5634D7"/>
    <w:multiLevelType w:val="hybridMultilevel"/>
    <w:tmpl w:val="A2AAE7CE"/>
    <w:lvl w:ilvl="0" w:tplc="40F08C60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17574D1"/>
    <w:multiLevelType w:val="hybridMultilevel"/>
    <w:tmpl w:val="A85C6AEC"/>
    <w:lvl w:ilvl="0" w:tplc="A98863A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65A3E3A"/>
    <w:multiLevelType w:val="hybridMultilevel"/>
    <w:tmpl w:val="026E853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541B38"/>
    <w:multiLevelType w:val="hybridMultilevel"/>
    <w:tmpl w:val="E4D8D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937C65"/>
    <w:multiLevelType w:val="hybridMultilevel"/>
    <w:tmpl w:val="07124E0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7"/>
  </w:num>
  <w:num w:numId="5">
    <w:abstractNumId w:val="8"/>
  </w:num>
  <w:num w:numId="6">
    <w:abstractNumId w:val="3"/>
  </w:num>
  <w:num w:numId="7">
    <w:abstractNumId w:val="6"/>
  </w:num>
  <w:num w:numId="8">
    <w:abstractNumId w:val="9"/>
  </w:num>
  <w:num w:numId="9">
    <w:abstractNumId w:val="11"/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5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BC3"/>
    <w:rsid w:val="00004DD9"/>
    <w:rsid w:val="000063DC"/>
    <w:rsid w:val="00006B64"/>
    <w:rsid w:val="00007E15"/>
    <w:rsid w:val="00010CE2"/>
    <w:rsid w:val="00010D7B"/>
    <w:rsid w:val="0001321A"/>
    <w:rsid w:val="00013ED8"/>
    <w:rsid w:val="0002129D"/>
    <w:rsid w:val="00023C44"/>
    <w:rsid w:val="00026151"/>
    <w:rsid w:val="000322E0"/>
    <w:rsid w:val="000330BF"/>
    <w:rsid w:val="000342AF"/>
    <w:rsid w:val="00034EE7"/>
    <w:rsid w:val="00035CAD"/>
    <w:rsid w:val="000362E6"/>
    <w:rsid w:val="00041143"/>
    <w:rsid w:val="00047305"/>
    <w:rsid w:val="00052E10"/>
    <w:rsid w:val="00052E1F"/>
    <w:rsid w:val="000533E7"/>
    <w:rsid w:val="00053A9C"/>
    <w:rsid w:val="00055845"/>
    <w:rsid w:val="00055C22"/>
    <w:rsid w:val="0006267D"/>
    <w:rsid w:val="000648AB"/>
    <w:rsid w:val="0006508E"/>
    <w:rsid w:val="000700DB"/>
    <w:rsid w:val="000714AF"/>
    <w:rsid w:val="00072F46"/>
    <w:rsid w:val="000754BF"/>
    <w:rsid w:val="000768B0"/>
    <w:rsid w:val="00081989"/>
    <w:rsid w:val="00081D6D"/>
    <w:rsid w:val="00092516"/>
    <w:rsid w:val="00094423"/>
    <w:rsid w:val="00094EE8"/>
    <w:rsid w:val="000A02F9"/>
    <w:rsid w:val="000A27EF"/>
    <w:rsid w:val="000A6E29"/>
    <w:rsid w:val="000B369B"/>
    <w:rsid w:val="000B5EE9"/>
    <w:rsid w:val="000B6677"/>
    <w:rsid w:val="000B66A3"/>
    <w:rsid w:val="000B7D3A"/>
    <w:rsid w:val="000C0C40"/>
    <w:rsid w:val="000C6165"/>
    <w:rsid w:val="000C62AA"/>
    <w:rsid w:val="000C7C71"/>
    <w:rsid w:val="000D3476"/>
    <w:rsid w:val="000D6A26"/>
    <w:rsid w:val="000D742A"/>
    <w:rsid w:val="000F4B3D"/>
    <w:rsid w:val="000F4C69"/>
    <w:rsid w:val="000F6A73"/>
    <w:rsid w:val="000F6D50"/>
    <w:rsid w:val="00101959"/>
    <w:rsid w:val="00110E90"/>
    <w:rsid w:val="001130BA"/>
    <w:rsid w:val="00115363"/>
    <w:rsid w:val="001177E0"/>
    <w:rsid w:val="00121EBF"/>
    <w:rsid w:val="001233F2"/>
    <w:rsid w:val="00126C52"/>
    <w:rsid w:val="00131250"/>
    <w:rsid w:val="0013183D"/>
    <w:rsid w:val="00147AAA"/>
    <w:rsid w:val="00156F2C"/>
    <w:rsid w:val="00162829"/>
    <w:rsid w:val="00162D4D"/>
    <w:rsid w:val="001658CF"/>
    <w:rsid w:val="00170458"/>
    <w:rsid w:val="00171BF6"/>
    <w:rsid w:val="00173475"/>
    <w:rsid w:val="00173947"/>
    <w:rsid w:val="00175594"/>
    <w:rsid w:val="00193102"/>
    <w:rsid w:val="001960C2"/>
    <w:rsid w:val="00196BF8"/>
    <w:rsid w:val="00196D84"/>
    <w:rsid w:val="00196E64"/>
    <w:rsid w:val="00197B69"/>
    <w:rsid w:val="001A1E75"/>
    <w:rsid w:val="001A21FE"/>
    <w:rsid w:val="001A425A"/>
    <w:rsid w:val="001A5B75"/>
    <w:rsid w:val="001A5D47"/>
    <w:rsid w:val="001C406C"/>
    <w:rsid w:val="001C4D77"/>
    <w:rsid w:val="001C5887"/>
    <w:rsid w:val="001D0D25"/>
    <w:rsid w:val="001D2756"/>
    <w:rsid w:val="001D3012"/>
    <w:rsid w:val="001E01CA"/>
    <w:rsid w:val="001E2744"/>
    <w:rsid w:val="001E3D80"/>
    <w:rsid w:val="0020648F"/>
    <w:rsid w:val="00206D33"/>
    <w:rsid w:val="0021045C"/>
    <w:rsid w:val="00215218"/>
    <w:rsid w:val="00216C73"/>
    <w:rsid w:val="002237D2"/>
    <w:rsid w:val="00225802"/>
    <w:rsid w:val="002303ED"/>
    <w:rsid w:val="00230A99"/>
    <w:rsid w:val="002353F9"/>
    <w:rsid w:val="00251531"/>
    <w:rsid w:val="00251E5A"/>
    <w:rsid w:val="00252333"/>
    <w:rsid w:val="002615A1"/>
    <w:rsid w:val="00261982"/>
    <w:rsid w:val="00265A6F"/>
    <w:rsid w:val="002730C0"/>
    <w:rsid w:val="002774A0"/>
    <w:rsid w:val="0028031D"/>
    <w:rsid w:val="00281386"/>
    <w:rsid w:val="00286937"/>
    <w:rsid w:val="00287188"/>
    <w:rsid w:val="002902D8"/>
    <w:rsid w:val="00290A84"/>
    <w:rsid w:val="0029112B"/>
    <w:rsid w:val="002960DF"/>
    <w:rsid w:val="002A2CCC"/>
    <w:rsid w:val="002A36CC"/>
    <w:rsid w:val="002A4BC2"/>
    <w:rsid w:val="002B2117"/>
    <w:rsid w:val="002B35E0"/>
    <w:rsid w:val="002B4513"/>
    <w:rsid w:val="002C00BD"/>
    <w:rsid w:val="002C1C3C"/>
    <w:rsid w:val="002C402C"/>
    <w:rsid w:val="002C66F8"/>
    <w:rsid w:val="002C713B"/>
    <w:rsid w:val="002C7D83"/>
    <w:rsid w:val="002C7DF6"/>
    <w:rsid w:val="002D17E8"/>
    <w:rsid w:val="002D3AD8"/>
    <w:rsid w:val="002D55C0"/>
    <w:rsid w:val="002D68D0"/>
    <w:rsid w:val="002E33E4"/>
    <w:rsid w:val="002E45B7"/>
    <w:rsid w:val="002E7C1E"/>
    <w:rsid w:val="002F0D02"/>
    <w:rsid w:val="002F1219"/>
    <w:rsid w:val="002F1AB6"/>
    <w:rsid w:val="002F5803"/>
    <w:rsid w:val="002F7BAB"/>
    <w:rsid w:val="0030627A"/>
    <w:rsid w:val="00307A67"/>
    <w:rsid w:val="003102F9"/>
    <w:rsid w:val="00314379"/>
    <w:rsid w:val="00315189"/>
    <w:rsid w:val="00315479"/>
    <w:rsid w:val="00316F21"/>
    <w:rsid w:val="0032357F"/>
    <w:rsid w:val="0032447D"/>
    <w:rsid w:val="00330460"/>
    <w:rsid w:val="00341F01"/>
    <w:rsid w:val="003428FE"/>
    <w:rsid w:val="00344FF2"/>
    <w:rsid w:val="003457C8"/>
    <w:rsid w:val="00346527"/>
    <w:rsid w:val="00347695"/>
    <w:rsid w:val="003477A3"/>
    <w:rsid w:val="00347CA0"/>
    <w:rsid w:val="003517F9"/>
    <w:rsid w:val="003625E9"/>
    <w:rsid w:val="003628C5"/>
    <w:rsid w:val="0036614E"/>
    <w:rsid w:val="00366D1B"/>
    <w:rsid w:val="00367D00"/>
    <w:rsid w:val="003714DE"/>
    <w:rsid w:val="00372AB1"/>
    <w:rsid w:val="003823BE"/>
    <w:rsid w:val="00383955"/>
    <w:rsid w:val="00384EF6"/>
    <w:rsid w:val="003855D4"/>
    <w:rsid w:val="003875B4"/>
    <w:rsid w:val="00387F9F"/>
    <w:rsid w:val="0039287D"/>
    <w:rsid w:val="003A0664"/>
    <w:rsid w:val="003A0A4B"/>
    <w:rsid w:val="003A3C25"/>
    <w:rsid w:val="003A6233"/>
    <w:rsid w:val="003B4AA6"/>
    <w:rsid w:val="003B6238"/>
    <w:rsid w:val="003C29DE"/>
    <w:rsid w:val="003C6148"/>
    <w:rsid w:val="003C6656"/>
    <w:rsid w:val="003D3438"/>
    <w:rsid w:val="003E0F23"/>
    <w:rsid w:val="003E4E15"/>
    <w:rsid w:val="003F4315"/>
    <w:rsid w:val="003F4C32"/>
    <w:rsid w:val="00403114"/>
    <w:rsid w:val="0040463C"/>
    <w:rsid w:val="004054FD"/>
    <w:rsid w:val="00406505"/>
    <w:rsid w:val="00417FEE"/>
    <w:rsid w:val="00420101"/>
    <w:rsid w:val="00420CF1"/>
    <w:rsid w:val="004246B0"/>
    <w:rsid w:val="004277FE"/>
    <w:rsid w:val="004279A6"/>
    <w:rsid w:val="00430768"/>
    <w:rsid w:val="0043151A"/>
    <w:rsid w:val="00432935"/>
    <w:rsid w:val="00433DB9"/>
    <w:rsid w:val="0043464A"/>
    <w:rsid w:val="00440861"/>
    <w:rsid w:val="0044709F"/>
    <w:rsid w:val="00447379"/>
    <w:rsid w:val="00454D87"/>
    <w:rsid w:val="00466ED3"/>
    <w:rsid w:val="00470373"/>
    <w:rsid w:val="0047076C"/>
    <w:rsid w:val="004726D6"/>
    <w:rsid w:val="00472BEF"/>
    <w:rsid w:val="004757DF"/>
    <w:rsid w:val="0047731F"/>
    <w:rsid w:val="004826E1"/>
    <w:rsid w:val="004838D6"/>
    <w:rsid w:val="00483ADF"/>
    <w:rsid w:val="00483C2C"/>
    <w:rsid w:val="0048695B"/>
    <w:rsid w:val="00486A41"/>
    <w:rsid w:val="004A19E1"/>
    <w:rsid w:val="004A30C9"/>
    <w:rsid w:val="004A5ADF"/>
    <w:rsid w:val="004A61AB"/>
    <w:rsid w:val="004B55C5"/>
    <w:rsid w:val="004B671A"/>
    <w:rsid w:val="004C3DC9"/>
    <w:rsid w:val="004C4CE9"/>
    <w:rsid w:val="004C769A"/>
    <w:rsid w:val="004D173A"/>
    <w:rsid w:val="004D582E"/>
    <w:rsid w:val="004D7D78"/>
    <w:rsid w:val="004E2BC3"/>
    <w:rsid w:val="004E41E4"/>
    <w:rsid w:val="004E4DD1"/>
    <w:rsid w:val="004E623B"/>
    <w:rsid w:val="004F1B24"/>
    <w:rsid w:val="004F30E8"/>
    <w:rsid w:val="004F4608"/>
    <w:rsid w:val="00502069"/>
    <w:rsid w:val="00505B70"/>
    <w:rsid w:val="0050649D"/>
    <w:rsid w:val="00506E75"/>
    <w:rsid w:val="00507926"/>
    <w:rsid w:val="00511476"/>
    <w:rsid w:val="00511E6A"/>
    <w:rsid w:val="00513D9A"/>
    <w:rsid w:val="00513FBD"/>
    <w:rsid w:val="00527EB3"/>
    <w:rsid w:val="005353BE"/>
    <w:rsid w:val="00535C5A"/>
    <w:rsid w:val="005447C6"/>
    <w:rsid w:val="00544EA5"/>
    <w:rsid w:val="005458F7"/>
    <w:rsid w:val="00546AF0"/>
    <w:rsid w:val="005521B5"/>
    <w:rsid w:val="00555896"/>
    <w:rsid w:val="00561563"/>
    <w:rsid w:val="005618AD"/>
    <w:rsid w:val="0056576E"/>
    <w:rsid w:val="00565C67"/>
    <w:rsid w:val="00573C6C"/>
    <w:rsid w:val="00582619"/>
    <w:rsid w:val="00585267"/>
    <w:rsid w:val="0059091E"/>
    <w:rsid w:val="005929AB"/>
    <w:rsid w:val="0059390A"/>
    <w:rsid w:val="0059732D"/>
    <w:rsid w:val="005A4B23"/>
    <w:rsid w:val="005A567A"/>
    <w:rsid w:val="005B1A52"/>
    <w:rsid w:val="005B3025"/>
    <w:rsid w:val="005B542B"/>
    <w:rsid w:val="005C01FB"/>
    <w:rsid w:val="005C1892"/>
    <w:rsid w:val="005C375D"/>
    <w:rsid w:val="005E0D2E"/>
    <w:rsid w:val="005F4F6F"/>
    <w:rsid w:val="005F57D7"/>
    <w:rsid w:val="00606957"/>
    <w:rsid w:val="00614850"/>
    <w:rsid w:val="006222E7"/>
    <w:rsid w:val="00626DD0"/>
    <w:rsid w:val="006343EA"/>
    <w:rsid w:val="00636A48"/>
    <w:rsid w:val="00640E5A"/>
    <w:rsid w:val="00642329"/>
    <w:rsid w:val="00645F0A"/>
    <w:rsid w:val="00646E7A"/>
    <w:rsid w:val="00657CB0"/>
    <w:rsid w:val="00661946"/>
    <w:rsid w:val="0067387A"/>
    <w:rsid w:val="0067480F"/>
    <w:rsid w:val="00674CBC"/>
    <w:rsid w:val="00677224"/>
    <w:rsid w:val="00681A7A"/>
    <w:rsid w:val="00687E53"/>
    <w:rsid w:val="006A32B7"/>
    <w:rsid w:val="006B0066"/>
    <w:rsid w:val="006B0BA3"/>
    <w:rsid w:val="006B2752"/>
    <w:rsid w:val="006B29B7"/>
    <w:rsid w:val="006B46E3"/>
    <w:rsid w:val="006B4A06"/>
    <w:rsid w:val="006B4D35"/>
    <w:rsid w:val="006B5AD1"/>
    <w:rsid w:val="006B70B8"/>
    <w:rsid w:val="006C0969"/>
    <w:rsid w:val="006C1338"/>
    <w:rsid w:val="006C3270"/>
    <w:rsid w:val="006C7579"/>
    <w:rsid w:val="006D0BC7"/>
    <w:rsid w:val="006D1D92"/>
    <w:rsid w:val="006D3DAA"/>
    <w:rsid w:val="006D4689"/>
    <w:rsid w:val="006E0D0E"/>
    <w:rsid w:val="006E4B8E"/>
    <w:rsid w:val="006F047D"/>
    <w:rsid w:val="006F338D"/>
    <w:rsid w:val="006F3FCB"/>
    <w:rsid w:val="007000AB"/>
    <w:rsid w:val="007039BE"/>
    <w:rsid w:val="00704685"/>
    <w:rsid w:val="0070546B"/>
    <w:rsid w:val="00707790"/>
    <w:rsid w:val="00710B5D"/>
    <w:rsid w:val="0071109C"/>
    <w:rsid w:val="007167F6"/>
    <w:rsid w:val="00724E4B"/>
    <w:rsid w:val="00734C2E"/>
    <w:rsid w:val="00735ACD"/>
    <w:rsid w:val="0074008F"/>
    <w:rsid w:val="0074067B"/>
    <w:rsid w:val="007425F2"/>
    <w:rsid w:val="0074455F"/>
    <w:rsid w:val="0074536C"/>
    <w:rsid w:val="00746FB6"/>
    <w:rsid w:val="00754193"/>
    <w:rsid w:val="0075587C"/>
    <w:rsid w:val="007764F7"/>
    <w:rsid w:val="007768D8"/>
    <w:rsid w:val="00776D3A"/>
    <w:rsid w:val="00780809"/>
    <w:rsid w:val="007928F6"/>
    <w:rsid w:val="00794463"/>
    <w:rsid w:val="007A0254"/>
    <w:rsid w:val="007A4F95"/>
    <w:rsid w:val="007B4B67"/>
    <w:rsid w:val="007B4CFC"/>
    <w:rsid w:val="007B7E59"/>
    <w:rsid w:val="007C0050"/>
    <w:rsid w:val="007C4BE2"/>
    <w:rsid w:val="007C60D4"/>
    <w:rsid w:val="007C7A19"/>
    <w:rsid w:val="007D39F5"/>
    <w:rsid w:val="007D4C64"/>
    <w:rsid w:val="007D6340"/>
    <w:rsid w:val="007D796F"/>
    <w:rsid w:val="007E2C82"/>
    <w:rsid w:val="007E46DF"/>
    <w:rsid w:val="007F60CA"/>
    <w:rsid w:val="007F71E4"/>
    <w:rsid w:val="007F7A50"/>
    <w:rsid w:val="008004D2"/>
    <w:rsid w:val="00802A87"/>
    <w:rsid w:val="00804728"/>
    <w:rsid w:val="00812DB3"/>
    <w:rsid w:val="00824D18"/>
    <w:rsid w:val="00827824"/>
    <w:rsid w:val="008301C0"/>
    <w:rsid w:val="00833271"/>
    <w:rsid w:val="00833ADE"/>
    <w:rsid w:val="00835CB7"/>
    <w:rsid w:val="00841218"/>
    <w:rsid w:val="0084799D"/>
    <w:rsid w:val="00853013"/>
    <w:rsid w:val="008568AE"/>
    <w:rsid w:val="00863162"/>
    <w:rsid w:val="00864013"/>
    <w:rsid w:val="00872F56"/>
    <w:rsid w:val="008811A2"/>
    <w:rsid w:val="0088661C"/>
    <w:rsid w:val="00887660"/>
    <w:rsid w:val="008877CF"/>
    <w:rsid w:val="008909EF"/>
    <w:rsid w:val="008947EE"/>
    <w:rsid w:val="0089527D"/>
    <w:rsid w:val="008A0B92"/>
    <w:rsid w:val="008C034C"/>
    <w:rsid w:val="008C4836"/>
    <w:rsid w:val="008C4F4E"/>
    <w:rsid w:val="008D15B0"/>
    <w:rsid w:val="008D4AC2"/>
    <w:rsid w:val="008E1187"/>
    <w:rsid w:val="008E4640"/>
    <w:rsid w:val="008E471D"/>
    <w:rsid w:val="008F06D0"/>
    <w:rsid w:val="008F384E"/>
    <w:rsid w:val="008F47F7"/>
    <w:rsid w:val="009040E3"/>
    <w:rsid w:val="00913BDA"/>
    <w:rsid w:val="00914091"/>
    <w:rsid w:val="009207FF"/>
    <w:rsid w:val="009230AE"/>
    <w:rsid w:val="0092710F"/>
    <w:rsid w:val="00931EB8"/>
    <w:rsid w:val="0093748D"/>
    <w:rsid w:val="00940F3B"/>
    <w:rsid w:val="00942EBD"/>
    <w:rsid w:val="0094348B"/>
    <w:rsid w:val="00952CC1"/>
    <w:rsid w:val="009537E9"/>
    <w:rsid w:val="009619FF"/>
    <w:rsid w:val="00962B29"/>
    <w:rsid w:val="00962DE1"/>
    <w:rsid w:val="0096457B"/>
    <w:rsid w:val="00964AAE"/>
    <w:rsid w:val="00965FE7"/>
    <w:rsid w:val="009672D0"/>
    <w:rsid w:val="00971AF0"/>
    <w:rsid w:val="009726EB"/>
    <w:rsid w:val="009737DE"/>
    <w:rsid w:val="00975A4A"/>
    <w:rsid w:val="00977211"/>
    <w:rsid w:val="0098249D"/>
    <w:rsid w:val="00985D95"/>
    <w:rsid w:val="00986FE9"/>
    <w:rsid w:val="009908F7"/>
    <w:rsid w:val="00993923"/>
    <w:rsid w:val="009949A6"/>
    <w:rsid w:val="0099617E"/>
    <w:rsid w:val="009A229C"/>
    <w:rsid w:val="009A419D"/>
    <w:rsid w:val="009B10CE"/>
    <w:rsid w:val="009B34E5"/>
    <w:rsid w:val="009B4839"/>
    <w:rsid w:val="009D10B0"/>
    <w:rsid w:val="009D3308"/>
    <w:rsid w:val="009E0CF7"/>
    <w:rsid w:val="009E628A"/>
    <w:rsid w:val="00A056D6"/>
    <w:rsid w:val="00A05FF2"/>
    <w:rsid w:val="00A06034"/>
    <w:rsid w:val="00A102B4"/>
    <w:rsid w:val="00A10CC1"/>
    <w:rsid w:val="00A172AC"/>
    <w:rsid w:val="00A206C1"/>
    <w:rsid w:val="00A22B0C"/>
    <w:rsid w:val="00A22C2A"/>
    <w:rsid w:val="00A240D4"/>
    <w:rsid w:val="00A24419"/>
    <w:rsid w:val="00A33011"/>
    <w:rsid w:val="00A3634C"/>
    <w:rsid w:val="00A370A7"/>
    <w:rsid w:val="00A379BF"/>
    <w:rsid w:val="00A42B09"/>
    <w:rsid w:val="00A43873"/>
    <w:rsid w:val="00A45D87"/>
    <w:rsid w:val="00A50A48"/>
    <w:rsid w:val="00A63507"/>
    <w:rsid w:val="00A63B43"/>
    <w:rsid w:val="00A64915"/>
    <w:rsid w:val="00A70915"/>
    <w:rsid w:val="00A71440"/>
    <w:rsid w:val="00A746BA"/>
    <w:rsid w:val="00A83D1D"/>
    <w:rsid w:val="00A842CC"/>
    <w:rsid w:val="00A8536D"/>
    <w:rsid w:val="00A91428"/>
    <w:rsid w:val="00A929B4"/>
    <w:rsid w:val="00A93CF9"/>
    <w:rsid w:val="00A94039"/>
    <w:rsid w:val="00A957D5"/>
    <w:rsid w:val="00A95E4C"/>
    <w:rsid w:val="00A96D02"/>
    <w:rsid w:val="00AB0AC6"/>
    <w:rsid w:val="00AC0544"/>
    <w:rsid w:val="00AC0D4B"/>
    <w:rsid w:val="00AC154B"/>
    <w:rsid w:val="00AF16BB"/>
    <w:rsid w:val="00AF373C"/>
    <w:rsid w:val="00AF4C85"/>
    <w:rsid w:val="00AF56FE"/>
    <w:rsid w:val="00B01D1D"/>
    <w:rsid w:val="00B10853"/>
    <w:rsid w:val="00B112CC"/>
    <w:rsid w:val="00B14028"/>
    <w:rsid w:val="00B16FD7"/>
    <w:rsid w:val="00B235F2"/>
    <w:rsid w:val="00B26773"/>
    <w:rsid w:val="00B26FA9"/>
    <w:rsid w:val="00B327EF"/>
    <w:rsid w:val="00B352EC"/>
    <w:rsid w:val="00B40953"/>
    <w:rsid w:val="00B5583C"/>
    <w:rsid w:val="00B60CA4"/>
    <w:rsid w:val="00B66415"/>
    <w:rsid w:val="00B71CEC"/>
    <w:rsid w:val="00B7544E"/>
    <w:rsid w:val="00B800BC"/>
    <w:rsid w:val="00B807C3"/>
    <w:rsid w:val="00B83194"/>
    <w:rsid w:val="00B85AD8"/>
    <w:rsid w:val="00B86D5D"/>
    <w:rsid w:val="00B9353A"/>
    <w:rsid w:val="00B936B5"/>
    <w:rsid w:val="00B93E14"/>
    <w:rsid w:val="00B9545B"/>
    <w:rsid w:val="00B976E5"/>
    <w:rsid w:val="00BA2AFA"/>
    <w:rsid w:val="00BA47D6"/>
    <w:rsid w:val="00BB3DB6"/>
    <w:rsid w:val="00BB521A"/>
    <w:rsid w:val="00BC03BF"/>
    <w:rsid w:val="00BC0EA2"/>
    <w:rsid w:val="00BC354B"/>
    <w:rsid w:val="00BC35E7"/>
    <w:rsid w:val="00BC4DDD"/>
    <w:rsid w:val="00BC5449"/>
    <w:rsid w:val="00BD16AD"/>
    <w:rsid w:val="00BD51BA"/>
    <w:rsid w:val="00BD741A"/>
    <w:rsid w:val="00BD7BD8"/>
    <w:rsid w:val="00BE503F"/>
    <w:rsid w:val="00BE6777"/>
    <w:rsid w:val="00BE6B77"/>
    <w:rsid w:val="00BF1568"/>
    <w:rsid w:val="00BF1BC1"/>
    <w:rsid w:val="00BF7170"/>
    <w:rsid w:val="00C0186C"/>
    <w:rsid w:val="00C03265"/>
    <w:rsid w:val="00C03ECF"/>
    <w:rsid w:val="00C06FB3"/>
    <w:rsid w:val="00C112C8"/>
    <w:rsid w:val="00C11699"/>
    <w:rsid w:val="00C1584A"/>
    <w:rsid w:val="00C16FD4"/>
    <w:rsid w:val="00C17113"/>
    <w:rsid w:val="00C20681"/>
    <w:rsid w:val="00C2374D"/>
    <w:rsid w:val="00C23D8D"/>
    <w:rsid w:val="00C26523"/>
    <w:rsid w:val="00C26B0E"/>
    <w:rsid w:val="00C26DC5"/>
    <w:rsid w:val="00C27F36"/>
    <w:rsid w:val="00C34C93"/>
    <w:rsid w:val="00C37E4B"/>
    <w:rsid w:val="00C4035E"/>
    <w:rsid w:val="00C41699"/>
    <w:rsid w:val="00C4231D"/>
    <w:rsid w:val="00C460F0"/>
    <w:rsid w:val="00C468D6"/>
    <w:rsid w:val="00C53029"/>
    <w:rsid w:val="00C53337"/>
    <w:rsid w:val="00C57052"/>
    <w:rsid w:val="00C60A1B"/>
    <w:rsid w:val="00C61149"/>
    <w:rsid w:val="00C62C2B"/>
    <w:rsid w:val="00C63BD0"/>
    <w:rsid w:val="00C712AE"/>
    <w:rsid w:val="00C7460F"/>
    <w:rsid w:val="00C7787B"/>
    <w:rsid w:val="00C779DA"/>
    <w:rsid w:val="00C85D98"/>
    <w:rsid w:val="00C92C73"/>
    <w:rsid w:val="00C9337B"/>
    <w:rsid w:val="00C970BF"/>
    <w:rsid w:val="00C971AA"/>
    <w:rsid w:val="00CA0C48"/>
    <w:rsid w:val="00CA2FC5"/>
    <w:rsid w:val="00CA43B1"/>
    <w:rsid w:val="00CB3890"/>
    <w:rsid w:val="00CB552E"/>
    <w:rsid w:val="00CC4D26"/>
    <w:rsid w:val="00CC6A9D"/>
    <w:rsid w:val="00CD4659"/>
    <w:rsid w:val="00CD52B0"/>
    <w:rsid w:val="00CD687E"/>
    <w:rsid w:val="00CD798A"/>
    <w:rsid w:val="00CE2B05"/>
    <w:rsid w:val="00CE7BDC"/>
    <w:rsid w:val="00CF67DE"/>
    <w:rsid w:val="00CF6EC6"/>
    <w:rsid w:val="00D003C7"/>
    <w:rsid w:val="00D03899"/>
    <w:rsid w:val="00D053D9"/>
    <w:rsid w:val="00D06CC3"/>
    <w:rsid w:val="00D06F95"/>
    <w:rsid w:val="00D133CF"/>
    <w:rsid w:val="00D149F4"/>
    <w:rsid w:val="00D17AB0"/>
    <w:rsid w:val="00D22315"/>
    <w:rsid w:val="00D22EA3"/>
    <w:rsid w:val="00D26738"/>
    <w:rsid w:val="00D33D96"/>
    <w:rsid w:val="00D35A86"/>
    <w:rsid w:val="00D36780"/>
    <w:rsid w:val="00D37718"/>
    <w:rsid w:val="00D43E44"/>
    <w:rsid w:val="00D440C9"/>
    <w:rsid w:val="00D451C4"/>
    <w:rsid w:val="00D46654"/>
    <w:rsid w:val="00D47F31"/>
    <w:rsid w:val="00D505A1"/>
    <w:rsid w:val="00D56F58"/>
    <w:rsid w:val="00D62CC1"/>
    <w:rsid w:val="00D65615"/>
    <w:rsid w:val="00D65E8F"/>
    <w:rsid w:val="00D66C37"/>
    <w:rsid w:val="00D71B6E"/>
    <w:rsid w:val="00D77997"/>
    <w:rsid w:val="00D909C2"/>
    <w:rsid w:val="00D911BB"/>
    <w:rsid w:val="00D931D4"/>
    <w:rsid w:val="00D9435D"/>
    <w:rsid w:val="00D94E9E"/>
    <w:rsid w:val="00D95D6D"/>
    <w:rsid w:val="00D96AD4"/>
    <w:rsid w:val="00DA2BB5"/>
    <w:rsid w:val="00DA6489"/>
    <w:rsid w:val="00DA719E"/>
    <w:rsid w:val="00DB38A8"/>
    <w:rsid w:val="00DB548F"/>
    <w:rsid w:val="00DB5981"/>
    <w:rsid w:val="00DB64EA"/>
    <w:rsid w:val="00DB701C"/>
    <w:rsid w:val="00DB7085"/>
    <w:rsid w:val="00DC0C92"/>
    <w:rsid w:val="00DC2A51"/>
    <w:rsid w:val="00DC2B8C"/>
    <w:rsid w:val="00DD24F3"/>
    <w:rsid w:val="00DD5FAC"/>
    <w:rsid w:val="00DD6501"/>
    <w:rsid w:val="00DD6764"/>
    <w:rsid w:val="00DD7C3A"/>
    <w:rsid w:val="00DF1DEF"/>
    <w:rsid w:val="00DF56C1"/>
    <w:rsid w:val="00E0339F"/>
    <w:rsid w:val="00E05ED7"/>
    <w:rsid w:val="00E06EF8"/>
    <w:rsid w:val="00E229D8"/>
    <w:rsid w:val="00E26D74"/>
    <w:rsid w:val="00E27173"/>
    <w:rsid w:val="00E2796B"/>
    <w:rsid w:val="00E32CA4"/>
    <w:rsid w:val="00E33173"/>
    <w:rsid w:val="00E368F4"/>
    <w:rsid w:val="00E5092C"/>
    <w:rsid w:val="00E5109A"/>
    <w:rsid w:val="00E53528"/>
    <w:rsid w:val="00E541DC"/>
    <w:rsid w:val="00E54D39"/>
    <w:rsid w:val="00E5529D"/>
    <w:rsid w:val="00E63DC8"/>
    <w:rsid w:val="00E65F86"/>
    <w:rsid w:val="00E6650E"/>
    <w:rsid w:val="00E67DC7"/>
    <w:rsid w:val="00E714C8"/>
    <w:rsid w:val="00E749B1"/>
    <w:rsid w:val="00E7605A"/>
    <w:rsid w:val="00E76826"/>
    <w:rsid w:val="00E80CA2"/>
    <w:rsid w:val="00E815FF"/>
    <w:rsid w:val="00E93E70"/>
    <w:rsid w:val="00E95B90"/>
    <w:rsid w:val="00E97353"/>
    <w:rsid w:val="00EB189E"/>
    <w:rsid w:val="00EB223A"/>
    <w:rsid w:val="00EB31D7"/>
    <w:rsid w:val="00EB589A"/>
    <w:rsid w:val="00EB6971"/>
    <w:rsid w:val="00EB7BD3"/>
    <w:rsid w:val="00EC0340"/>
    <w:rsid w:val="00EC2426"/>
    <w:rsid w:val="00ED1C52"/>
    <w:rsid w:val="00ED1EC6"/>
    <w:rsid w:val="00ED3595"/>
    <w:rsid w:val="00EE33DE"/>
    <w:rsid w:val="00EE562A"/>
    <w:rsid w:val="00EE5F71"/>
    <w:rsid w:val="00EE7D63"/>
    <w:rsid w:val="00EF04B9"/>
    <w:rsid w:val="00EF0D92"/>
    <w:rsid w:val="00EF515A"/>
    <w:rsid w:val="00EF6023"/>
    <w:rsid w:val="00F006E3"/>
    <w:rsid w:val="00F02216"/>
    <w:rsid w:val="00F02239"/>
    <w:rsid w:val="00F0573A"/>
    <w:rsid w:val="00F05F63"/>
    <w:rsid w:val="00F1400A"/>
    <w:rsid w:val="00F16363"/>
    <w:rsid w:val="00F2073F"/>
    <w:rsid w:val="00F21564"/>
    <w:rsid w:val="00F22AB3"/>
    <w:rsid w:val="00F238FB"/>
    <w:rsid w:val="00F24958"/>
    <w:rsid w:val="00F260E3"/>
    <w:rsid w:val="00F347B0"/>
    <w:rsid w:val="00F35C34"/>
    <w:rsid w:val="00F413E7"/>
    <w:rsid w:val="00F5027F"/>
    <w:rsid w:val="00F54AD6"/>
    <w:rsid w:val="00F604D5"/>
    <w:rsid w:val="00F60CDC"/>
    <w:rsid w:val="00F61FBE"/>
    <w:rsid w:val="00F64C94"/>
    <w:rsid w:val="00F7224F"/>
    <w:rsid w:val="00F81C54"/>
    <w:rsid w:val="00F8603B"/>
    <w:rsid w:val="00F92A70"/>
    <w:rsid w:val="00F94BD1"/>
    <w:rsid w:val="00FA1993"/>
    <w:rsid w:val="00FA1E51"/>
    <w:rsid w:val="00FA34CA"/>
    <w:rsid w:val="00FA6652"/>
    <w:rsid w:val="00FB0AB3"/>
    <w:rsid w:val="00FB2388"/>
    <w:rsid w:val="00FB3F2F"/>
    <w:rsid w:val="00FC3819"/>
    <w:rsid w:val="00FD1DF6"/>
    <w:rsid w:val="00FD32AC"/>
    <w:rsid w:val="00FD37B3"/>
    <w:rsid w:val="00FD5661"/>
    <w:rsid w:val="00FE32DC"/>
    <w:rsid w:val="00FF0498"/>
    <w:rsid w:val="00FF596C"/>
    <w:rsid w:val="00FF5DD1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14C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autoSpaceDE w:val="0"/>
      <w:ind w:left="1080"/>
    </w:pPr>
    <w:rPr>
      <w:rFonts w:ascii="Arial" w:hAnsi="Arial" w:cs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2z1">
    <w:name w:val="WW8Num2z1"/>
    <w:rPr>
      <w:rFonts w:ascii="Courier New" w:hAnsi="Courier New"/>
      <w:sz w:val="20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Absatz-Standardschriftart2">
    <w:name w:val="Absatz-Standardschriftart2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rPr>
      <w:sz w:val="18"/>
      <w:szCs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customStyle="1" w:styleId="Kommentarzeichen1">
    <w:name w:val="Kommentarzeichen1"/>
    <w:rPr>
      <w:rFonts w:ascii="Arial" w:hAnsi="Arial" w:cs="Arial"/>
      <w:sz w:val="16"/>
      <w:szCs w:val="16"/>
      <w:lang w:val="de-DE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styleId="Fett">
    <w:name w:val="Strong"/>
    <w:qFormat/>
    <w:rPr>
      <w:b/>
      <w:bCs/>
    </w:rPr>
  </w:style>
  <w:style w:type="character" w:customStyle="1" w:styleId="mfhd">
    <w:name w:val="mfhd"/>
    <w:basedOn w:val="Absatz-Standardschriftart2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  <w:szCs w:val="22"/>
    </w:r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sz w:val="20"/>
      <w:szCs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 w:cs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3"/>
      <w:sz w:val="84"/>
      <w:szCs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 w:cs="Times New Roman"/>
      <w:spacing w:val="-25"/>
      <w:kern w:val="1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1"/>
      <w:sz w:val="26"/>
      <w:szCs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 w:cs="Times New Roman"/>
      <w:b/>
      <w:bCs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Cs w:val="24"/>
    </w:rPr>
  </w:style>
  <w:style w:type="paragraph" w:styleId="Umschlagadresse">
    <w:name w:val="envelope address"/>
    <w:basedOn w:val="Standard"/>
    <w:pPr>
      <w:ind w:left="3686"/>
    </w:pPr>
    <w:rPr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3"/>
      <w:sz w:val="84"/>
      <w:szCs w:val="84"/>
    </w:rPr>
  </w:style>
  <w:style w:type="paragraph" w:customStyle="1" w:styleId="Textkrper21">
    <w:name w:val="Textkörper 21"/>
    <w:basedOn w:val="Standard"/>
    <w:pPr>
      <w:spacing w:line="360" w:lineRule="auto"/>
      <w:ind w:left="0"/>
      <w:jc w:val="both"/>
    </w:pPr>
    <w:rPr>
      <w:sz w:val="22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  <w:rPr>
      <w:b/>
      <w:bCs/>
      <w:spacing w:val="0"/>
      <w:sz w:val="22"/>
      <w:szCs w:val="24"/>
    </w:rPr>
  </w:style>
  <w:style w:type="paragraph" w:customStyle="1" w:styleId="Textkrper22">
    <w:name w:val="Textkörper 22"/>
    <w:basedOn w:val="Textkrper"/>
    <w:pPr>
      <w:autoSpaceDE/>
      <w:ind w:left="1440"/>
    </w:pPr>
    <w:rPr>
      <w:rFonts w:cs="Times New Roman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Neutral">
    <w:name w:val="Neutral"/>
    <w:basedOn w:val="Standard"/>
    <w:pPr>
      <w:widowControl w:val="0"/>
      <w:suppressAutoHyphens w:val="0"/>
      <w:autoSpaceDE/>
      <w:spacing w:after="240"/>
      <w:ind w:left="1701" w:right="1985"/>
    </w:pPr>
    <w:rPr>
      <w:rFonts w:cs="Times New Roman"/>
      <w:spacing w:val="0"/>
      <w:sz w:val="24"/>
    </w:rPr>
  </w:style>
  <w:style w:type="character" w:customStyle="1" w:styleId="first3">
    <w:name w:val="first3"/>
    <w:basedOn w:val="Absatz-Standardschriftart"/>
    <w:rsid w:val="004E2BC3"/>
  </w:style>
  <w:style w:type="paragraph" w:customStyle="1" w:styleId="Listenabsatz1">
    <w:name w:val="Listenabsatz1"/>
    <w:basedOn w:val="Standard"/>
    <w:rsid w:val="00F22AB3"/>
    <w:pPr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pacing w:val="0"/>
      <w:sz w:val="22"/>
      <w:szCs w:val="22"/>
      <w:lang w:val="en-US" w:eastAsia="en-US"/>
    </w:rPr>
  </w:style>
  <w:style w:type="paragraph" w:styleId="StandardWeb">
    <w:name w:val="Normal (Web)"/>
    <w:basedOn w:val="Standard"/>
    <w:rsid w:val="009B10CE"/>
    <w:pPr>
      <w:suppressAutoHyphens w:val="0"/>
      <w:autoSpaceDE/>
      <w:spacing w:before="100" w:beforeAutospacing="1" w:after="100" w:afterAutospacing="1"/>
      <w:ind w:left="0"/>
    </w:pPr>
    <w:rPr>
      <w:rFonts w:ascii="Times New Roman" w:hAnsi="Times New Roman" w:cs="Times New Roman"/>
      <w:spacing w:val="0"/>
      <w:sz w:val="24"/>
      <w:szCs w:val="24"/>
      <w:lang w:eastAsia="de-DE"/>
    </w:rPr>
  </w:style>
  <w:style w:type="paragraph" w:customStyle="1" w:styleId="Default">
    <w:name w:val="Default"/>
    <w:rsid w:val="00D77997"/>
    <w:pPr>
      <w:autoSpaceDE w:val="0"/>
      <w:autoSpaceDN w:val="0"/>
      <w:adjustRightInd w:val="0"/>
    </w:pPr>
    <w:rPr>
      <w:rFonts w:ascii="Univers Com" w:hAnsi="Univers Com" w:cs="Univers Com"/>
      <w:color w:val="000000"/>
      <w:sz w:val="24"/>
      <w:szCs w:val="24"/>
    </w:rPr>
  </w:style>
  <w:style w:type="paragraph" w:customStyle="1" w:styleId="Pa1">
    <w:name w:val="Pa1"/>
    <w:basedOn w:val="Default"/>
    <w:next w:val="Default"/>
    <w:rsid w:val="00D77997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rsid w:val="00D77997"/>
    <w:rPr>
      <w:rFonts w:cs="Univers Com"/>
      <w:color w:val="000000"/>
      <w:sz w:val="22"/>
      <w:szCs w:val="22"/>
    </w:rPr>
  </w:style>
  <w:style w:type="character" w:customStyle="1" w:styleId="A9">
    <w:name w:val="A9"/>
    <w:rsid w:val="00D77997"/>
    <w:rPr>
      <w:rFonts w:ascii="Wingdings" w:hAnsi="Wingdings" w:cs="Wingdings"/>
      <w:color w:val="000000"/>
      <w:sz w:val="16"/>
      <w:szCs w:val="16"/>
    </w:rPr>
  </w:style>
  <w:style w:type="character" w:customStyle="1" w:styleId="A10">
    <w:name w:val="A10"/>
    <w:rsid w:val="00D77997"/>
    <w:rPr>
      <w:rFonts w:cs="Univers Com"/>
      <w:color w:val="000000"/>
      <w:sz w:val="12"/>
      <w:szCs w:val="12"/>
    </w:rPr>
  </w:style>
  <w:style w:type="character" w:styleId="Kommentarzeichen">
    <w:name w:val="annotation reference"/>
    <w:semiHidden/>
    <w:rsid w:val="008E1187"/>
    <w:rPr>
      <w:sz w:val="16"/>
      <w:szCs w:val="16"/>
    </w:rPr>
  </w:style>
  <w:style w:type="paragraph" w:styleId="Kommentartext">
    <w:name w:val="annotation text"/>
    <w:basedOn w:val="Standard"/>
    <w:semiHidden/>
    <w:rsid w:val="008E1187"/>
  </w:style>
  <w:style w:type="paragraph" w:styleId="Kommentarthema">
    <w:name w:val="annotation subject"/>
    <w:basedOn w:val="Kommentartext"/>
    <w:next w:val="Kommentartext"/>
    <w:semiHidden/>
    <w:rsid w:val="008E1187"/>
    <w:rPr>
      <w:b/>
      <w:bCs/>
    </w:rPr>
  </w:style>
  <w:style w:type="character" w:customStyle="1" w:styleId="A6">
    <w:name w:val="A6"/>
    <w:rsid w:val="004A61AB"/>
    <w:rPr>
      <w:rFonts w:cs="Univers Com 45 Light"/>
      <w:color w:val="000000"/>
      <w:sz w:val="22"/>
      <w:szCs w:val="22"/>
    </w:rPr>
  </w:style>
  <w:style w:type="paragraph" w:customStyle="1" w:styleId="Pa0">
    <w:name w:val="Pa0"/>
    <w:basedOn w:val="Default"/>
    <w:next w:val="Default"/>
    <w:rsid w:val="004A61AB"/>
    <w:pPr>
      <w:spacing w:line="241" w:lineRule="atLeast"/>
    </w:pPr>
    <w:rPr>
      <w:rFonts w:ascii="Wingdings" w:hAnsi="Wingdings" w:cs="Times New Roman"/>
      <w:color w:val="auto"/>
    </w:rPr>
  </w:style>
  <w:style w:type="character" w:styleId="Hervorhebung">
    <w:name w:val="Emphasis"/>
    <w:uiPriority w:val="20"/>
    <w:qFormat/>
    <w:rsid w:val="00B5583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autoSpaceDE w:val="0"/>
      <w:ind w:left="1080"/>
    </w:pPr>
    <w:rPr>
      <w:rFonts w:ascii="Arial" w:hAnsi="Arial" w:cs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2z1">
    <w:name w:val="WW8Num2z1"/>
    <w:rPr>
      <w:rFonts w:ascii="Courier New" w:hAnsi="Courier New"/>
      <w:sz w:val="20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Absatz-Standardschriftart2">
    <w:name w:val="Absatz-Standardschriftart2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rPr>
      <w:sz w:val="18"/>
      <w:szCs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customStyle="1" w:styleId="Kommentarzeichen1">
    <w:name w:val="Kommentarzeichen1"/>
    <w:rPr>
      <w:rFonts w:ascii="Arial" w:hAnsi="Arial" w:cs="Arial"/>
      <w:sz w:val="16"/>
      <w:szCs w:val="16"/>
      <w:lang w:val="de-DE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styleId="Fett">
    <w:name w:val="Strong"/>
    <w:qFormat/>
    <w:rPr>
      <w:b/>
      <w:bCs/>
    </w:rPr>
  </w:style>
  <w:style w:type="character" w:customStyle="1" w:styleId="mfhd">
    <w:name w:val="mfhd"/>
    <w:basedOn w:val="Absatz-Standardschriftart2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  <w:szCs w:val="22"/>
    </w:r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sz w:val="20"/>
      <w:szCs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 w:cs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3"/>
      <w:sz w:val="84"/>
      <w:szCs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 w:cs="Times New Roman"/>
      <w:spacing w:val="-25"/>
      <w:kern w:val="1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1"/>
      <w:sz w:val="26"/>
      <w:szCs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 w:cs="Times New Roman"/>
      <w:b/>
      <w:bCs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Cs w:val="24"/>
    </w:rPr>
  </w:style>
  <w:style w:type="paragraph" w:styleId="Umschlagadresse">
    <w:name w:val="envelope address"/>
    <w:basedOn w:val="Standard"/>
    <w:pPr>
      <w:ind w:left="3686"/>
    </w:pPr>
    <w:rPr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3"/>
      <w:sz w:val="84"/>
      <w:szCs w:val="84"/>
    </w:rPr>
  </w:style>
  <w:style w:type="paragraph" w:customStyle="1" w:styleId="Textkrper21">
    <w:name w:val="Textkörper 21"/>
    <w:basedOn w:val="Standard"/>
    <w:pPr>
      <w:spacing w:line="360" w:lineRule="auto"/>
      <w:ind w:left="0"/>
      <w:jc w:val="both"/>
    </w:pPr>
    <w:rPr>
      <w:sz w:val="22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  <w:rPr>
      <w:b/>
      <w:bCs/>
      <w:spacing w:val="0"/>
      <w:sz w:val="22"/>
      <w:szCs w:val="24"/>
    </w:rPr>
  </w:style>
  <w:style w:type="paragraph" w:customStyle="1" w:styleId="Textkrper22">
    <w:name w:val="Textkörper 22"/>
    <w:basedOn w:val="Textkrper"/>
    <w:pPr>
      <w:autoSpaceDE/>
      <w:ind w:left="1440"/>
    </w:pPr>
    <w:rPr>
      <w:rFonts w:cs="Times New Roman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Neutral">
    <w:name w:val="Neutral"/>
    <w:basedOn w:val="Standard"/>
    <w:pPr>
      <w:widowControl w:val="0"/>
      <w:suppressAutoHyphens w:val="0"/>
      <w:autoSpaceDE/>
      <w:spacing w:after="240"/>
      <w:ind w:left="1701" w:right="1985"/>
    </w:pPr>
    <w:rPr>
      <w:rFonts w:cs="Times New Roman"/>
      <w:spacing w:val="0"/>
      <w:sz w:val="24"/>
    </w:rPr>
  </w:style>
  <w:style w:type="character" w:customStyle="1" w:styleId="first3">
    <w:name w:val="first3"/>
    <w:basedOn w:val="Absatz-Standardschriftart"/>
    <w:rsid w:val="004E2BC3"/>
  </w:style>
  <w:style w:type="paragraph" w:customStyle="1" w:styleId="Listenabsatz1">
    <w:name w:val="Listenabsatz1"/>
    <w:basedOn w:val="Standard"/>
    <w:rsid w:val="00F22AB3"/>
    <w:pPr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pacing w:val="0"/>
      <w:sz w:val="22"/>
      <w:szCs w:val="22"/>
      <w:lang w:val="en-US" w:eastAsia="en-US"/>
    </w:rPr>
  </w:style>
  <w:style w:type="paragraph" w:styleId="StandardWeb">
    <w:name w:val="Normal (Web)"/>
    <w:basedOn w:val="Standard"/>
    <w:rsid w:val="009B10CE"/>
    <w:pPr>
      <w:suppressAutoHyphens w:val="0"/>
      <w:autoSpaceDE/>
      <w:spacing w:before="100" w:beforeAutospacing="1" w:after="100" w:afterAutospacing="1"/>
      <w:ind w:left="0"/>
    </w:pPr>
    <w:rPr>
      <w:rFonts w:ascii="Times New Roman" w:hAnsi="Times New Roman" w:cs="Times New Roman"/>
      <w:spacing w:val="0"/>
      <w:sz w:val="24"/>
      <w:szCs w:val="24"/>
      <w:lang w:eastAsia="de-DE"/>
    </w:rPr>
  </w:style>
  <w:style w:type="paragraph" w:customStyle="1" w:styleId="Default">
    <w:name w:val="Default"/>
    <w:rsid w:val="00D77997"/>
    <w:pPr>
      <w:autoSpaceDE w:val="0"/>
      <w:autoSpaceDN w:val="0"/>
      <w:adjustRightInd w:val="0"/>
    </w:pPr>
    <w:rPr>
      <w:rFonts w:ascii="Univers Com" w:hAnsi="Univers Com" w:cs="Univers Com"/>
      <w:color w:val="000000"/>
      <w:sz w:val="24"/>
      <w:szCs w:val="24"/>
    </w:rPr>
  </w:style>
  <w:style w:type="paragraph" w:customStyle="1" w:styleId="Pa1">
    <w:name w:val="Pa1"/>
    <w:basedOn w:val="Default"/>
    <w:next w:val="Default"/>
    <w:rsid w:val="00D77997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rsid w:val="00D77997"/>
    <w:rPr>
      <w:rFonts w:cs="Univers Com"/>
      <w:color w:val="000000"/>
      <w:sz w:val="22"/>
      <w:szCs w:val="22"/>
    </w:rPr>
  </w:style>
  <w:style w:type="character" w:customStyle="1" w:styleId="A9">
    <w:name w:val="A9"/>
    <w:rsid w:val="00D77997"/>
    <w:rPr>
      <w:rFonts w:ascii="Wingdings" w:hAnsi="Wingdings" w:cs="Wingdings"/>
      <w:color w:val="000000"/>
      <w:sz w:val="16"/>
      <w:szCs w:val="16"/>
    </w:rPr>
  </w:style>
  <w:style w:type="character" w:customStyle="1" w:styleId="A10">
    <w:name w:val="A10"/>
    <w:rsid w:val="00D77997"/>
    <w:rPr>
      <w:rFonts w:cs="Univers Com"/>
      <w:color w:val="000000"/>
      <w:sz w:val="12"/>
      <w:szCs w:val="12"/>
    </w:rPr>
  </w:style>
  <w:style w:type="character" w:styleId="Kommentarzeichen">
    <w:name w:val="annotation reference"/>
    <w:semiHidden/>
    <w:rsid w:val="008E1187"/>
    <w:rPr>
      <w:sz w:val="16"/>
      <w:szCs w:val="16"/>
    </w:rPr>
  </w:style>
  <w:style w:type="paragraph" w:styleId="Kommentartext">
    <w:name w:val="annotation text"/>
    <w:basedOn w:val="Standard"/>
    <w:semiHidden/>
    <w:rsid w:val="008E1187"/>
  </w:style>
  <w:style w:type="paragraph" w:styleId="Kommentarthema">
    <w:name w:val="annotation subject"/>
    <w:basedOn w:val="Kommentartext"/>
    <w:next w:val="Kommentartext"/>
    <w:semiHidden/>
    <w:rsid w:val="008E1187"/>
    <w:rPr>
      <w:b/>
      <w:bCs/>
    </w:rPr>
  </w:style>
  <w:style w:type="character" w:customStyle="1" w:styleId="A6">
    <w:name w:val="A6"/>
    <w:rsid w:val="004A61AB"/>
    <w:rPr>
      <w:rFonts w:cs="Univers Com 45 Light"/>
      <w:color w:val="000000"/>
      <w:sz w:val="22"/>
      <w:szCs w:val="22"/>
    </w:rPr>
  </w:style>
  <w:style w:type="paragraph" w:customStyle="1" w:styleId="Pa0">
    <w:name w:val="Pa0"/>
    <w:basedOn w:val="Default"/>
    <w:next w:val="Default"/>
    <w:rsid w:val="004A61AB"/>
    <w:pPr>
      <w:spacing w:line="241" w:lineRule="atLeast"/>
    </w:pPr>
    <w:rPr>
      <w:rFonts w:ascii="Wingdings" w:hAnsi="Wingdings" w:cs="Times New Roman"/>
      <w:color w:val="auto"/>
    </w:rPr>
  </w:style>
  <w:style w:type="character" w:styleId="Hervorhebung">
    <w:name w:val="Emphasis"/>
    <w:uiPriority w:val="20"/>
    <w:qFormat/>
    <w:rsid w:val="00B558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4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4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5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2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2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60397">
              <w:marLeft w:val="3750"/>
              <w:marRight w:val="0"/>
              <w:marTop w:val="0"/>
              <w:marBottom w:val="0"/>
              <w:divBdr>
                <w:top w:val="single" w:sz="6" w:space="10" w:color="CACACA"/>
                <w:left w:val="single" w:sz="6" w:space="10" w:color="CACACA"/>
                <w:bottom w:val="single" w:sz="6" w:space="10" w:color="CACACA"/>
                <w:right w:val="single" w:sz="6" w:space="10" w:color="CACACA"/>
              </w:divBdr>
              <w:divsChild>
                <w:div w:id="1516925159">
                  <w:marLeft w:val="3750"/>
                  <w:marRight w:val="0"/>
                  <w:marTop w:val="0"/>
                  <w:marBottom w:val="0"/>
                  <w:divBdr>
                    <w:top w:val="single" w:sz="6" w:space="10" w:color="CACACA"/>
                    <w:left w:val="single" w:sz="6" w:space="10" w:color="CACACA"/>
                    <w:bottom w:val="single" w:sz="6" w:space="10" w:color="CACACA"/>
                    <w:right w:val="single" w:sz="6" w:space="10" w:color="CACACA"/>
                  </w:divBdr>
                  <w:divsChild>
                    <w:div w:id="136566985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7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4661">
              <w:marLeft w:val="3750"/>
              <w:marRight w:val="0"/>
              <w:marTop w:val="0"/>
              <w:marBottom w:val="0"/>
              <w:divBdr>
                <w:top w:val="single" w:sz="6" w:space="10" w:color="CACACA"/>
                <w:left w:val="single" w:sz="6" w:space="10" w:color="CACACA"/>
                <w:bottom w:val="single" w:sz="6" w:space="10" w:color="CACACA"/>
                <w:right w:val="single" w:sz="6" w:space="10" w:color="CACACA"/>
              </w:divBdr>
              <w:divsChild>
                <w:div w:id="1349984285">
                  <w:marLeft w:val="3750"/>
                  <w:marRight w:val="0"/>
                  <w:marTop w:val="0"/>
                  <w:marBottom w:val="0"/>
                  <w:divBdr>
                    <w:top w:val="single" w:sz="6" w:space="10" w:color="CACACA"/>
                    <w:left w:val="single" w:sz="6" w:space="10" w:color="CACACA"/>
                    <w:bottom w:val="single" w:sz="6" w:space="10" w:color="CACACA"/>
                    <w:right w:val="single" w:sz="6" w:space="10" w:color="CACACA"/>
                  </w:divBdr>
                  <w:divsChild>
                    <w:div w:id="139022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93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9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1038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 Habasit</vt:lpstr>
    </vt:vector>
  </TitlesOfParts>
  <Company>Graf &amp; Creative PR</Company>
  <LinksUpToDate>false</LinksUpToDate>
  <CharactersWithSpaces>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 Habasit</dc:title>
  <dc:creator>Graf &amp; Creative PR</dc:creator>
  <cp:lastModifiedBy>Kerstin Koch</cp:lastModifiedBy>
  <cp:revision>6</cp:revision>
  <cp:lastPrinted>2023-05-09T10:00:00Z</cp:lastPrinted>
  <dcterms:created xsi:type="dcterms:W3CDTF">2025-08-26T12:34:00Z</dcterms:created>
  <dcterms:modified xsi:type="dcterms:W3CDTF">2025-08-27T12:12:00Z</dcterms:modified>
</cp:coreProperties>
</file>