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F2B6" w14:textId="3AD700A2" w:rsidR="00D94651" w:rsidRPr="00A57F1F" w:rsidRDefault="00D94651" w:rsidP="00D94651">
      <w:pPr>
        <w:pBdr>
          <w:bottom w:val="single" w:sz="4" w:space="1" w:color="auto"/>
        </w:pBdr>
        <w:spacing w:after="0" w:line="240" w:lineRule="auto"/>
        <w:rPr>
          <w:rFonts w:ascii="Calibri" w:eastAsia="Times New Roman" w:hAnsi="Calibri" w:cs="Calibri"/>
          <w:sz w:val="24"/>
          <w:szCs w:val="24"/>
          <w:lang w:val="en-GB" w:eastAsia="de-DE"/>
        </w:rPr>
      </w:pPr>
      <w:r w:rsidRPr="00A57F1F">
        <w:rPr>
          <w:rFonts w:ascii="Calibri" w:eastAsia="Times New Roman" w:hAnsi="Calibri" w:cs="Calibri"/>
          <w:sz w:val="24"/>
          <w:szCs w:val="24"/>
          <w:lang w:val="en-GB" w:eastAsia="de-DE"/>
        </w:rPr>
        <w:t>PRESS</w:t>
      </w:r>
      <w:r w:rsidR="00CB0B45" w:rsidRPr="00A57F1F">
        <w:rPr>
          <w:rFonts w:ascii="Calibri" w:eastAsia="Times New Roman" w:hAnsi="Calibri" w:cs="Calibri"/>
          <w:sz w:val="24"/>
          <w:szCs w:val="24"/>
          <w:lang w:val="en-GB" w:eastAsia="de-DE"/>
        </w:rPr>
        <w:t xml:space="preserve"> </w:t>
      </w:r>
      <w:r w:rsidRPr="00A57F1F">
        <w:rPr>
          <w:rFonts w:ascii="Calibri" w:eastAsia="Times New Roman" w:hAnsi="Calibri" w:cs="Calibri"/>
          <w:sz w:val="24"/>
          <w:szCs w:val="24"/>
          <w:lang w:val="en-GB" w:eastAsia="de-DE"/>
        </w:rPr>
        <w:t>INFORMATION</w:t>
      </w:r>
    </w:p>
    <w:p w14:paraId="0C6BF49B" w14:textId="77777777" w:rsidR="00D94651" w:rsidRPr="00A57F1F" w:rsidRDefault="00D94651" w:rsidP="00D94651">
      <w:pPr>
        <w:spacing w:after="0" w:line="240" w:lineRule="auto"/>
        <w:rPr>
          <w:rFonts w:ascii="Calibri" w:eastAsia="Times New Roman" w:hAnsi="Calibri" w:cs="Calibri"/>
          <w:i/>
          <w:sz w:val="16"/>
          <w:szCs w:val="16"/>
          <w:u w:val="single"/>
          <w:lang w:val="en-GB" w:eastAsia="de-DE"/>
        </w:rPr>
      </w:pPr>
    </w:p>
    <w:p w14:paraId="24939289" w14:textId="77777777" w:rsidR="00D94651" w:rsidRPr="00A57F1F" w:rsidRDefault="00D94651" w:rsidP="00D94651">
      <w:pPr>
        <w:spacing w:after="0" w:line="240" w:lineRule="auto"/>
        <w:rPr>
          <w:rFonts w:ascii="Calibri" w:eastAsia="Times New Roman" w:hAnsi="Calibri" w:cs="Calibri"/>
          <w:sz w:val="16"/>
          <w:szCs w:val="16"/>
          <w:lang w:val="en-GB" w:eastAsia="de-DE"/>
        </w:rPr>
      </w:pPr>
    </w:p>
    <w:p w14:paraId="4C695C66" w14:textId="2A729BEF" w:rsidR="00BD29D6" w:rsidRPr="00A57F1F" w:rsidRDefault="008A4B52" w:rsidP="00BD29D6">
      <w:pPr>
        <w:rPr>
          <w:rFonts w:ascii="Calibri" w:eastAsia="Calibri" w:hAnsi="Calibri" w:cs="Calibri"/>
          <w:i/>
          <w:sz w:val="20"/>
          <w:szCs w:val="20"/>
          <w:lang w:val="en-GB"/>
        </w:rPr>
      </w:pPr>
      <w:r w:rsidRPr="00A57F1F">
        <w:rPr>
          <w:rFonts w:ascii="Calibri" w:hAnsi="Calibri" w:cs="Calibri"/>
          <w:i/>
          <w:sz w:val="20"/>
          <w:szCs w:val="20"/>
          <w:lang w:val="en-GB"/>
        </w:rPr>
        <w:t>Clamping technology / production technology / aluminium / die casting / automotive / gear construction / lightweight construction</w:t>
      </w:r>
    </w:p>
    <w:p w14:paraId="080B9A10" w14:textId="77777777" w:rsidR="008A4B52" w:rsidRPr="00A57F1F" w:rsidRDefault="008A4B52" w:rsidP="008A4B52">
      <w:pPr>
        <w:keepNext/>
        <w:spacing w:after="120" w:line="240" w:lineRule="auto"/>
        <w:jc w:val="both"/>
        <w:outlineLvl w:val="2"/>
        <w:rPr>
          <w:rFonts w:ascii="Calibri" w:eastAsia="Times New Roman" w:hAnsi="Calibri" w:cs="Calibri"/>
          <w:b/>
          <w:bCs/>
          <w:spacing w:val="-8"/>
          <w:sz w:val="40"/>
          <w:szCs w:val="40"/>
          <w:lang w:val="en-GB" w:eastAsia="de-DE"/>
        </w:rPr>
      </w:pPr>
      <w:r w:rsidRPr="00A57F1F">
        <w:rPr>
          <w:rFonts w:ascii="Calibri" w:eastAsia="Times New Roman" w:hAnsi="Calibri" w:cs="Calibri"/>
          <w:b/>
          <w:bCs/>
          <w:spacing w:val="-8"/>
          <w:sz w:val="40"/>
          <w:szCs w:val="40"/>
          <w:lang w:val="en-GB" w:eastAsia="de-DE"/>
        </w:rPr>
        <w:t>Lightweight solution for thin-walled die-cast parts</w:t>
      </w:r>
    </w:p>
    <w:p w14:paraId="2C9D75BB" w14:textId="77777777" w:rsidR="008A4B52" w:rsidRPr="00A57F1F" w:rsidRDefault="008A4B52" w:rsidP="008A4B52">
      <w:pPr>
        <w:keepNext/>
        <w:spacing w:after="240" w:line="240" w:lineRule="auto"/>
        <w:jc w:val="both"/>
        <w:outlineLvl w:val="1"/>
        <w:rPr>
          <w:rFonts w:ascii="Calibri" w:eastAsia="Times New Roman" w:hAnsi="Calibri" w:cs="Calibri"/>
          <w:b/>
          <w:bCs/>
          <w:spacing w:val="-2"/>
          <w:sz w:val="23"/>
          <w:szCs w:val="23"/>
          <w:lang w:val="en-GB" w:eastAsia="de-DE"/>
        </w:rPr>
      </w:pPr>
      <w:r w:rsidRPr="00A57F1F">
        <w:rPr>
          <w:rFonts w:ascii="Calibri" w:eastAsia="Times New Roman" w:hAnsi="Calibri" w:cs="Calibri"/>
          <w:b/>
          <w:bCs/>
          <w:spacing w:val="-2"/>
          <w:sz w:val="23"/>
          <w:szCs w:val="23"/>
          <w:lang w:val="en-GB" w:eastAsia="de-DE"/>
        </w:rPr>
        <w:t>RINGSPANN clamping fixtures enable precision machining across several process stages</w:t>
      </w:r>
    </w:p>
    <w:p w14:paraId="2FBA5A08" w14:textId="77777777" w:rsidR="008A4B52" w:rsidRPr="00A57F1F" w:rsidRDefault="008A4B52" w:rsidP="008A4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b/>
          <w:bCs/>
          <w:sz w:val="21"/>
          <w:szCs w:val="21"/>
          <w:lang w:val="en-GB" w:eastAsia="de-DE"/>
        </w:rPr>
      </w:pPr>
      <w:proofErr w:type="gramStart"/>
      <w:r w:rsidRPr="00A57F1F">
        <w:rPr>
          <w:rFonts w:ascii="Calibri" w:eastAsia="Times New Roman" w:hAnsi="Calibri" w:cs="Calibri"/>
          <w:b/>
          <w:bCs/>
          <w:sz w:val="21"/>
          <w:szCs w:val="21"/>
          <w:lang w:val="en-GB" w:eastAsia="de-DE"/>
        </w:rPr>
        <w:t>Whenever rotationally symmetrical die-cast components with thin walls have to be machined in the production of modern automotive transmissions, the demands on the clamping technology increase considerably.</w:t>
      </w:r>
      <w:proofErr w:type="gramEnd"/>
      <w:r w:rsidRPr="00A57F1F">
        <w:rPr>
          <w:rFonts w:ascii="Calibri" w:eastAsia="Times New Roman" w:hAnsi="Calibri" w:cs="Calibri"/>
          <w:b/>
          <w:bCs/>
          <w:sz w:val="21"/>
          <w:szCs w:val="21"/>
          <w:lang w:val="en-GB" w:eastAsia="de-DE"/>
        </w:rPr>
        <w:t xml:space="preserve"> This is because the clamping systems used for this purpose must exhibit a high degree of concentricity, must not deform the workpiece under any circumstances and should ensure optimum chip removal. RINGSPANN has therefore developed a clamping trio specifically for external and internal machining as well as for the balancing and crack detection of sensitive aluminium gear pots, which has quickly established itself as a semi-standard in large series production.</w:t>
      </w:r>
    </w:p>
    <w:p w14:paraId="4BA14323" w14:textId="5684D9BE" w:rsidR="008A4B52" w:rsidRPr="00A57F1F" w:rsidRDefault="008A4B52" w:rsidP="008A4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sz w:val="21"/>
          <w:szCs w:val="21"/>
          <w:lang w:val="en-GB" w:eastAsia="de-DE"/>
        </w:rPr>
      </w:pPr>
      <w:r w:rsidRPr="00A57F1F">
        <w:rPr>
          <w:rFonts w:ascii="Calibri" w:eastAsia="Times New Roman" w:hAnsi="Calibri" w:cs="Calibri"/>
          <w:i/>
          <w:iCs/>
          <w:sz w:val="21"/>
          <w:szCs w:val="21"/>
          <w:lang w:val="en-GB" w:eastAsia="de-DE"/>
        </w:rPr>
        <w:t>Bad Homburg, August 2020 -</w:t>
      </w:r>
      <w:r w:rsidRPr="00A57F1F">
        <w:rPr>
          <w:rFonts w:ascii="Calibri" w:eastAsia="Times New Roman" w:hAnsi="Calibri" w:cs="Calibri"/>
          <w:sz w:val="21"/>
          <w:szCs w:val="21"/>
          <w:lang w:val="en-GB" w:eastAsia="de-DE"/>
        </w:rPr>
        <w:t xml:space="preserve"> Even clamping systems can have a career. </w:t>
      </w:r>
      <w:proofErr w:type="gramStart"/>
      <w:r w:rsidRPr="00A57F1F">
        <w:rPr>
          <w:rFonts w:ascii="Calibri" w:eastAsia="Times New Roman" w:hAnsi="Calibri" w:cs="Calibri"/>
          <w:sz w:val="21"/>
          <w:szCs w:val="21"/>
          <w:lang w:val="en-GB" w:eastAsia="de-DE"/>
        </w:rPr>
        <w:t>An extremely vivid example of this are</w:t>
      </w:r>
      <w:proofErr w:type="gramEnd"/>
      <w:r w:rsidRPr="00A57F1F">
        <w:rPr>
          <w:rFonts w:ascii="Calibri" w:eastAsia="Times New Roman" w:hAnsi="Calibri" w:cs="Calibri"/>
          <w:sz w:val="21"/>
          <w:szCs w:val="21"/>
          <w:lang w:val="en-GB" w:eastAsia="de-DE"/>
        </w:rPr>
        <w:t xml:space="preserve"> the three clamping systems that RINGSPANN has recently realised for the production of lightweight components for modern 8HP generation automatic car transmissions. Within the space of just a few months, this innovative triple clamping fixture for external and internal machining, as well as for the balancing and crack detection of die-cast aluminium transmission pots, has become a permanent fixture in a large number of large series production lines. "Today, it is used not only in Germany but also overseas," reports Volker Schlautmann, head of RINGSPANN’s clamping fixtures</w:t>
      </w:r>
      <w:r w:rsidR="00463E0F">
        <w:rPr>
          <w:rFonts w:ascii="Calibri" w:eastAsia="Times New Roman" w:hAnsi="Calibri" w:cs="Calibri"/>
          <w:sz w:val="21"/>
          <w:szCs w:val="21"/>
          <w:lang w:val="en-GB" w:eastAsia="de-DE"/>
        </w:rPr>
        <w:t>/ shaft-hub-connections</w:t>
      </w:r>
      <w:r w:rsidRPr="00A57F1F">
        <w:rPr>
          <w:rFonts w:ascii="Calibri" w:eastAsia="Times New Roman" w:hAnsi="Calibri" w:cs="Calibri"/>
          <w:sz w:val="21"/>
          <w:szCs w:val="21"/>
          <w:lang w:val="en-GB" w:eastAsia="de-DE"/>
        </w:rPr>
        <w:t xml:space="preserve"> customer team.</w:t>
      </w:r>
    </w:p>
    <w:p w14:paraId="4215E725" w14:textId="77777777" w:rsidR="008A4B52" w:rsidRPr="00A57F1F" w:rsidRDefault="008A4B52" w:rsidP="008A4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b/>
          <w:bCs/>
          <w:sz w:val="21"/>
          <w:szCs w:val="21"/>
          <w:lang w:val="en-GB" w:eastAsia="de-DE"/>
        </w:rPr>
      </w:pPr>
      <w:r w:rsidRPr="00A57F1F">
        <w:rPr>
          <w:rFonts w:ascii="Calibri" w:eastAsia="Times New Roman" w:hAnsi="Calibri" w:cs="Calibri"/>
          <w:b/>
          <w:bCs/>
          <w:sz w:val="21"/>
          <w:szCs w:val="21"/>
          <w:lang w:val="en-GB" w:eastAsia="de-DE"/>
        </w:rPr>
        <w:t xml:space="preserve">Also suitable for small machines </w:t>
      </w:r>
    </w:p>
    <w:p w14:paraId="6293081A" w14:textId="77777777" w:rsidR="008A4B52" w:rsidRPr="00A57F1F" w:rsidRDefault="008A4B52" w:rsidP="008A4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The design and functionality of these clamping fixtures are optimally tailored to the high quality and efficiency demands in gear manufacturing. Above all, this means: They ensure that the thin-walled aluminium components are held with as little distortion as possible, they meet the high demands on precision and concentricity in all machining process stages, and they support reliable chip removal during turning (inside and outside). In addition, all three clamping devices convince with what is principally a rather simple design and a low dead weight. Volker Schlautmann is therefore keen to stress: "After minimal training by our team, the user is quickly able to perform the maintenance themselves, and thanks to their lightweight construction, our clamping devices can also easily be used on smaller processing machines with lower spindle loads". The RINGSPANN trio thus directly contributes towards both reducing the total investment for a production line and lowering unit costs.</w:t>
      </w:r>
    </w:p>
    <w:p w14:paraId="683D0B4E" w14:textId="77777777" w:rsidR="008A4B52" w:rsidRPr="00A57F1F" w:rsidRDefault="008A4B52" w:rsidP="008A4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b/>
          <w:bCs/>
          <w:sz w:val="21"/>
          <w:szCs w:val="21"/>
          <w:lang w:val="en-GB" w:eastAsia="de-DE"/>
        </w:rPr>
      </w:pPr>
      <w:r w:rsidRPr="00A57F1F">
        <w:rPr>
          <w:rFonts w:ascii="Calibri" w:eastAsia="Times New Roman" w:hAnsi="Calibri" w:cs="Calibri"/>
          <w:b/>
          <w:bCs/>
          <w:sz w:val="21"/>
          <w:szCs w:val="21"/>
          <w:lang w:val="en-GB" w:eastAsia="de-DE"/>
        </w:rPr>
        <w:lastRenderedPageBreak/>
        <w:t>Secure and low-distortion clamping</w:t>
      </w:r>
    </w:p>
    <w:p w14:paraId="734F966B" w14:textId="77777777" w:rsidR="008A4B52" w:rsidRPr="00A57F1F" w:rsidRDefault="008A4B52" w:rsidP="008A4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The two clamping fixtures for machining the cast aluminium blanks are, on the one hand, a pneumatically and mechanically actuated double diaphragm mandrel (external turning) and, on the other hand, a pneumatically and mechanically operated flat chuck-clamping chuck combination (internal turning). The clamping fixture for the two subsequent process steps of balancing and crack detection, on the other hand, is a mechanically operated double taper collect clamping mandrel. What all three systems have in common is that they clamp the cylindrical workpiece at the upper and lower edge - i.e. at both ends. The frictional connection is achieved with two independently acting, circularly arranged clamping elements. They ensure that the gear pot, whose wall thickness is reduced from a little more than 4.0 mm to just 2.2 mm during turning, always rests securely and - above all - with minimal distortion in the clamping. Additional vibration dampers also prevent the rotating gear pot from vibrating during the machining of its surfaces, which are interrupted by numerous holes. In combination with the open design of RINGSPANN's clamping systems, these bores facilitate the smooth removal of the fine aluminium chips.</w:t>
      </w:r>
    </w:p>
    <w:p w14:paraId="72DB64FD" w14:textId="77777777" w:rsidR="008A4B52" w:rsidRPr="00A57F1F" w:rsidRDefault="008A4B52" w:rsidP="008A4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b/>
          <w:bCs/>
          <w:sz w:val="21"/>
          <w:szCs w:val="21"/>
          <w:lang w:val="en-GB" w:eastAsia="de-DE"/>
        </w:rPr>
      </w:pPr>
      <w:r w:rsidRPr="00A57F1F">
        <w:rPr>
          <w:rFonts w:ascii="Calibri" w:eastAsia="Times New Roman" w:hAnsi="Calibri" w:cs="Calibri"/>
          <w:b/>
          <w:bCs/>
          <w:sz w:val="21"/>
          <w:szCs w:val="21"/>
          <w:lang w:val="en-GB" w:eastAsia="de-DE"/>
        </w:rPr>
        <w:t>Designed for long service life</w:t>
      </w:r>
    </w:p>
    <w:p w14:paraId="2DCC8D21" w14:textId="70195885" w:rsidR="005F09AA" w:rsidRPr="00A57F1F" w:rsidRDefault="008A4B52" w:rsidP="005F09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iCs/>
          <w:sz w:val="21"/>
          <w:szCs w:val="21"/>
          <w:lang w:val="en-GB" w:eastAsia="de-DE"/>
        </w:rPr>
      </w:pPr>
      <w:r w:rsidRPr="00A57F1F">
        <w:rPr>
          <w:rFonts w:ascii="Calibri" w:eastAsia="Times New Roman" w:hAnsi="Calibri" w:cs="Calibri"/>
          <w:sz w:val="21"/>
          <w:szCs w:val="21"/>
          <w:lang w:val="en-GB" w:eastAsia="de-DE"/>
        </w:rPr>
        <w:t xml:space="preserve">All three RINGSPANN clamping systems for the machining and quality assurance of die-cast aluminium gear pots have a concentricity accuracy of </w:t>
      </w:r>
      <w:r w:rsidR="00202C75">
        <w:rPr>
          <w:rFonts w:ascii="Calibri" w:eastAsia="Times New Roman" w:hAnsi="Calibri" w:cs="Calibri"/>
          <w:sz w:val="21"/>
          <w:szCs w:val="21"/>
          <w:lang w:val="en-GB" w:eastAsia="de-DE"/>
        </w:rPr>
        <w:t>≤</w:t>
      </w:r>
      <w:r w:rsidRPr="00A57F1F">
        <w:rPr>
          <w:rFonts w:ascii="Calibri" w:eastAsia="Times New Roman" w:hAnsi="Calibri" w:cs="Calibri"/>
          <w:sz w:val="21"/>
          <w:szCs w:val="21"/>
          <w:lang w:val="en-GB" w:eastAsia="de-DE"/>
        </w:rPr>
        <w:t xml:space="preserve"> 40 µm and are designed for very long tool life. They are currently proving their worth in several large series projects with batch sizes in the multi-million range and are being used in both European and US production lines. Their customer-oriented and product-specific design and configuration once again underlines the high level of competence of RINGSPANN engineers in the field of clamping systems for use in the large-scale production of gear manufacturing, fluid power and gearing technology. "Whenever round, cylindrical and rotationally symmetrical workpieces need to be machined with minimum tolerances, our clamping technology expertise is the right choice. Thanks to our more than 7</w:t>
      </w:r>
      <w:r w:rsidR="004219E4">
        <w:rPr>
          <w:rFonts w:ascii="Calibri" w:eastAsia="Times New Roman" w:hAnsi="Calibri" w:cs="Calibri"/>
          <w:sz w:val="21"/>
          <w:szCs w:val="21"/>
          <w:lang w:val="en-GB" w:eastAsia="de-DE"/>
        </w:rPr>
        <w:t>5</w:t>
      </w:r>
      <w:r w:rsidRPr="00A57F1F">
        <w:rPr>
          <w:rFonts w:ascii="Calibri" w:eastAsia="Times New Roman" w:hAnsi="Calibri" w:cs="Calibri"/>
          <w:sz w:val="21"/>
          <w:szCs w:val="21"/>
          <w:lang w:val="en-GB" w:eastAsia="de-DE"/>
        </w:rPr>
        <w:t xml:space="preserve"> years of experience in this field, we are able to create high-quality clamping systems that reliably fulfil their task over a long period of time, even for completely new clamping situations or special conditions - such as in the case of the thin-walled die-cast parts described above. And if our wide range of standard precision clamping fixtures should not cover the task at hand, we set ourselves the goal of developing a new standard clamping fixture based on a special solution," says RINGSPANN expert Volker Schlautmann</w:t>
      </w:r>
      <w:r w:rsidR="00AD3152" w:rsidRPr="00A57F1F">
        <w:rPr>
          <w:rFonts w:ascii="Calibri" w:eastAsia="Times New Roman" w:hAnsi="Calibri" w:cs="Calibri"/>
          <w:sz w:val="21"/>
          <w:szCs w:val="21"/>
          <w:lang w:val="en-GB" w:eastAsia="de-DE"/>
        </w:rPr>
        <w:t xml:space="preserve">. </w:t>
      </w:r>
      <w:r w:rsidR="005F09AA" w:rsidRPr="00A57F1F">
        <w:rPr>
          <w:rFonts w:ascii="Calibri" w:eastAsia="Times New Roman" w:hAnsi="Calibri" w:cs="Calibri"/>
          <w:i/>
          <w:iCs/>
          <w:sz w:val="21"/>
          <w:szCs w:val="21"/>
          <w:lang w:val="en-GB" w:eastAsia="de-DE"/>
        </w:rPr>
        <w:t>ms</w:t>
      </w:r>
    </w:p>
    <w:p w14:paraId="1B4F0714" w14:textId="19DE95FB" w:rsidR="005F09AA" w:rsidRPr="00A57F1F" w:rsidRDefault="002C0D2C" w:rsidP="005F09AA">
      <w:pPr>
        <w:spacing w:after="0" w:line="360" w:lineRule="auto"/>
        <w:jc w:val="both"/>
        <w:rPr>
          <w:rFonts w:ascii="Calibri" w:eastAsia="Times New Roman" w:hAnsi="Calibri" w:cs="Calibri"/>
          <w:i/>
          <w:sz w:val="16"/>
          <w:szCs w:val="20"/>
          <w:lang w:val="en-GB" w:eastAsia="de-DE"/>
        </w:rPr>
      </w:pPr>
      <w:bookmarkStart w:id="0" w:name="_Hlk32474921"/>
      <w:r w:rsidRPr="00A57F1F">
        <w:rPr>
          <w:rFonts w:ascii="Calibri" w:eastAsia="Times New Roman" w:hAnsi="Calibri" w:cs="Calibri"/>
          <w:i/>
          <w:sz w:val="16"/>
          <w:szCs w:val="20"/>
          <w:lang w:val="en-GB" w:eastAsia="de-DE"/>
        </w:rPr>
        <w:t>6</w:t>
      </w:r>
      <w:r w:rsidR="00AF264F" w:rsidRPr="00A57F1F">
        <w:rPr>
          <w:rFonts w:ascii="Calibri" w:eastAsia="Times New Roman" w:hAnsi="Calibri" w:cs="Calibri"/>
          <w:i/>
          <w:sz w:val="16"/>
          <w:szCs w:val="20"/>
          <w:lang w:val="en-GB" w:eastAsia="de-DE"/>
        </w:rPr>
        <w:t>49</w:t>
      </w:r>
      <w:r w:rsidR="005F09AA" w:rsidRPr="00A57F1F">
        <w:rPr>
          <w:rFonts w:ascii="Calibri" w:eastAsia="Times New Roman" w:hAnsi="Calibri" w:cs="Calibri"/>
          <w:i/>
          <w:sz w:val="16"/>
          <w:szCs w:val="20"/>
          <w:lang w:val="en-GB" w:eastAsia="de-DE"/>
        </w:rPr>
        <w:t xml:space="preserve"> </w:t>
      </w:r>
      <w:r w:rsidR="00B41B4A" w:rsidRPr="00A57F1F">
        <w:rPr>
          <w:rFonts w:ascii="Calibri" w:hAnsi="Calibri" w:cs="Calibri"/>
          <w:i/>
          <w:sz w:val="16"/>
          <w:lang w:val="en-GB"/>
        </w:rPr>
        <w:t xml:space="preserve">words with </w:t>
      </w:r>
      <w:r w:rsidRPr="00A57F1F">
        <w:rPr>
          <w:rFonts w:ascii="Calibri" w:eastAsia="Times New Roman" w:hAnsi="Calibri" w:cs="Calibri"/>
          <w:i/>
          <w:sz w:val="16"/>
          <w:szCs w:val="20"/>
          <w:lang w:val="en-GB" w:eastAsia="de-DE"/>
        </w:rPr>
        <w:t>5</w:t>
      </w:r>
      <w:r w:rsidR="00B41B4A" w:rsidRPr="00A57F1F">
        <w:rPr>
          <w:rFonts w:ascii="Calibri" w:eastAsia="Times New Roman" w:hAnsi="Calibri" w:cs="Calibri"/>
          <w:i/>
          <w:sz w:val="16"/>
          <w:szCs w:val="20"/>
          <w:lang w:val="en-GB" w:eastAsia="de-DE"/>
        </w:rPr>
        <w:t>,</w:t>
      </w:r>
      <w:r w:rsidRPr="00A57F1F">
        <w:rPr>
          <w:rFonts w:ascii="Calibri" w:eastAsia="Times New Roman" w:hAnsi="Calibri" w:cs="Calibri"/>
          <w:i/>
          <w:sz w:val="16"/>
          <w:szCs w:val="20"/>
          <w:lang w:val="en-GB" w:eastAsia="de-DE"/>
        </w:rPr>
        <w:t>3</w:t>
      </w:r>
      <w:r w:rsidR="00AF264F" w:rsidRPr="00A57F1F">
        <w:rPr>
          <w:rFonts w:ascii="Calibri" w:eastAsia="Times New Roman" w:hAnsi="Calibri" w:cs="Calibri"/>
          <w:i/>
          <w:sz w:val="16"/>
          <w:szCs w:val="20"/>
          <w:lang w:val="en-GB" w:eastAsia="de-DE"/>
        </w:rPr>
        <w:t>6</w:t>
      </w:r>
      <w:r w:rsidR="006B14AC" w:rsidRPr="00A57F1F">
        <w:rPr>
          <w:rFonts w:ascii="Calibri" w:eastAsia="Times New Roman" w:hAnsi="Calibri" w:cs="Calibri"/>
          <w:i/>
          <w:sz w:val="16"/>
          <w:szCs w:val="20"/>
          <w:lang w:val="en-GB" w:eastAsia="de-DE"/>
        </w:rPr>
        <w:t>4</w:t>
      </w:r>
      <w:r w:rsidR="005F09AA" w:rsidRPr="00A57F1F">
        <w:rPr>
          <w:rFonts w:ascii="Calibri" w:eastAsia="Times New Roman" w:hAnsi="Calibri" w:cs="Calibri"/>
          <w:i/>
          <w:sz w:val="16"/>
          <w:szCs w:val="20"/>
          <w:lang w:val="en-GB" w:eastAsia="de-DE"/>
        </w:rPr>
        <w:t xml:space="preserve"> </w:t>
      </w:r>
      <w:r w:rsidR="00B41B4A" w:rsidRPr="00A57F1F">
        <w:rPr>
          <w:rFonts w:ascii="Calibri" w:hAnsi="Calibri" w:cs="Calibri"/>
          <w:i/>
          <w:sz w:val="16"/>
          <w:lang w:val="en-GB"/>
        </w:rPr>
        <w:t>characters (with spaces</w:t>
      </w:r>
      <w:r w:rsidR="005F09AA" w:rsidRPr="00A57F1F">
        <w:rPr>
          <w:rFonts w:ascii="Calibri" w:eastAsia="Times New Roman" w:hAnsi="Calibri" w:cs="Calibri"/>
          <w:i/>
          <w:sz w:val="16"/>
          <w:szCs w:val="20"/>
          <w:lang w:val="en-GB" w:eastAsia="de-DE"/>
        </w:rPr>
        <w:t>)</w:t>
      </w:r>
      <w:r w:rsidR="005F09AA" w:rsidRPr="00A57F1F">
        <w:rPr>
          <w:rFonts w:cs="Times New Roman"/>
          <w:i/>
          <w:sz w:val="16"/>
          <w:szCs w:val="16"/>
          <w:lang w:val="en-GB"/>
        </w:rPr>
        <w:t xml:space="preserve"> </w:t>
      </w:r>
      <w:r w:rsidR="005F09AA" w:rsidRPr="00A57F1F">
        <w:rPr>
          <w:rFonts w:cs="Times New Roman"/>
          <w:i/>
          <w:sz w:val="16"/>
          <w:szCs w:val="16"/>
          <w:lang w:val="en-GB"/>
        </w:rPr>
        <w:tab/>
      </w:r>
      <w:bookmarkEnd w:id="0"/>
      <w:r w:rsidR="005F09AA" w:rsidRPr="00A57F1F">
        <w:rPr>
          <w:rFonts w:cs="Times New Roman"/>
          <w:i/>
          <w:sz w:val="16"/>
          <w:szCs w:val="16"/>
          <w:lang w:val="en-GB"/>
        </w:rPr>
        <w:t xml:space="preserve">          Aut</w:t>
      </w:r>
      <w:r w:rsidR="00B41B4A" w:rsidRPr="00A57F1F">
        <w:rPr>
          <w:rFonts w:cs="Times New Roman"/>
          <w:i/>
          <w:sz w:val="16"/>
          <w:szCs w:val="16"/>
          <w:lang w:val="en-GB"/>
        </w:rPr>
        <w:t>h</w:t>
      </w:r>
      <w:r w:rsidR="005F09AA" w:rsidRPr="00A57F1F">
        <w:rPr>
          <w:rFonts w:cs="Times New Roman"/>
          <w:i/>
          <w:sz w:val="16"/>
          <w:szCs w:val="16"/>
          <w:lang w:val="en-GB"/>
        </w:rPr>
        <w:t xml:space="preserve">or: Mika </w:t>
      </w:r>
      <w:proofErr w:type="spellStart"/>
      <w:r w:rsidR="005F09AA" w:rsidRPr="00A57F1F">
        <w:rPr>
          <w:rFonts w:cs="Times New Roman"/>
          <w:i/>
          <w:sz w:val="16"/>
          <w:szCs w:val="16"/>
          <w:lang w:val="en-GB"/>
        </w:rPr>
        <w:t>Strandthaler</w:t>
      </w:r>
      <w:proofErr w:type="spellEnd"/>
      <w:r w:rsidR="005F09AA" w:rsidRPr="00A57F1F">
        <w:rPr>
          <w:rFonts w:cs="Times New Roman"/>
          <w:i/>
          <w:sz w:val="16"/>
          <w:szCs w:val="16"/>
          <w:lang w:val="en-GB"/>
        </w:rPr>
        <w:t xml:space="preserve">, </w:t>
      </w:r>
      <w:r w:rsidR="00B41B4A" w:rsidRPr="00A57F1F">
        <w:rPr>
          <w:rFonts w:ascii="Calibri" w:hAnsi="Calibri" w:cs="Calibri"/>
          <w:i/>
          <w:iCs/>
          <w:sz w:val="16"/>
          <w:szCs w:val="16"/>
          <w:lang w:val="en-GB"/>
        </w:rPr>
        <w:t>freelance specialist journalist</w:t>
      </w:r>
      <w:r w:rsidR="005F09AA" w:rsidRPr="00A57F1F">
        <w:rPr>
          <w:rFonts w:cs="Times New Roman"/>
          <w:i/>
          <w:sz w:val="16"/>
          <w:szCs w:val="16"/>
          <w:lang w:val="en-GB"/>
        </w:rPr>
        <w:t>, Darmstadt</w:t>
      </w:r>
    </w:p>
    <w:p w14:paraId="4D4CE0FC" w14:textId="77777777" w:rsidR="00F038B0" w:rsidRPr="00A57F1F" w:rsidRDefault="00F038B0" w:rsidP="005F09AA">
      <w:pPr>
        <w:spacing w:after="0" w:line="360" w:lineRule="auto"/>
        <w:jc w:val="both"/>
        <w:rPr>
          <w:rFonts w:ascii="Calibri" w:eastAsia="Times New Roman" w:hAnsi="Calibri" w:cs="Calibri"/>
          <w:b/>
          <w:i/>
          <w:sz w:val="21"/>
          <w:szCs w:val="21"/>
          <w:lang w:val="en-GB" w:eastAsia="de-DE"/>
        </w:rPr>
      </w:pPr>
    </w:p>
    <w:p w14:paraId="47DC440C" w14:textId="59AAB0AE" w:rsidR="005F09AA" w:rsidRPr="00A57F1F" w:rsidRDefault="00B41B4A" w:rsidP="005F09AA">
      <w:pPr>
        <w:spacing w:after="0" w:line="360" w:lineRule="auto"/>
        <w:jc w:val="both"/>
        <w:rPr>
          <w:rFonts w:ascii="Calibri" w:eastAsia="Times New Roman" w:hAnsi="Calibri" w:cs="Calibri"/>
          <w:b/>
          <w:sz w:val="21"/>
          <w:szCs w:val="21"/>
          <w:lang w:val="en-GB" w:eastAsia="de-DE"/>
        </w:rPr>
      </w:pPr>
      <w:r w:rsidRPr="00A57F1F">
        <w:rPr>
          <w:rFonts w:ascii="Calibri" w:hAnsi="Calibri"/>
          <w:b/>
          <w:i/>
          <w:sz w:val="21"/>
          <w:lang w:val="en-GB"/>
        </w:rPr>
        <w:t xml:space="preserve">Note for editorial staff: </w:t>
      </w:r>
      <w:r w:rsidRPr="00A57F1F">
        <w:rPr>
          <w:rFonts w:ascii="Calibri" w:hAnsi="Calibri"/>
          <w:b/>
          <w:sz w:val="21"/>
          <w:lang w:val="en-GB"/>
        </w:rPr>
        <w:t>Text and images available at www.pr-box.de</w:t>
      </w:r>
      <w:r w:rsidR="005F09AA" w:rsidRPr="00A57F1F">
        <w:rPr>
          <w:rFonts w:ascii="Calibri" w:eastAsia="Times New Roman" w:hAnsi="Calibri" w:cs="Calibri"/>
          <w:b/>
          <w:sz w:val="21"/>
          <w:szCs w:val="21"/>
          <w:lang w:val="en-GB" w:eastAsia="de-DE"/>
        </w:rPr>
        <w:t>!</w:t>
      </w:r>
    </w:p>
    <w:p w14:paraId="58EE1449" w14:textId="77777777" w:rsidR="005A7555" w:rsidRPr="00A57F1F" w:rsidRDefault="005A7555" w:rsidP="005F09AA">
      <w:pPr>
        <w:spacing w:after="240" w:line="240" w:lineRule="auto"/>
        <w:jc w:val="both"/>
        <w:rPr>
          <w:rFonts w:ascii="Calibri" w:eastAsia="Times New Roman" w:hAnsi="Calibri" w:cs="Calibri"/>
          <w:iCs/>
          <w:sz w:val="16"/>
          <w:szCs w:val="16"/>
          <w:lang w:val="en-GB" w:eastAsia="de-DE"/>
        </w:rPr>
      </w:pPr>
    </w:p>
    <w:p w14:paraId="101DC640" w14:textId="714C4778" w:rsidR="005F09AA" w:rsidRPr="00A57F1F" w:rsidRDefault="00B41B4A" w:rsidP="005F09AA">
      <w:pPr>
        <w:spacing w:after="240" w:line="240" w:lineRule="auto"/>
        <w:jc w:val="both"/>
        <w:rPr>
          <w:rFonts w:ascii="Calibri" w:eastAsia="Times New Roman" w:hAnsi="Calibri" w:cs="Calibri"/>
          <w:i/>
          <w:sz w:val="21"/>
          <w:szCs w:val="21"/>
          <w:u w:val="single"/>
          <w:lang w:val="en-GB" w:eastAsia="de-DE"/>
        </w:rPr>
      </w:pPr>
      <w:r w:rsidRPr="00A57F1F">
        <w:rPr>
          <w:rFonts w:ascii="Calibri" w:hAnsi="Calibri"/>
          <w:i/>
          <w:sz w:val="21"/>
          <w:u w:val="single"/>
          <w:lang w:val="en-GB"/>
        </w:rPr>
        <w:t>Captions (</w:t>
      </w:r>
      <w:r w:rsidR="00CF7069">
        <w:rPr>
          <w:rFonts w:ascii="Calibri" w:hAnsi="Calibri"/>
          <w:i/>
          <w:sz w:val="21"/>
          <w:u w:val="single"/>
          <w:lang w:val="en-GB"/>
        </w:rPr>
        <w:t>5</w:t>
      </w:r>
      <w:r w:rsidRPr="00A57F1F">
        <w:rPr>
          <w:rFonts w:ascii="Calibri" w:hAnsi="Calibri"/>
          <w:i/>
          <w:sz w:val="21"/>
          <w:u w:val="single"/>
          <w:lang w:val="en-GB"/>
        </w:rPr>
        <w:t xml:space="preserve"> pictures</w:t>
      </w:r>
      <w:r w:rsidR="005F09AA" w:rsidRPr="00A57F1F">
        <w:rPr>
          <w:rFonts w:ascii="Calibri" w:eastAsia="Times New Roman" w:hAnsi="Calibri" w:cs="Calibri"/>
          <w:i/>
          <w:sz w:val="21"/>
          <w:szCs w:val="21"/>
          <w:u w:val="single"/>
          <w:lang w:val="en-GB" w:eastAsia="de-DE"/>
        </w:rPr>
        <w:t>)</w:t>
      </w:r>
    </w:p>
    <w:p w14:paraId="635585AA" w14:textId="01CEDDE9" w:rsidR="004C3BBF" w:rsidRPr="00391416" w:rsidRDefault="00B41B4A" w:rsidP="004C3B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Cs/>
          <w:sz w:val="21"/>
          <w:szCs w:val="21"/>
          <w:lang w:val="en-GB" w:eastAsia="de-DE"/>
        </w:rPr>
      </w:pPr>
      <w:bookmarkStart w:id="1" w:name="_Hlk48202637"/>
      <w:r w:rsidRPr="00391416">
        <w:rPr>
          <w:rFonts w:ascii="Calibri" w:hAnsi="Calibri" w:cs="Calibri"/>
          <w:i/>
          <w:sz w:val="21"/>
          <w:szCs w:val="21"/>
          <w:lang w:val="en-GB"/>
        </w:rPr>
        <w:lastRenderedPageBreak/>
        <w:t>Figure</w:t>
      </w:r>
      <w:r w:rsidR="009958F5" w:rsidRPr="00391416">
        <w:rPr>
          <w:rFonts w:ascii="Calibri" w:eastAsia="Times New Roman" w:hAnsi="Calibri" w:cs="Calibri"/>
          <w:i/>
          <w:sz w:val="21"/>
          <w:szCs w:val="21"/>
          <w:lang w:val="en-GB" w:eastAsia="de-DE"/>
        </w:rPr>
        <w:t xml:space="preserve"> </w:t>
      </w:r>
      <w:r w:rsidR="004C3BBF" w:rsidRPr="00391416">
        <w:rPr>
          <w:rFonts w:ascii="Calibri" w:eastAsia="Times New Roman" w:hAnsi="Calibri" w:cs="Calibri"/>
          <w:i/>
          <w:sz w:val="21"/>
          <w:szCs w:val="21"/>
          <w:lang w:val="en-GB" w:eastAsia="de-DE"/>
        </w:rPr>
        <w:t>1</w:t>
      </w:r>
      <w:bookmarkEnd w:id="1"/>
      <w:r w:rsidR="004C3BBF" w:rsidRPr="00391416">
        <w:rPr>
          <w:rFonts w:ascii="Calibri" w:eastAsia="Times New Roman" w:hAnsi="Calibri" w:cs="Calibri"/>
          <w:i/>
          <w:sz w:val="21"/>
          <w:szCs w:val="21"/>
          <w:lang w:val="en-GB" w:eastAsia="de-DE"/>
        </w:rPr>
        <w:t>:</w:t>
      </w:r>
      <w:r w:rsidR="00525726" w:rsidRPr="00391416">
        <w:rPr>
          <w:sz w:val="21"/>
          <w:szCs w:val="21"/>
          <w:lang w:val="en"/>
        </w:rPr>
        <w:t xml:space="preserve"> </w:t>
      </w:r>
      <w:r w:rsidR="00525726" w:rsidRPr="00391416">
        <w:rPr>
          <w:rStyle w:val="tlid-translation"/>
          <w:sz w:val="21"/>
          <w:szCs w:val="21"/>
          <w:lang w:val="en"/>
        </w:rPr>
        <w:t xml:space="preserve">For external and internal machining, balancing and crack testing of sensitive aluminum gear </w:t>
      </w:r>
      <w:r w:rsidR="00FF5481" w:rsidRPr="00391416">
        <w:rPr>
          <w:rStyle w:val="tlid-translation"/>
          <w:sz w:val="21"/>
          <w:szCs w:val="21"/>
          <w:lang w:val="en"/>
        </w:rPr>
        <w:t>pots</w:t>
      </w:r>
      <w:r w:rsidR="00525726" w:rsidRPr="00391416">
        <w:rPr>
          <w:rStyle w:val="tlid-translation"/>
          <w:sz w:val="21"/>
          <w:szCs w:val="21"/>
          <w:lang w:val="en"/>
        </w:rPr>
        <w:t>, RINGSPANN created a clamping trio that has quickly established itself as a semi-standard in large-scale production. The picture shows the OP20 clamping tool for internal turning of the clamped workpiece</w:t>
      </w:r>
      <w:r w:rsidR="00FF5481" w:rsidRPr="00391416">
        <w:rPr>
          <w:rStyle w:val="tlid-translation"/>
          <w:sz w:val="21"/>
          <w:szCs w:val="21"/>
          <w:lang w:val="en"/>
        </w:rPr>
        <w:t>.</w:t>
      </w:r>
      <w:r w:rsidR="009958F5" w:rsidRPr="00391416">
        <w:rPr>
          <w:rFonts w:ascii="Calibri" w:eastAsia="Times New Roman" w:hAnsi="Calibri" w:cs="Calibri"/>
          <w:i/>
          <w:sz w:val="21"/>
          <w:szCs w:val="21"/>
          <w:lang w:val="en-GB" w:eastAsia="de-DE"/>
        </w:rPr>
        <w:t xml:space="preserve"> </w:t>
      </w:r>
      <w:r w:rsidR="00CF7069" w:rsidRPr="00391416">
        <w:rPr>
          <w:rFonts w:ascii="Calibri" w:eastAsia="Times New Roman" w:hAnsi="Calibri" w:cs="Calibri"/>
          <w:i/>
          <w:iCs/>
          <w:sz w:val="18"/>
          <w:szCs w:val="18"/>
          <w:lang w:val="en-GB" w:eastAsia="de-DE"/>
        </w:rPr>
        <w:t xml:space="preserve">(Image: </w:t>
      </w:r>
      <w:proofErr w:type="spellStart"/>
      <w:r w:rsidR="00CF7069" w:rsidRPr="00391416">
        <w:rPr>
          <w:rFonts w:ascii="Calibri" w:eastAsia="Times New Roman" w:hAnsi="Calibri" w:cs="Calibri"/>
          <w:i/>
          <w:iCs/>
          <w:sz w:val="18"/>
          <w:szCs w:val="18"/>
          <w:lang w:val="en-GB" w:eastAsia="de-DE"/>
        </w:rPr>
        <w:t>Ringspann</w:t>
      </w:r>
      <w:proofErr w:type="spellEnd"/>
      <w:r w:rsidR="00CF7069" w:rsidRPr="00391416">
        <w:rPr>
          <w:rFonts w:ascii="Calibri" w:eastAsia="Times New Roman" w:hAnsi="Calibri" w:cs="Calibri"/>
          <w:i/>
          <w:iCs/>
          <w:sz w:val="18"/>
          <w:szCs w:val="18"/>
          <w:lang w:val="en-GB" w:eastAsia="de-DE"/>
        </w:rPr>
        <w:t>)</w:t>
      </w:r>
    </w:p>
    <w:p w14:paraId="7D478045" w14:textId="5794FE60" w:rsidR="000B51E7" w:rsidRPr="00391416" w:rsidRDefault="000B51E7" w:rsidP="000B51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i/>
          <w:sz w:val="21"/>
          <w:szCs w:val="21"/>
          <w:lang w:val="en-GB" w:eastAsia="de-DE"/>
        </w:rPr>
      </w:pPr>
      <w:r w:rsidRPr="00391416">
        <w:rPr>
          <w:rFonts w:ascii="Calibri" w:hAnsi="Calibri" w:cs="Calibri"/>
          <w:i/>
          <w:sz w:val="21"/>
          <w:szCs w:val="21"/>
          <w:lang w:val="en-GB"/>
        </w:rPr>
        <w:t>Figure</w:t>
      </w:r>
      <w:r w:rsidRPr="00391416">
        <w:rPr>
          <w:rFonts w:ascii="Calibri" w:eastAsia="Times New Roman" w:hAnsi="Calibri" w:cs="Calibri"/>
          <w:i/>
          <w:sz w:val="21"/>
          <w:szCs w:val="21"/>
          <w:lang w:val="en-GB" w:eastAsia="de-DE"/>
        </w:rPr>
        <w:t xml:space="preserve"> 2: </w:t>
      </w:r>
      <w:bookmarkStart w:id="2" w:name="_Hlk32500670"/>
      <w:r w:rsidRPr="00391416">
        <w:rPr>
          <w:rStyle w:val="tlid-translation"/>
          <w:sz w:val="21"/>
          <w:szCs w:val="21"/>
          <w:lang w:val="en"/>
        </w:rPr>
        <w:t>The internal clamping tool OP10 is part of the three-part clamping tool set from RINGSPANN for external turning, balancing and crack testing of thin-walled die-cast components. The white vibration dampers are clearly visible in the picture. They prevent the cylindrical workpiece from vibrating during machining.</w:t>
      </w:r>
      <w:r w:rsidRPr="00391416">
        <w:rPr>
          <w:rFonts w:ascii="Calibri" w:eastAsia="Times New Roman" w:hAnsi="Calibri" w:cs="Calibri"/>
          <w:i/>
          <w:iCs/>
          <w:sz w:val="18"/>
          <w:szCs w:val="18"/>
          <w:lang w:val="en-GB" w:eastAsia="de-DE"/>
        </w:rPr>
        <w:t xml:space="preserve"> (Image: </w:t>
      </w:r>
      <w:proofErr w:type="spellStart"/>
      <w:r w:rsidRPr="00391416">
        <w:rPr>
          <w:rFonts w:ascii="Calibri" w:eastAsia="Times New Roman" w:hAnsi="Calibri" w:cs="Calibri"/>
          <w:i/>
          <w:iCs/>
          <w:sz w:val="18"/>
          <w:szCs w:val="18"/>
          <w:lang w:val="en-GB" w:eastAsia="de-DE"/>
        </w:rPr>
        <w:t>Ringspann</w:t>
      </w:r>
      <w:proofErr w:type="spellEnd"/>
      <w:r w:rsidRPr="00391416">
        <w:rPr>
          <w:rFonts w:ascii="Calibri" w:eastAsia="Times New Roman" w:hAnsi="Calibri" w:cs="Calibri"/>
          <w:i/>
          <w:iCs/>
          <w:sz w:val="18"/>
          <w:szCs w:val="18"/>
          <w:lang w:val="en-GB" w:eastAsia="de-DE"/>
        </w:rPr>
        <w:t>)</w:t>
      </w:r>
    </w:p>
    <w:bookmarkEnd w:id="2"/>
    <w:p w14:paraId="1F7B35D8" w14:textId="34923F12" w:rsidR="005F09AA" w:rsidRPr="00391416" w:rsidRDefault="00B41B4A" w:rsidP="005F09AA">
      <w:pPr>
        <w:spacing w:after="240" w:line="240" w:lineRule="auto"/>
        <w:jc w:val="both"/>
        <w:rPr>
          <w:rFonts w:ascii="Calibri" w:eastAsia="Times New Roman" w:hAnsi="Calibri" w:cs="Calibri"/>
          <w:sz w:val="21"/>
          <w:szCs w:val="21"/>
          <w:lang w:val="en-GB" w:eastAsia="de-DE"/>
        </w:rPr>
      </w:pPr>
      <w:r w:rsidRPr="00391416">
        <w:rPr>
          <w:rFonts w:ascii="Calibri" w:hAnsi="Calibri" w:cs="Calibri"/>
          <w:i/>
          <w:sz w:val="21"/>
          <w:szCs w:val="21"/>
          <w:lang w:val="en-GB"/>
        </w:rPr>
        <w:t>Figure</w:t>
      </w:r>
      <w:r w:rsidR="005F09AA" w:rsidRPr="00391416">
        <w:rPr>
          <w:rFonts w:ascii="Calibri" w:eastAsia="Times New Roman" w:hAnsi="Calibri" w:cs="Calibri"/>
          <w:i/>
          <w:sz w:val="21"/>
          <w:szCs w:val="21"/>
          <w:lang w:val="en-GB" w:eastAsia="de-DE"/>
        </w:rPr>
        <w:t xml:space="preserve"> </w:t>
      </w:r>
      <w:r w:rsidR="000B51E7" w:rsidRPr="00391416">
        <w:rPr>
          <w:rFonts w:ascii="Calibri" w:eastAsia="Times New Roman" w:hAnsi="Calibri" w:cs="Calibri"/>
          <w:i/>
          <w:sz w:val="21"/>
          <w:szCs w:val="21"/>
          <w:lang w:val="en-GB" w:eastAsia="de-DE"/>
        </w:rPr>
        <w:t>3</w:t>
      </w:r>
      <w:r w:rsidR="005F09AA" w:rsidRPr="00391416">
        <w:rPr>
          <w:rFonts w:ascii="Calibri" w:eastAsia="Times New Roman" w:hAnsi="Calibri" w:cs="Calibri"/>
          <w:i/>
          <w:sz w:val="21"/>
          <w:szCs w:val="21"/>
          <w:lang w:val="en-GB" w:eastAsia="de-DE"/>
        </w:rPr>
        <w:t>:</w:t>
      </w:r>
      <w:r w:rsidR="005F09AA" w:rsidRPr="00391416">
        <w:rPr>
          <w:rFonts w:ascii="Calibri" w:eastAsia="Times New Roman" w:hAnsi="Calibri" w:cs="Calibri"/>
          <w:sz w:val="21"/>
          <w:szCs w:val="21"/>
          <w:lang w:val="en-GB" w:eastAsia="de-DE"/>
        </w:rPr>
        <w:t xml:space="preserve"> </w:t>
      </w:r>
      <w:r w:rsidR="00A57F1F" w:rsidRPr="00391416">
        <w:rPr>
          <w:rFonts w:ascii="Calibri" w:eastAsia="Times New Roman" w:hAnsi="Calibri" w:cs="Calibri"/>
          <w:sz w:val="21"/>
          <w:szCs w:val="21"/>
          <w:lang w:val="en-GB" w:eastAsia="de-DE"/>
        </w:rPr>
        <w:t>RINGSPANN expert Volker Schlautmann: "Thanks to their lightweight design, our clamping fixtures for turning thin-walled die-cast components can also easily be used on smaller processing machines with lower spindle loads".</w:t>
      </w:r>
      <w:r w:rsidR="00DA459E" w:rsidRPr="00391416">
        <w:rPr>
          <w:rFonts w:ascii="Calibri" w:eastAsia="Times New Roman" w:hAnsi="Calibri" w:cs="Calibri"/>
          <w:i/>
          <w:iCs/>
          <w:sz w:val="18"/>
          <w:szCs w:val="18"/>
          <w:lang w:val="en-GB" w:eastAsia="de-DE"/>
        </w:rPr>
        <w:t xml:space="preserve"> </w:t>
      </w:r>
      <w:r w:rsidR="005F09AA" w:rsidRPr="00391416">
        <w:rPr>
          <w:rFonts w:ascii="Calibri" w:eastAsia="Times New Roman" w:hAnsi="Calibri" w:cs="Calibri"/>
          <w:i/>
          <w:iCs/>
          <w:sz w:val="18"/>
          <w:szCs w:val="18"/>
          <w:lang w:val="en-GB" w:eastAsia="de-DE"/>
        </w:rPr>
        <w:t>(</w:t>
      </w:r>
      <w:r w:rsidRPr="00391416">
        <w:rPr>
          <w:rFonts w:ascii="Calibri" w:eastAsia="Times New Roman" w:hAnsi="Calibri" w:cs="Calibri"/>
          <w:i/>
          <w:iCs/>
          <w:sz w:val="18"/>
          <w:szCs w:val="18"/>
          <w:lang w:val="en-GB" w:eastAsia="de-DE"/>
        </w:rPr>
        <w:t>Image</w:t>
      </w:r>
      <w:r w:rsidR="005F09AA" w:rsidRPr="00391416">
        <w:rPr>
          <w:rFonts w:ascii="Calibri" w:eastAsia="Times New Roman" w:hAnsi="Calibri" w:cs="Calibri"/>
          <w:i/>
          <w:iCs/>
          <w:sz w:val="18"/>
          <w:szCs w:val="18"/>
          <w:lang w:val="en-GB" w:eastAsia="de-DE"/>
        </w:rPr>
        <w:t xml:space="preserve">: </w:t>
      </w:r>
      <w:proofErr w:type="spellStart"/>
      <w:r w:rsidR="005F09AA" w:rsidRPr="00391416">
        <w:rPr>
          <w:rFonts w:ascii="Calibri" w:eastAsia="Times New Roman" w:hAnsi="Calibri" w:cs="Calibri"/>
          <w:i/>
          <w:iCs/>
          <w:sz w:val="18"/>
          <w:szCs w:val="18"/>
          <w:lang w:val="en-GB" w:eastAsia="de-DE"/>
        </w:rPr>
        <w:t>Ringspann</w:t>
      </w:r>
      <w:proofErr w:type="spellEnd"/>
      <w:r w:rsidR="005F09AA" w:rsidRPr="00391416">
        <w:rPr>
          <w:rFonts w:ascii="Calibri" w:eastAsia="Times New Roman" w:hAnsi="Calibri" w:cs="Calibri"/>
          <w:i/>
          <w:iCs/>
          <w:sz w:val="18"/>
          <w:szCs w:val="18"/>
          <w:lang w:val="en-GB" w:eastAsia="de-DE"/>
        </w:rPr>
        <w:t>)</w:t>
      </w:r>
    </w:p>
    <w:p w14:paraId="3692F324" w14:textId="52CA7101" w:rsidR="001459F8" w:rsidRPr="00391416" w:rsidRDefault="00CF7069"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i/>
          <w:iCs/>
          <w:sz w:val="18"/>
          <w:szCs w:val="18"/>
          <w:lang w:val="en-GB" w:eastAsia="de-DE"/>
        </w:rPr>
      </w:pPr>
      <w:r w:rsidRPr="00391416">
        <w:rPr>
          <w:rFonts w:ascii="Calibri" w:hAnsi="Calibri" w:cs="Calibri"/>
          <w:i/>
          <w:sz w:val="21"/>
          <w:szCs w:val="21"/>
          <w:lang w:val="en-GB"/>
        </w:rPr>
        <w:t>Figure</w:t>
      </w:r>
      <w:r w:rsidRPr="00391416">
        <w:rPr>
          <w:rFonts w:ascii="Calibri" w:eastAsia="Times New Roman" w:hAnsi="Calibri" w:cs="Calibri"/>
          <w:i/>
          <w:sz w:val="21"/>
          <w:szCs w:val="21"/>
          <w:lang w:val="en-GB" w:eastAsia="de-DE"/>
        </w:rPr>
        <w:t xml:space="preserve"> 4:</w:t>
      </w:r>
      <w:r w:rsidR="000B51E7" w:rsidRPr="00391416">
        <w:rPr>
          <w:sz w:val="21"/>
          <w:szCs w:val="21"/>
          <w:lang w:val="en"/>
        </w:rPr>
        <w:t xml:space="preserve"> </w:t>
      </w:r>
      <w:r w:rsidR="000B51E7" w:rsidRPr="00391416">
        <w:rPr>
          <w:rStyle w:val="tlid-translation"/>
          <w:sz w:val="21"/>
          <w:szCs w:val="21"/>
          <w:lang w:val="en"/>
        </w:rPr>
        <w:t>The RINGSPANN clamping tools for machining the cast aluminum gear boxes (front right) are a pneumatic-mechanical double diaphragm mandrel (left), a pneumatic-mechanical flat chuck-chuck combination (rear left) and a mechanical double-</w:t>
      </w:r>
      <w:r w:rsidR="006806F0" w:rsidRPr="00391416">
        <w:rPr>
          <w:rStyle w:val="tlid-translation"/>
          <w:sz w:val="21"/>
          <w:szCs w:val="21"/>
          <w:lang w:val="en"/>
        </w:rPr>
        <w:t>t</w:t>
      </w:r>
      <w:r w:rsidR="000B51E7" w:rsidRPr="00391416">
        <w:rPr>
          <w:rStyle w:val="tlid-translation"/>
          <w:sz w:val="21"/>
          <w:szCs w:val="21"/>
          <w:lang w:val="en"/>
        </w:rPr>
        <w:t>apered mandrel for balancing and crack testing (back right).</w:t>
      </w:r>
      <w:r w:rsidRPr="00391416">
        <w:rPr>
          <w:rFonts w:ascii="Calibri" w:eastAsia="Times New Roman" w:hAnsi="Calibri" w:cs="Calibri"/>
          <w:i/>
          <w:iCs/>
          <w:sz w:val="18"/>
          <w:szCs w:val="18"/>
          <w:lang w:val="en-GB" w:eastAsia="de-DE"/>
        </w:rPr>
        <w:t xml:space="preserve"> (Image: </w:t>
      </w:r>
      <w:proofErr w:type="spellStart"/>
      <w:r w:rsidRPr="00391416">
        <w:rPr>
          <w:rFonts w:ascii="Calibri" w:eastAsia="Times New Roman" w:hAnsi="Calibri" w:cs="Calibri"/>
          <w:i/>
          <w:iCs/>
          <w:sz w:val="18"/>
          <w:szCs w:val="18"/>
          <w:lang w:val="en-GB" w:eastAsia="de-DE"/>
        </w:rPr>
        <w:t>Ringspann</w:t>
      </w:r>
      <w:proofErr w:type="spellEnd"/>
      <w:r w:rsidRPr="00391416">
        <w:rPr>
          <w:rFonts w:ascii="Calibri" w:eastAsia="Times New Roman" w:hAnsi="Calibri" w:cs="Calibri"/>
          <w:i/>
          <w:iCs/>
          <w:sz w:val="18"/>
          <w:szCs w:val="18"/>
          <w:lang w:val="en-GB" w:eastAsia="de-DE"/>
        </w:rPr>
        <w:t>)</w:t>
      </w:r>
    </w:p>
    <w:p w14:paraId="6E5E11F8" w14:textId="39CD9B1F" w:rsidR="00CF7069" w:rsidRDefault="00CF7069"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i/>
          <w:iCs/>
          <w:sz w:val="18"/>
          <w:szCs w:val="18"/>
          <w:lang w:val="en-GB" w:eastAsia="de-DE"/>
        </w:rPr>
      </w:pPr>
      <w:r w:rsidRPr="00391416">
        <w:rPr>
          <w:rFonts w:ascii="Calibri" w:hAnsi="Calibri" w:cs="Calibri"/>
          <w:i/>
          <w:sz w:val="21"/>
          <w:szCs w:val="21"/>
          <w:lang w:val="en-GB"/>
        </w:rPr>
        <w:t>Figure</w:t>
      </w:r>
      <w:r w:rsidRPr="00391416">
        <w:rPr>
          <w:rFonts w:ascii="Calibri" w:eastAsia="Times New Roman" w:hAnsi="Calibri" w:cs="Calibri"/>
          <w:i/>
          <w:sz w:val="21"/>
          <w:szCs w:val="21"/>
          <w:lang w:val="en-GB" w:eastAsia="de-DE"/>
        </w:rPr>
        <w:t xml:space="preserve"> 5:</w:t>
      </w:r>
      <w:r w:rsidR="006806F0" w:rsidRPr="00391416">
        <w:rPr>
          <w:sz w:val="21"/>
          <w:szCs w:val="21"/>
          <w:lang w:val="en"/>
        </w:rPr>
        <w:t xml:space="preserve"> </w:t>
      </w:r>
      <w:r w:rsidR="006806F0" w:rsidRPr="00391416">
        <w:rPr>
          <w:rStyle w:val="tlid-translation"/>
          <w:sz w:val="21"/>
          <w:szCs w:val="21"/>
          <w:lang w:val="en"/>
        </w:rPr>
        <w:t>All three RINGSPANN clamping systems for the machining and quality assurance of the die-cast aluminum gear boxes have a concentricity of ≤ 40 µm and are designed for a very long service life. They are currently proving themselves in several large-scale projects with batch sizes in the multi-million range.</w:t>
      </w:r>
      <w:r w:rsidRPr="00391416">
        <w:rPr>
          <w:rFonts w:ascii="Calibri" w:eastAsia="Times New Roman" w:hAnsi="Calibri" w:cs="Calibri"/>
          <w:i/>
          <w:iCs/>
          <w:sz w:val="18"/>
          <w:szCs w:val="18"/>
          <w:lang w:val="en-GB" w:eastAsia="de-DE"/>
        </w:rPr>
        <w:t xml:space="preserve"> (Image: </w:t>
      </w:r>
      <w:proofErr w:type="spellStart"/>
      <w:r w:rsidRPr="00391416">
        <w:rPr>
          <w:rFonts w:ascii="Calibri" w:eastAsia="Times New Roman" w:hAnsi="Calibri" w:cs="Calibri"/>
          <w:i/>
          <w:iCs/>
          <w:sz w:val="18"/>
          <w:szCs w:val="18"/>
          <w:lang w:val="en-GB" w:eastAsia="de-DE"/>
        </w:rPr>
        <w:t>Ringspann</w:t>
      </w:r>
      <w:proofErr w:type="spellEnd"/>
      <w:r w:rsidRPr="00391416">
        <w:rPr>
          <w:rFonts w:ascii="Calibri" w:eastAsia="Times New Roman" w:hAnsi="Calibri" w:cs="Calibri"/>
          <w:i/>
          <w:iCs/>
          <w:sz w:val="18"/>
          <w:szCs w:val="18"/>
          <w:lang w:val="en-GB" w:eastAsia="de-DE"/>
        </w:rPr>
        <w:t>)</w:t>
      </w:r>
    </w:p>
    <w:p w14:paraId="5DE4482B" w14:textId="77777777" w:rsidR="00525726" w:rsidRDefault="00525726"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i/>
          <w:iCs/>
          <w:sz w:val="18"/>
          <w:szCs w:val="18"/>
          <w:lang w:val="en-GB" w:eastAsia="de-DE"/>
        </w:rPr>
      </w:pPr>
    </w:p>
    <w:p w14:paraId="3D218474" w14:textId="053E79EC" w:rsidR="00986677" w:rsidRPr="00A57F1F" w:rsidRDefault="00986677"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i/>
          <w:iCs/>
          <w:sz w:val="21"/>
          <w:szCs w:val="21"/>
          <w:lang w:val="en-GB" w:eastAsia="de-DE"/>
        </w:rPr>
      </w:pPr>
      <w:r w:rsidRPr="00A57F1F">
        <w:rPr>
          <w:rFonts w:eastAsia="Times New Roman" w:cstheme="minorHAnsi"/>
          <w:bCs/>
          <w:i/>
          <w:iCs/>
          <w:sz w:val="21"/>
          <w:szCs w:val="21"/>
          <w:lang w:val="en-GB" w:eastAsia="de-DE"/>
        </w:rPr>
        <w:t>(</w:t>
      </w:r>
      <w:proofErr w:type="spellStart"/>
      <w:r w:rsidRPr="00A57F1F">
        <w:rPr>
          <w:rFonts w:eastAsia="Times New Roman" w:cstheme="minorHAnsi"/>
          <w:bCs/>
          <w:i/>
          <w:iCs/>
          <w:sz w:val="21"/>
          <w:szCs w:val="21"/>
          <w:lang w:val="en-GB" w:eastAsia="de-DE"/>
        </w:rPr>
        <w:t>Infobox</w:t>
      </w:r>
      <w:proofErr w:type="spellEnd"/>
      <w:r w:rsidRPr="00A57F1F">
        <w:rPr>
          <w:rFonts w:eastAsia="Times New Roman" w:cstheme="minorHAnsi"/>
          <w:bCs/>
          <w:i/>
          <w:iCs/>
          <w:sz w:val="21"/>
          <w:szCs w:val="21"/>
          <w:lang w:val="en-GB" w:eastAsia="de-DE"/>
        </w:rPr>
        <w:t>)</w:t>
      </w:r>
    </w:p>
    <w:p w14:paraId="47D550AD" w14:textId="4AAC056D" w:rsidR="001459F8" w:rsidRPr="00A57F1F" w:rsidRDefault="00A57F1F"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
          <w:lang w:val="en-GB" w:eastAsia="de-DE"/>
        </w:rPr>
      </w:pPr>
      <w:r w:rsidRPr="00A57F1F">
        <w:rPr>
          <w:rFonts w:eastAsia="Times New Roman" w:cstheme="minorHAnsi"/>
          <w:b/>
          <w:lang w:val="en-GB" w:eastAsia="de-DE"/>
        </w:rPr>
        <w:t>Innovative clamping technology for the machining of thin-walled gear pots</w:t>
      </w:r>
    </w:p>
    <w:p w14:paraId="1F922D8D" w14:textId="240CB2E9" w:rsidR="008E072E" w:rsidRPr="00A57F1F" w:rsidRDefault="00A57F1F"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i/>
          <w:iCs/>
          <w:sz w:val="21"/>
          <w:szCs w:val="21"/>
          <w:lang w:val="en-GB" w:eastAsia="de-DE"/>
        </w:rPr>
      </w:pPr>
      <w:r w:rsidRPr="00A57F1F">
        <w:rPr>
          <w:rFonts w:eastAsia="Times New Roman" w:cstheme="minorHAnsi"/>
          <w:bCs/>
          <w:i/>
          <w:iCs/>
          <w:sz w:val="21"/>
          <w:szCs w:val="21"/>
          <w:lang w:val="en-GB" w:eastAsia="de-DE"/>
        </w:rPr>
        <w:t>Double diaphragm mandrel for turning the outer surfaces</w:t>
      </w:r>
      <w:r w:rsidR="00986677" w:rsidRPr="00A57F1F">
        <w:rPr>
          <w:rFonts w:eastAsia="Times New Roman" w:cstheme="minorHAnsi"/>
          <w:bCs/>
          <w:i/>
          <w:iCs/>
          <w:sz w:val="21"/>
          <w:szCs w:val="21"/>
          <w:lang w:val="en-GB" w:eastAsia="de-DE"/>
        </w:rPr>
        <w:t>:</w:t>
      </w:r>
    </w:p>
    <w:p w14:paraId="0DB8B2E6" w14:textId="77777777" w:rsidR="00A57F1F" w:rsidRPr="00A57F1F" w:rsidRDefault="00300044"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 xml:space="preserve">&gt; </w:t>
      </w:r>
      <w:r w:rsidR="00A57F1F" w:rsidRPr="00A57F1F">
        <w:rPr>
          <w:rFonts w:eastAsia="Times New Roman" w:cstheme="minorHAnsi"/>
          <w:bCs/>
          <w:sz w:val="21"/>
          <w:szCs w:val="21"/>
          <w:lang w:val="en-GB" w:eastAsia="de-DE"/>
        </w:rPr>
        <w:t>Lightweight construction</w:t>
      </w:r>
    </w:p>
    <w:p w14:paraId="01B3D5C9" w14:textId="77777777" w:rsidR="00A57F1F"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Two clamping points, pneumatically and mechanically operated</w:t>
      </w:r>
    </w:p>
    <w:p w14:paraId="6B1D2448" w14:textId="77777777" w:rsidR="00A57F1F"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Clamping with draw-down effect</w:t>
      </w:r>
    </w:p>
    <w:p w14:paraId="5805DB10" w14:textId="77777777" w:rsidR="00A57F1F"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 xml:space="preserve">&gt; Air system control in three contact bolts </w:t>
      </w:r>
    </w:p>
    <w:p w14:paraId="245074E0" w14:textId="73B1DDC9" w:rsidR="008E072E"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709" w:hanging="709"/>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Spring-actuated vibration dampers, they contact the contour of the workpiece during rotation</w:t>
      </w:r>
    </w:p>
    <w:p w14:paraId="2FF69C6D" w14:textId="77777777" w:rsidR="00986677" w:rsidRPr="00A57F1F" w:rsidRDefault="00986677"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sz w:val="21"/>
          <w:szCs w:val="21"/>
          <w:lang w:val="en-GB" w:eastAsia="de-DE"/>
        </w:rPr>
      </w:pPr>
    </w:p>
    <w:p w14:paraId="1E8B957C" w14:textId="157D700A" w:rsidR="008E072E" w:rsidRPr="00A57F1F" w:rsidRDefault="00A57F1F"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i/>
          <w:iCs/>
          <w:sz w:val="21"/>
          <w:szCs w:val="21"/>
          <w:lang w:val="en-GB" w:eastAsia="de-DE"/>
        </w:rPr>
      </w:pPr>
      <w:r w:rsidRPr="00A57F1F">
        <w:rPr>
          <w:rFonts w:eastAsia="Times New Roman" w:cstheme="minorHAnsi"/>
          <w:bCs/>
          <w:i/>
          <w:iCs/>
          <w:sz w:val="21"/>
          <w:szCs w:val="21"/>
          <w:lang w:val="en-GB" w:eastAsia="de-DE"/>
        </w:rPr>
        <w:t>Flat chuck-clamping chuck combination for turning the inner surfaces</w:t>
      </w:r>
      <w:r w:rsidR="00300044" w:rsidRPr="00A57F1F">
        <w:rPr>
          <w:rFonts w:eastAsia="Times New Roman" w:cstheme="minorHAnsi"/>
          <w:bCs/>
          <w:i/>
          <w:iCs/>
          <w:sz w:val="21"/>
          <w:szCs w:val="21"/>
          <w:lang w:val="en-GB" w:eastAsia="de-DE"/>
        </w:rPr>
        <w:t>:</w:t>
      </w:r>
    </w:p>
    <w:p w14:paraId="2B95C77F" w14:textId="77777777" w:rsidR="00A57F1F" w:rsidRPr="00A57F1F" w:rsidRDefault="00300044"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r>
      <w:r w:rsidR="002E21B8" w:rsidRPr="00A57F1F">
        <w:rPr>
          <w:rFonts w:eastAsia="Times New Roman" w:cstheme="minorHAnsi"/>
          <w:bCs/>
          <w:sz w:val="21"/>
          <w:szCs w:val="21"/>
          <w:lang w:val="en-GB" w:eastAsia="de-DE"/>
        </w:rPr>
        <w:t xml:space="preserve">&gt; </w:t>
      </w:r>
      <w:r w:rsidR="00A57F1F" w:rsidRPr="00A57F1F">
        <w:rPr>
          <w:rFonts w:eastAsia="Times New Roman" w:cstheme="minorHAnsi"/>
          <w:bCs/>
          <w:sz w:val="21"/>
          <w:szCs w:val="21"/>
          <w:lang w:val="en-GB" w:eastAsia="de-DE"/>
        </w:rPr>
        <w:t>Lightweight construction</w:t>
      </w:r>
    </w:p>
    <w:p w14:paraId="2C1324A9" w14:textId="77777777" w:rsidR="00A57F1F"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Two clamping points; pneumatically and mechanically operated</w:t>
      </w:r>
    </w:p>
    <w:p w14:paraId="757232D8" w14:textId="77777777" w:rsidR="00A57F1F"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Clamping with draw-down effect</w:t>
      </w:r>
    </w:p>
    <w:p w14:paraId="3915854D" w14:textId="77777777" w:rsidR="00A57F1F"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Air system control in three contact bolts</w:t>
      </w:r>
    </w:p>
    <w:p w14:paraId="3D62E2D7" w14:textId="09A7A621" w:rsidR="008E072E"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Open design optimises chip removal</w:t>
      </w:r>
    </w:p>
    <w:p w14:paraId="15A520DC" w14:textId="77777777" w:rsidR="008E072E" w:rsidRPr="00A57F1F" w:rsidRDefault="008E072E"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sz w:val="21"/>
          <w:szCs w:val="21"/>
          <w:lang w:val="en-GB" w:eastAsia="de-DE"/>
        </w:rPr>
      </w:pPr>
    </w:p>
    <w:p w14:paraId="7AEA47B9" w14:textId="2C2184C8" w:rsidR="008E072E" w:rsidRPr="00A57F1F" w:rsidRDefault="00A57F1F"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i/>
          <w:iCs/>
          <w:sz w:val="21"/>
          <w:szCs w:val="21"/>
          <w:lang w:val="en-GB" w:eastAsia="de-DE"/>
        </w:rPr>
      </w:pPr>
      <w:r w:rsidRPr="00A57F1F">
        <w:rPr>
          <w:rFonts w:eastAsia="Times New Roman" w:cstheme="minorHAnsi"/>
          <w:bCs/>
          <w:i/>
          <w:iCs/>
          <w:sz w:val="21"/>
          <w:szCs w:val="21"/>
          <w:lang w:val="en-GB" w:eastAsia="de-DE"/>
        </w:rPr>
        <w:t>Double taper collet clamping mandrel for balancing and crack detection</w:t>
      </w:r>
      <w:r w:rsidR="00300044" w:rsidRPr="00A57F1F">
        <w:rPr>
          <w:rFonts w:eastAsia="Times New Roman" w:cstheme="minorHAnsi"/>
          <w:bCs/>
          <w:i/>
          <w:iCs/>
          <w:sz w:val="21"/>
          <w:szCs w:val="21"/>
          <w:lang w:val="en-GB" w:eastAsia="de-DE"/>
        </w:rPr>
        <w:t>:</w:t>
      </w:r>
    </w:p>
    <w:p w14:paraId="403CE80D" w14:textId="77777777" w:rsidR="00A57F1F" w:rsidRPr="00A57F1F" w:rsidRDefault="00300044"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r>
      <w:r w:rsidR="002E21B8" w:rsidRPr="00A57F1F">
        <w:rPr>
          <w:rFonts w:eastAsia="Times New Roman" w:cstheme="minorHAnsi"/>
          <w:bCs/>
          <w:sz w:val="21"/>
          <w:szCs w:val="21"/>
          <w:lang w:val="en-GB" w:eastAsia="de-DE"/>
        </w:rPr>
        <w:t xml:space="preserve">&gt; </w:t>
      </w:r>
      <w:r w:rsidR="00A57F1F" w:rsidRPr="00A57F1F">
        <w:rPr>
          <w:rFonts w:eastAsia="Times New Roman" w:cstheme="minorHAnsi"/>
          <w:bCs/>
          <w:sz w:val="21"/>
          <w:szCs w:val="21"/>
          <w:lang w:val="en-GB" w:eastAsia="de-DE"/>
        </w:rPr>
        <w:t>Lightweight construction</w:t>
      </w:r>
    </w:p>
    <w:p w14:paraId="7B9F0679" w14:textId="77777777" w:rsidR="00A57F1F"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Two clamping points; mechanically actuated via two spring packs</w:t>
      </w:r>
    </w:p>
    <w:p w14:paraId="172F17C9" w14:textId="1EC8424D" w:rsidR="008E072E" w:rsidRPr="00A57F1F" w:rsidRDefault="00A57F1F" w:rsidP="00A57F1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eastAsia="Times New Roman" w:cstheme="minorHAnsi"/>
          <w:bCs/>
          <w:sz w:val="21"/>
          <w:szCs w:val="21"/>
          <w:lang w:val="en-GB" w:eastAsia="de-DE"/>
        </w:rPr>
        <w:tab/>
        <w:t>&gt; Clamping with draw-down effect</w:t>
      </w:r>
    </w:p>
    <w:p w14:paraId="35F9DF68" w14:textId="77777777" w:rsidR="00300044" w:rsidRPr="00A57F1F" w:rsidRDefault="00300044"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Calibri" w:eastAsia="Times New Roman" w:hAnsi="Calibri" w:cs="Calibri"/>
          <w:i/>
          <w:sz w:val="16"/>
          <w:szCs w:val="20"/>
          <w:lang w:val="en-GB" w:eastAsia="de-DE"/>
        </w:rPr>
      </w:pPr>
    </w:p>
    <w:p w14:paraId="489B080D" w14:textId="403DF855" w:rsidR="00300044" w:rsidRPr="00A57F1F" w:rsidRDefault="00930437"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A57F1F">
        <w:rPr>
          <w:rFonts w:ascii="Calibri" w:eastAsia="Times New Roman" w:hAnsi="Calibri" w:cs="Calibri"/>
          <w:i/>
          <w:sz w:val="16"/>
          <w:szCs w:val="20"/>
          <w:lang w:val="en-GB" w:eastAsia="de-DE"/>
        </w:rPr>
        <w:t>82</w:t>
      </w:r>
      <w:r w:rsidR="00300044" w:rsidRPr="00A57F1F">
        <w:rPr>
          <w:rFonts w:ascii="Calibri" w:eastAsia="Times New Roman" w:hAnsi="Calibri" w:cs="Calibri"/>
          <w:i/>
          <w:sz w:val="16"/>
          <w:szCs w:val="20"/>
          <w:lang w:val="en-GB" w:eastAsia="de-DE"/>
        </w:rPr>
        <w:t xml:space="preserve"> </w:t>
      </w:r>
      <w:r w:rsidR="00B41B4A" w:rsidRPr="00A57F1F">
        <w:rPr>
          <w:rFonts w:ascii="Calibri" w:hAnsi="Calibri" w:cs="Calibri"/>
          <w:i/>
          <w:sz w:val="16"/>
          <w:lang w:val="en-GB"/>
        </w:rPr>
        <w:t xml:space="preserve">words with </w:t>
      </w:r>
      <w:r w:rsidRPr="00A57F1F">
        <w:rPr>
          <w:rFonts w:ascii="Calibri" w:eastAsia="Times New Roman" w:hAnsi="Calibri" w:cs="Calibri"/>
          <w:i/>
          <w:sz w:val="16"/>
          <w:szCs w:val="20"/>
          <w:lang w:val="en-GB" w:eastAsia="de-DE"/>
        </w:rPr>
        <w:t>771</w:t>
      </w:r>
      <w:r w:rsidR="00300044" w:rsidRPr="00A57F1F">
        <w:rPr>
          <w:rFonts w:ascii="Calibri" w:eastAsia="Times New Roman" w:hAnsi="Calibri" w:cs="Calibri"/>
          <w:i/>
          <w:sz w:val="16"/>
          <w:szCs w:val="20"/>
          <w:lang w:val="en-GB" w:eastAsia="de-DE"/>
        </w:rPr>
        <w:t xml:space="preserve"> </w:t>
      </w:r>
      <w:r w:rsidR="00B41B4A" w:rsidRPr="00A57F1F">
        <w:rPr>
          <w:rFonts w:ascii="Calibri" w:hAnsi="Calibri" w:cs="Calibri"/>
          <w:i/>
          <w:sz w:val="16"/>
          <w:lang w:val="en-GB"/>
        </w:rPr>
        <w:t>characters (with spaces</w:t>
      </w:r>
      <w:r w:rsidR="00300044" w:rsidRPr="00A57F1F">
        <w:rPr>
          <w:rFonts w:ascii="Calibri" w:eastAsia="Times New Roman" w:hAnsi="Calibri" w:cs="Calibri"/>
          <w:i/>
          <w:sz w:val="16"/>
          <w:szCs w:val="20"/>
          <w:lang w:val="en-GB" w:eastAsia="de-DE"/>
        </w:rPr>
        <w:t>)</w:t>
      </w:r>
    </w:p>
    <w:p w14:paraId="2AC131C5" w14:textId="77777777" w:rsidR="00300044" w:rsidRPr="00A57F1F" w:rsidRDefault="00300044"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p>
    <w:p w14:paraId="323BFBC7" w14:textId="77777777" w:rsidR="0086197A" w:rsidRDefault="0086197A"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eastAsia="Times New Roman" w:cstheme="minorHAnsi"/>
          <w:bCs/>
          <w:sz w:val="21"/>
          <w:szCs w:val="21"/>
          <w:lang w:val="en-GB" w:eastAsia="de-DE"/>
        </w:rPr>
      </w:pPr>
    </w:p>
    <w:p w14:paraId="065C5764" w14:textId="77777777" w:rsidR="00082DA0" w:rsidRPr="00A57F1F" w:rsidRDefault="00082DA0"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eastAsia="Times New Roman" w:cstheme="minorHAnsi"/>
          <w:bCs/>
          <w:sz w:val="21"/>
          <w:szCs w:val="21"/>
          <w:lang w:val="en-GB" w:eastAsia="de-DE"/>
        </w:rPr>
      </w:pPr>
      <w:bookmarkStart w:id="3" w:name="_GoBack"/>
      <w:bookmarkEnd w:id="3"/>
    </w:p>
    <w:tbl>
      <w:tblPr>
        <w:tblW w:w="0" w:type="auto"/>
        <w:tblCellMar>
          <w:left w:w="70" w:type="dxa"/>
          <w:right w:w="70" w:type="dxa"/>
        </w:tblCellMar>
        <w:tblLook w:val="0000" w:firstRow="0" w:lastRow="0" w:firstColumn="0" w:lastColumn="0" w:noHBand="0" w:noVBand="0"/>
      </w:tblPr>
      <w:tblGrid>
        <w:gridCol w:w="5599"/>
        <w:gridCol w:w="2906"/>
      </w:tblGrid>
      <w:tr w:rsidR="00B41B4A" w:rsidRPr="00A57F1F" w14:paraId="0911CF37" w14:textId="77777777" w:rsidTr="005247FE">
        <w:tc>
          <w:tcPr>
            <w:tcW w:w="5599" w:type="dxa"/>
          </w:tcPr>
          <w:p w14:paraId="41F400A8" w14:textId="4239674C" w:rsidR="00B41B4A" w:rsidRPr="00A57F1F" w:rsidRDefault="00B41B4A" w:rsidP="00B41B4A">
            <w:pPr>
              <w:spacing w:after="0" w:line="240" w:lineRule="auto"/>
              <w:rPr>
                <w:rFonts w:ascii="Calibri" w:eastAsia="Times New Roman" w:hAnsi="Calibri" w:cs="Calibri"/>
                <w:b/>
                <w:sz w:val="21"/>
                <w:szCs w:val="21"/>
                <w:lang w:val="en-GB" w:eastAsia="de-DE"/>
              </w:rPr>
            </w:pPr>
            <w:r w:rsidRPr="00A57F1F">
              <w:rPr>
                <w:rFonts w:ascii="Calibri" w:hAnsi="Calibri" w:cs="Calibri"/>
                <w:b/>
                <w:sz w:val="21"/>
                <w:szCs w:val="21"/>
                <w:lang w:val="en-GB"/>
              </w:rPr>
              <w:lastRenderedPageBreak/>
              <w:t>Provider:</w:t>
            </w:r>
          </w:p>
        </w:tc>
        <w:tc>
          <w:tcPr>
            <w:tcW w:w="2906" w:type="dxa"/>
          </w:tcPr>
          <w:p w14:paraId="48CA043F" w14:textId="4281F332" w:rsidR="00B41B4A" w:rsidRPr="00A57F1F" w:rsidRDefault="00B41B4A" w:rsidP="00B41B4A">
            <w:pPr>
              <w:spacing w:after="0" w:line="240" w:lineRule="auto"/>
              <w:rPr>
                <w:rFonts w:ascii="Calibri" w:eastAsia="Times New Roman" w:hAnsi="Calibri" w:cs="Calibri"/>
                <w:b/>
                <w:sz w:val="21"/>
                <w:szCs w:val="21"/>
                <w:lang w:val="en-GB" w:eastAsia="de-DE"/>
              </w:rPr>
            </w:pPr>
            <w:r w:rsidRPr="00A57F1F">
              <w:rPr>
                <w:rFonts w:ascii="Calibri" w:hAnsi="Calibri" w:cs="Calibri"/>
                <w:b/>
                <w:sz w:val="21"/>
                <w:szCs w:val="21"/>
                <w:lang w:val="en-GB"/>
              </w:rPr>
              <w:t>Press agency:</w:t>
            </w:r>
          </w:p>
        </w:tc>
      </w:tr>
      <w:tr w:rsidR="00D94651" w:rsidRPr="00A57F1F" w14:paraId="216A31D8" w14:textId="77777777" w:rsidTr="005247FE">
        <w:tc>
          <w:tcPr>
            <w:tcW w:w="5599" w:type="dxa"/>
          </w:tcPr>
          <w:p w14:paraId="0B471ACB"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RINGSPANN GmbH</w:t>
            </w:r>
          </w:p>
        </w:tc>
        <w:tc>
          <w:tcPr>
            <w:tcW w:w="2906" w:type="dxa"/>
          </w:tcPr>
          <w:p w14:paraId="41DB9EDC"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Graf &amp; Creative PR</w:t>
            </w:r>
          </w:p>
        </w:tc>
      </w:tr>
      <w:tr w:rsidR="00D94651" w:rsidRPr="00A57F1F" w14:paraId="0DFCEA65" w14:textId="77777777" w:rsidTr="005247FE">
        <w:tc>
          <w:tcPr>
            <w:tcW w:w="5599" w:type="dxa"/>
          </w:tcPr>
          <w:p w14:paraId="0206EFBC"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Pia Katzenmeier</w:t>
            </w:r>
          </w:p>
        </w:tc>
        <w:tc>
          <w:tcPr>
            <w:tcW w:w="2906" w:type="dxa"/>
          </w:tcPr>
          <w:p w14:paraId="5F279E9E"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Robert-Bosch-Str. 7</w:t>
            </w:r>
          </w:p>
        </w:tc>
      </w:tr>
      <w:tr w:rsidR="00D94651" w:rsidRPr="00A57F1F" w14:paraId="5BD99A85" w14:textId="77777777" w:rsidTr="005247FE">
        <w:tc>
          <w:tcPr>
            <w:tcW w:w="5599" w:type="dxa"/>
          </w:tcPr>
          <w:p w14:paraId="3AB8EAC0"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Schaberweg 30 - 34</w:t>
            </w:r>
          </w:p>
        </w:tc>
        <w:tc>
          <w:tcPr>
            <w:tcW w:w="2906" w:type="dxa"/>
          </w:tcPr>
          <w:p w14:paraId="63129B38"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D-64293 Darmstadt</w:t>
            </w:r>
          </w:p>
        </w:tc>
      </w:tr>
      <w:tr w:rsidR="00D94651" w:rsidRPr="00A57F1F" w14:paraId="7486799C" w14:textId="77777777" w:rsidTr="005247FE">
        <w:tc>
          <w:tcPr>
            <w:tcW w:w="5599" w:type="dxa"/>
          </w:tcPr>
          <w:p w14:paraId="4609BEBA"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D-61348 Bad Homburg</w:t>
            </w:r>
          </w:p>
        </w:tc>
        <w:tc>
          <w:tcPr>
            <w:tcW w:w="2906" w:type="dxa"/>
          </w:tcPr>
          <w:p w14:paraId="7EE6BA50"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Tel.: 0049 (0) 61 51 / 42 87 91-0</w:t>
            </w:r>
          </w:p>
        </w:tc>
      </w:tr>
      <w:tr w:rsidR="00D94651" w:rsidRPr="00A57F1F" w14:paraId="253050FC" w14:textId="77777777" w:rsidTr="005247FE">
        <w:tc>
          <w:tcPr>
            <w:tcW w:w="5599" w:type="dxa"/>
          </w:tcPr>
          <w:p w14:paraId="65F43AE6"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 xml:space="preserve">Tel.: 0049 (0) 61 72/ 275 118 </w:t>
            </w:r>
          </w:p>
        </w:tc>
        <w:tc>
          <w:tcPr>
            <w:tcW w:w="2906" w:type="dxa"/>
          </w:tcPr>
          <w:p w14:paraId="658472AD"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Fax: 0049 (0) 61 51 / 42 87 91-9</w:t>
            </w:r>
          </w:p>
        </w:tc>
      </w:tr>
      <w:tr w:rsidR="00D94651" w:rsidRPr="00A57F1F" w14:paraId="24B2B66F" w14:textId="77777777" w:rsidTr="005247FE">
        <w:tc>
          <w:tcPr>
            <w:tcW w:w="5599" w:type="dxa"/>
          </w:tcPr>
          <w:p w14:paraId="499F89DF" w14:textId="77777777"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Fax: 0049 (0) 61 72/ 275 61 18</w:t>
            </w:r>
          </w:p>
        </w:tc>
        <w:tc>
          <w:tcPr>
            <w:tcW w:w="2906" w:type="dxa"/>
          </w:tcPr>
          <w:p w14:paraId="0878FDF1" w14:textId="43CE47C9"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E</w:t>
            </w:r>
            <w:r w:rsidR="00B41B4A" w:rsidRPr="00A57F1F">
              <w:rPr>
                <w:rFonts w:ascii="Calibri" w:eastAsia="Times New Roman" w:hAnsi="Calibri" w:cs="Calibri"/>
                <w:sz w:val="21"/>
                <w:szCs w:val="21"/>
                <w:lang w:val="en-GB" w:eastAsia="de-DE"/>
              </w:rPr>
              <w:t>m</w:t>
            </w:r>
            <w:r w:rsidRPr="00A57F1F">
              <w:rPr>
                <w:rFonts w:ascii="Calibri" w:eastAsia="Times New Roman" w:hAnsi="Calibri" w:cs="Calibri"/>
                <w:color w:val="000000"/>
                <w:sz w:val="21"/>
                <w:szCs w:val="21"/>
                <w:lang w:val="en-GB" w:eastAsia="de-DE"/>
              </w:rPr>
              <w:t xml:space="preserve">ail: </w:t>
            </w:r>
            <w:hyperlink r:id="rId8" w:history="1">
              <w:r w:rsidRPr="00A57F1F">
                <w:rPr>
                  <w:rFonts w:ascii="Calibri" w:eastAsia="Times New Roman" w:hAnsi="Calibri" w:cs="Calibri"/>
                  <w:color w:val="000000"/>
                  <w:sz w:val="21"/>
                  <w:szCs w:val="21"/>
                  <w:u w:val="single"/>
                  <w:lang w:val="en-GB" w:eastAsia="de-DE"/>
                </w:rPr>
                <w:t>info@guc.biz</w:t>
              </w:r>
            </w:hyperlink>
          </w:p>
        </w:tc>
      </w:tr>
      <w:tr w:rsidR="00D94651" w:rsidRPr="00082DA0" w14:paraId="38764C14" w14:textId="77777777" w:rsidTr="005247FE">
        <w:tc>
          <w:tcPr>
            <w:tcW w:w="5599" w:type="dxa"/>
          </w:tcPr>
          <w:p w14:paraId="770D766B" w14:textId="2012A99B" w:rsidR="00D94651" w:rsidRPr="00A57F1F" w:rsidRDefault="00D94651" w:rsidP="00D94651">
            <w:pPr>
              <w:spacing w:after="0" w:line="240" w:lineRule="auto"/>
              <w:rPr>
                <w:rFonts w:ascii="Calibri" w:eastAsia="Times New Roman" w:hAnsi="Calibri" w:cs="Calibri"/>
                <w:sz w:val="21"/>
                <w:szCs w:val="21"/>
                <w:lang w:val="en-GB" w:eastAsia="de-DE"/>
              </w:rPr>
            </w:pPr>
            <w:r w:rsidRPr="00A57F1F">
              <w:rPr>
                <w:rFonts w:ascii="Calibri" w:eastAsia="Times New Roman" w:hAnsi="Calibri" w:cs="Calibri"/>
                <w:sz w:val="21"/>
                <w:szCs w:val="21"/>
                <w:lang w:val="en-GB" w:eastAsia="de-DE"/>
              </w:rPr>
              <w:t>E</w:t>
            </w:r>
            <w:r w:rsidR="00B41B4A" w:rsidRPr="00A57F1F">
              <w:rPr>
                <w:rFonts w:ascii="Calibri" w:eastAsia="Times New Roman" w:hAnsi="Calibri" w:cs="Calibri"/>
                <w:sz w:val="21"/>
                <w:szCs w:val="21"/>
                <w:lang w:val="en-GB" w:eastAsia="de-DE"/>
              </w:rPr>
              <w:t>m</w:t>
            </w:r>
            <w:r w:rsidRPr="00A57F1F">
              <w:rPr>
                <w:rFonts w:ascii="Calibri" w:eastAsia="Times New Roman" w:hAnsi="Calibri" w:cs="Calibri"/>
                <w:sz w:val="21"/>
                <w:szCs w:val="21"/>
                <w:lang w:val="en-GB" w:eastAsia="de-DE"/>
              </w:rPr>
              <w:t xml:space="preserve">ail: </w:t>
            </w:r>
            <w:hyperlink r:id="rId9" w:history="1">
              <w:r w:rsidRPr="00A57F1F">
                <w:rPr>
                  <w:rFonts w:ascii="Calibri" w:eastAsia="Times New Roman" w:hAnsi="Calibri" w:cs="Calibri"/>
                  <w:color w:val="0000FF"/>
                  <w:sz w:val="21"/>
                  <w:szCs w:val="21"/>
                  <w:u w:val="single"/>
                  <w:lang w:val="en-GB" w:eastAsia="de-DE"/>
                </w:rPr>
                <w:t>info@ringspann.de</w:t>
              </w:r>
            </w:hyperlink>
            <w:r w:rsidRPr="00A57F1F">
              <w:rPr>
                <w:rFonts w:ascii="Calibri" w:eastAsia="Times New Roman" w:hAnsi="Calibri" w:cs="Calibri"/>
                <w:sz w:val="21"/>
                <w:szCs w:val="21"/>
                <w:lang w:val="en-GB" w:eastAsia="de-DE"/>
              </w:rPr>
              <w:t>/ pia.katzenmeier@ringspann.de</w:t>
            </w:r>
          </w:p>
        </w:tc>
        <w:tc>
          <w:tcPr>
            <w:tcW w:w="2906" w:type="dxa"/>
          </w:tcPr>
          <w:p w14:paraId="5A84EC9E" w14:textId="33FE9AB7" w:rsidR="00D94651" w:rsidRPr="00A57F1F" w:rsidRDefault="00B41B4A" w:rsidP="00D94651">
            <w:pPr>
              <w:spacing w:after="0" w:line="240" w:lineRule="auto"/>
              <w:rPr>
                <w:rFonts w:ascii="Calibri" w:eastAsia="Times New Roman" w:hAnsi="Calibri" w:cs="Calibri"/>
                <w:sz w:val="21"/>
                <w:szCs w:val="21"/>
                <w:lang w:val="en-GB" w:eastAsia="de-DE"/>
              </w:rPr>
            </w:pPr>
            <w:r w:rsidRPr="00A57F1F">
              <w:rPr>
                <w:rFonts w:ascii="Calibri" w:hAnsi="Calibri" w:cs="Calibri"/>
                <w:sz w:val="21"/>
                <w:szCs w:val="21"/>
                <w:lang w:val="en-GB"/>
              </w:rPr>
              <w:t>Website</w:t>
            </w:r>
            <w:r w:rsidR="00D94651" w:rsidRPr="00A57F1F">
              <w:rPr>
                <w:rFonts w:ascii="Calibri" w:eastAsia="Times New Roman" w:hAnsi="Calibri" w:cs="Calibri"/>
                <w:sz w:val="21"/>
                <w:szCs w:val="21"/>
                <w:lang w:val="en-GB" w:eastAsia="de-DE"/>
              </w:rPr>
              <w:t>: www.pr-box.de</w:t>
            </w:r>
          </w:p>
        </w:tc>
      </w:tr>
      <w:tr w:rsidR="00D94651" w:rsidRPr="00082DA0" w14:paraId="21782BB8" w14:textId="77777777" w:rsidTr="005247FE">
        <w:tc>
          <w:tcPr>
            <w:tcW w:w="5599" w:type="dxa"/>
          </w:tcPr>
          <w:p w14:paraId="2D517D93" w14:textId="4E0C2C05" w:rsidR="00D94651" w:rsidRPr="00A57F1F" w:rsidRDefault="00B41B4A" w:rsidP="00D94651">
            <w:pPr>
              <w:spacing w:after="0" w:line="240" w:lineRule="auto"/>
              <w:rPr>
                <w:rFonts w:ascii="Calibri" w:eastAsia="Times New Roman" w:hAnsi="Calibri" w:cs="Calibri"/>
                <w:sz w:val="21"/>
                <w:szCs w:val="21"/>
                <w:lang w:val="en-GB" w:eastAsia="de-DE"/>
              </w:rPr>
            </w:pPr>
            <w:r w:rsidRPr="00A57F1F">
              <w:rPr>
                <w:rFonts w:ascii="Calibri" w:hAnsi="Calibri" w:cs="Calibri"/>
                <w:sz w:val="21"/>
                <w:szCs w:val="21"/>
                <w:lang w:val="en-GB"/>
              </w:rPr>
              <w:t>Website</w:t>
            </w:r>
            <w:r w:rsidR="00D94651" w:rsidRPr="00A57F1F">
              <w:rPr>
                <w:rFonts w:ascii="Calibri" w:eastAsia="Times New Roman" w:hAnsi="Calibri" w:cs="Calibri"/>
                <w:sz w:val="21"/>
                <w:szCs w:val="21"/>
                <w:lang w:val="en-GB" w:eastAsia="de-DE"/>
              </w:rPr>
              <w:t xml:space="preserve">: </w:t>
            </w:r>
            <w:hyperlink r:id="rId10" w:history="1">
              <w:r w:rsidR="00D94651" w:rsidRPr="00A57F1F">
                <w:rPr>
                  <w:rFonts w:ascii="Calibri" w:eastAsia="Times New Roman" w:hAnsi="Calibri" w:cs="Calibri"/>
                  <w:color w:val="0000FF"/>
                  <w:sz w:val="21"/>
                  <w:szCs w:val="21"/>
                  <w:u w:val="single"/>
                  <w:lang w:val="en-GB" w:eastAsia="de-DE"/>
                </w:rPr>
                <w:t>www.ringspann.de/</w:t>
              </w:r>
            </w:hyperlink>
            <w:r w:rsidR="00D94651" w:rsidRPr="00A57F1F">
              <w:rPr>
                <w:rFonts w:ascii="Calibri" w:eastAsia="Times New Roman" w:hAnsi="Calibri" w:cs="Calibri"/>
                <w:sz w:val="21"/>
                <w:szCs w:val="21"/>
                <w:lang w:val="en-GB" w:eastAsia="de-DE"/>
              </w:rPr>
              <w:t xml:space="preserve"> www.ringspann.com</w:t>
            </w:r>
          </w:p>
        </w:tc>
        <w:tc>
          <w:tcPr>
            <w:tcW w:w="2906" w:type="dxa"/>
          </w:tcPr>
          <w:p w14:paraId="2A4B2FDE" w14:textId="77777777" w:rsidR="00D94651" w:rsidRPr="00A57F1F" w:rsidRDefault="00D94651" w:rsidP="00D94651">
            <w:pPr>
              <w:spacing w:after="0" w:line="240" w:lineRule="auto"/>
              <w:rPr>
                <w:rFonts w:ascii="Calibri" w:eastAsia="Times New Roman" w:hAnsi="Calibri" w:cs="Calibri"/>
                <w:sz w:val="21"/>
                <w:szCs w:val="21"/>
                <w:lang w:val="en-GB" w:eastAsia="de-DE"/>
              </w:rPr>
            </w:pPr>
          </w:p>
        </w:tc>
      </w:tr>
    </w:tbl>
    <w:p w14:paraId="1A32040B" w14:textId="77777777" w:rsidR="00662A20" w:rsidRPr="00A57F1F" w:rsidRDefault="00662A20">
      <w:pPr>
        <w:rPr>
          <w:lang w:val="en-GB"/>
        </w:rPr>
      </w:pPr>
    </w:p>
    <w:sectPr w:rsidR="00662A20" w:rsidRPr="00A57F1F" w:rsidSect="0070680F">
      <w:headerReference w:type="even" r:id="rId11"/>
      <w:headerReference w:type="default" r:id="rId12"/>
      <w:footerReference w:type="even" r:id="rId13"/>
      <w:footerReference w:type="default" r:id="rId14"/>
      <w:headerReference w:type="first" r:id="rId15"/>
      <w:footerReference w:type="first" r:id="rId16"/>
      <w:pgSz w:w="11907" w:h="16840"/>
      <w:pgMar w:top="1134" w:right="1985"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796DD" w14:textId="77777777" w:rsidR="00E925C6" w:rsidRDefault="00E925C6" w:rsidP="00DA200F">
      <w:pPr>
        <w:spacing w:after="0" w:line="240" w:lineRule="auto"/>
      </w:pPr>
      <w:r>
        <w:separator/>
      </w:r>
    </w:p>
  </w:endnote>
  <w:endnote w:type="continuationSeparator" w:id="0">
    <w:p w14:paraId="42CA4A9D" w14:textId="77777777" w:rsidR="00E925C6" w:rsidRDefault="00E925C6" w:rsidP="00D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CDC8" w14:textId="77777777" w:rsidR="00DA200F" w:rsidRDefault="00DA20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C5C2" w14:textId="77777777" w:rsidR="00DA200F" w:rsidRDefault="00DA200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9C3F" w14:textId="77777777" w:rsidR="00DA200F" w:rsidRDefault="00DA20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501F2" w14:textId="77777777" w:rsidR="00E925C6" w:rsidRDefault="00E925C6" w:rsidP="00DA200F">
      <w:pPr>
        <w:spacing w:after="0" w:line="240" w:lineRule="auto"/>
      </w:pPr>
      <w:r>
        <w:separator/>
      </w:r>
    </w:p>
  </w:footnote>
  <w:footnote w:type="continuationSeparator" w:id="0">
    <w:p w14:paraId="765DF2D0" w14:textId="77777777" w:rsidR="00E925C6" w:rsidRDefault="00E925C6" w:rsidP="00DA2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5001" w14:textId="77777777" w:rsidR="00DA200F" w:rsidRDefault="00DA20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6A70" w14:textId="77777777" w:rsidR="00DA200F" w:rsidRDefault="00DA200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8470" w14:textId="77777777" w:rsidR="00DA200F" w:rsidRDefault="00DA20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2B65"/>
    <w:multiLevelType w:val="hybridMultilevel"/>
    <w:tmpl w:val="19D8E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8410BA"/>
    <w:multiLevelType w:val="hybridMultilevel"/>
    <w:tmpl w:val="04D82F42"/>
    <w:lvl w:ilvl="0" w:tplc="E7BA6D5C">
      <w:start w:val="617"/>
      <w:numFmt w:val="bullet"/>
      <w:lvlText w:val=""/>
      <w:lvlJc w:val="left"/>
      <w:pPr>
        <w:ind w:left="1065" w:hanging="360"/>
      </w:pPr>
      <w:rPr>
        <w:rFonts w:ascii="Wingdings" w:eastAsia="Times New Roman" w:hAnsi="Wingdings" w:cstheme="minorHAns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5E2B6F2D"/>
    <w:multiLevelType w:val="hybridMultilevel"/>
    <w:tmpl w:val="E4A63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3A22EB"/>
    <w:multiLevelType w:val="hybridMultilevel"/>
    <w:tmpl w:val="85662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651"/>
    <w:rsid w:val="00001388"/>
    <w:rsid w:val="00002ED8"/>
    <w:rsid w:val="000075BA"/>
    <w:rsid w:val="00007E18"/>
    <w:rsid w:val="000200C1"/>
    <w:rsid w:val="00024E2B"/>
    <w:rsid w:val="00027068"/>
    <w:rsid w:val="00027069"/>
    <w:rsid w:val="00032D01"/>
    <w:rsid w:val="00037360"/>
    <w:rsid w:val="00062FCF"/>
    <w:rsid w:val="00075001"/>
    <w:rsid w:val="00075316"/>
    <w:rsid w:val="00075996"/>
    <w:rsid w:val="00082DA0"/>
    <w:rsid w:val="00086FB3"/>
    <w:rsid w:val="00092998"/>
    <w:rsid w:val="0009360A"/>
    <w:rsid w:val="00094A45"/>
    <w:rsid w:val="000A1721"/>
    <w:rsid w:val="000A37AB"/>
    <w:rsid w:val="000A4E89"/>
    <w:rsid w:val="000A78B7"/>
    <w:rsid w:val="000B51E7"/>
    <w:rsid w:val="000B58AA"/>
    <w:rsid w:val="000C19B9"/>
    <w:rsid w:val="000D6A07"/>
    <w:rsid w:val="000E65B5"/>
    <w:rsid w:val="000E6731"/>
    <w:rsid w:val="000F0ECD"/>
    <w:rsid w:val="000F1E48"/>
    <w:rsid w:val="001020D4"/>
    <w:rsid w:val="001053D4"/>
    <w:rsid w:val="00115D62"/>
    <w:rsid w:val="00120C66"/>
    <w:rsid w:val="00122C32"/>
    <w:rsid w:val="0014251A"/>
    <w:rsid w:val="001459F8"/>
    <w:rsid w:val="001475AF"/>
    <w:rsid w:val="0015646E"/>
    <w:rsid w:val="00156CCC"/>
    <w:rsid w:val="00160D7F"/>
    <w:rsid w:val="001662CF"/>
    <w:rsid w:val="00173A59"/>
    <w:rsid w:val="00176BB0"/>
    <w:rsid w:val="00186FCD"/>
    <w:rsid w:val="001963E1"/>
    <w:rsid w:val="001B30AF"/>
    <w:rsid w:val="001B66A2"/>
    <w:rsid w:val="001C1822"/>
    <w:rsid w:val="001E29E6"/>
    <w:rsid w:val="001F22BF"/>
    <w:rsid w:val="001F42E3"/>
    <w:rsid w:val="00202C75"/>
    <w:rsid w:val="00204199"/>
    <w:rsid w:val="00206232"/>
    <w:rsid w:val="0021675F"/>
    <w:rsid w:val="00226B16"/>
    <w:rsid w:val="002334DD"/>
    <w:rsid w:val="00237666"/>
    <w:rsid w:val="00245FE0"/>
    <w:rsid w:val="00246A06"/>
    <w:rsid w:val="00255BCF"/>
    <w:rsid w:val="00265F48"/>
    <w:rsid w:val="002712D8"/>
    <w:rsid w:val="00271481"/>
    <w:rsid w:val="002757BC"/>
    <w:rsid w:val="0028389C"/>
    <w:rsid w:val="00287F4E"/>
    <w:rsid w:val="00295D77"/>
    <w:rsid w:val="002A4102"/>
    <w:rsid w:val="002A50C3"/>
    <w:rsid w:val="002B09B2"/>
    <w:rsid w:val="002B6162"/>
    <w:rsid w:val="002B6B29"/>
    <w:rsid w:val="002C0D2C"/>
    <w:rsid w:val="002C6310"/>
    <w:rsid w:val="002D0B75"/>
    <w:rsid w:val="002E21B8"/>
    <w:rsid w:val="002E466B"/>
    <w:rsid w:val="002E7E0F"/>
    <w:rsid w:val="002F4240"/>
    <w:rsid w:val="002F664C"/>
    <w:rsid w:val="00300044"/>
    <w:rsid w:val="0031011D"/>
    <w:rsid w:val="0034417B"/>
    <w:rsid w:val="00345B7A"/>
    <w:rsid w:val="003545C1"/>
    <w:rsid w:val="00357923"/>
    <w:rsid w:val="0036160C"/>
    <w:rsid w:val="00361B3D"/>
    <w:rsid w:val="00376EB7"/>
    <w:rsid w:val="00391416"/>
    <w:rsid w:val="00391B52"/>
    <w:rsid w:val="00395BE1"/>
    <w:rsid w:val="003A079A"/>
    <w:rsid w:val="003A0D1D"/>
    <w:rsid w:val="003A3404"/>
    <w:rsid w:val="003A400A"/>
    <w:rsid w:val="003A6DA2"/>
    <w:rsid w:val="003E3324"/>
    <w:rsid w:val="003F3E98"/>
    <w:rsid w:val="00413B0C"/>
    <w:rsid w:val="004219E4"/>
    <w:rsid w:val="00435134"/>
    <w:rsid w:val="00435826"/>
    <w:rsid w:val="00453C6B"/>
    <w:rsid w:val="00463E0F"/>
    <w:rsid w:val="00467F7B"/>
    <w:rsid w:val="004715D9"/>
    <w:rsid w:val="00472629"/>
    <w:rsid w:val="004766E3"/>
    <w:rsid w:val="00491FE0"/>
    <w:rsid w:val="004B0634"/>
    <w:rsid w:val="004B5E1E"/>
    <w:rsid w:val="004B6348"/>
    <w:rsid w:val="004C3015"/>
    <w:rsid w:val="004C3BBF"/>
    <w:rsid w:val="004C4383"/>
    <w:rsid w:val="004C4DCB"/>
    <w:rsid w:val="004E2022"/>
    <w:rsid w:val="004E6ED9"/>
    <w:rsid w:val="004E6EF7"/>
    <w:rsid w:val="004F3C9D"/>
    <w:rsid w:val="0050699F"/>
    <w:rsid w:val="005100AF"/>
    <w:rsid w:val="0051662D"/>
    <w:rsid w:val="005247FE"/>
    <w:rsid w:val="00524E0E"/>
    <w:rsid w:val="00525726"/>
    <w:rsid w:val="00530FC6"/>
    <w:rsid w:val="00532FD5"/>
    <w:rsid w:val="00540969"/>
    <w:rsid w:val="00543349"/>
    <w:rsid w:val="00553FA2"/>
    <w:rsid w:val="00570FC7"/>
    <w:rsid w:val="005711D7"/>
    <w:rsid w:val="00583413"/>
    <w:rsid w:val="0059000B"/>
    <w:rsid w:val="005A3267"/>
    <w:rsid w:val="005A400B"/>
    <w:rsid w:val="005A7555"/>
    <w:rsid w:val="005C068C"/>
    <w:rsid w:val="005D0AA2"/>
    <w:rsid w:val="005D126F"/>
    <w:rsid w:val="005D20A5"/>
    <w:rsid w:val="005D5669"/>
    <w:rsid w:val="005E7631"/>
    <w:rsid w:val="005F09AA"/>
    <w:rsid w:val="005F0C23"/>
    <w:rsid w:val="005F1B65"/>
    <w:rsid w:val="005F2461"/>
    <w:rsid w:val="005F5952"/>
    <w:rsid w:val="006033BE"/>
    <w:rsid w:val="006035FE"/>
    <w:rsid w:val="006103A6"/>
    <w:rsid w:val="00614479"/>
    <w:rsid w:val="0063143C"/>
    <w:rsid w:val="006337D6"/>
    <w:rsid w:val="00633D57"/>
    <w:rsid w:val="00643575"/>
    <w:rsid w:val="00646345"/>
    <w:rsid w:val="0065156D"/>
    <w:rsid w:val="0065327B"/>
    <w:rsid w:val="0066051C"/>
    <w:rsid w:val="00660EC7"/>
    <w:rsid w:val="00662A20"/>
    <w:rsid w:val="006743AC"/>
    <w:rsid w:val="006766B5"/>
    <w:rsid w:val="006806F0"/>
    <w:rsid w:val="006855EE"/>
    <w:rsid w:val="006939C6"/>
    <w:rsid w:val="0069547B"/>
    <w:rsid w:val="00696765"/>
    <w:rsid w:val="006A3F35"/>
    <w:rsid w:val="006A593C"/>
    <w:rsid w:val="006B14AC"/>
    <w:rsid w:val="006C0FEE"/>
    <w:rsid w:val="006C5005"/>
    <w:rsid w:val="006D6BDC"/>
    <w:rsid w:val="006D7E08"/>
    <w:rsid w:val="006D7F7C"/>
    <w:rsid w:val="006E63FD"/>
    <w:rsid w:val="006F5562"/>
    <w:rsid w:val="00700B7D"/>
    <w:rsid w:val="00723AE5"/>
    <w:rsid w:val="00723C80"/>
    <w:rsid w:val="00724CE4"/>
    <w:rsid w:val="0072720A"/>
    <w:rsid w:val="00736A26"/>
    <w:rsid w:val="00737096"/>
    <w:rsid w:val="007373E8"/>
    <w:rsid w:val="007472EC"/>
    <w:rsid w:val="0076135F"/>
    <w:rsid w:val="00771D84"/>
    <w:rsid w:val="00790534"/>
    <w:rsid w:val="00791D04"/>
    <w:rsid w:val="0079690B"/>
    <w:rsid w:val="007C4E69"/>
    <w:rsid w:val="007C6450"/>
    <w:rsid w:val="007C69E2"/>
    <w:rsid w:val="007D0F67"/>
    <w:rsid w:val="007E2A5E"/>
    <w:rsid w:val="007E693C"/>
    <w:rsid w:val="007E752E"/>
    <w:rsid w:val="00802E98"/>
    <w:rsid w:val="00813F84"/>
    <w:rsid w:val="00817091"/>
    <w:rsid w:val="008171F0"/>
    <w:rsid w:val="00831CC0"/>
    <w:rsid w:val="00833C23"/>
    <w:rsid w:val="00841018"/>
    <w:rsid w:val="0084439A"/>
    <w:rsid w:val="00854BD9"/>
    <w:rsid w:val="008573C5"/>
    <w:rsid w:val="00861853"/>
    <w:rsid w:val="0086197A"/>
    <w:rsid w:val="0086475A"/>
    <w:rsid w:val="008673B2"/>
    <w:rsid w:val="00873BA7"/>
    <w:rsid w:val="008758F3"/>
    <w:rsid w:val="00892264"/>
    <w:rsid w:val="00897C37"/>
    <w:rsid w:val="008A0727"/>
    <w:rsid w:val="008A4B52"/>
    <w:rsid w:val="008B0B7E"/>
    <w:rsid w:val="008C2A89"/>
    <w:rsid w:val="008C4E26"/>
    <w:rsid w:val="008C7830"/>
    <w:rsid w:val="008E072E"/>
    <w:rsid w:val="008E2AA0"/>
    <w:rsid w:val="008F3364"/>
    <w:rsid w:val="00902812"/>
    <w:rsid w:val="00903808"/>
    <w:rsid w:val="00921F6B"/>
    <w:rsid w:val="00923DE4"/>
    <w:rsid w:val="00930437"/>
    <w:rsid w:val="00947424"/>
    <w:rsid w:val="009635EA"/>
    <w:rsid w:val="00976FD3"/>
    <w:rsid w:val="009810A7"/>
    <w:rsid w:val="009820EF"/>
    <w:rsid w:val="00986677"/>
    <w:rsid w:val="0098788E"/>
    <w:rsid w:val="009879D7"/>
    <w:rsid w:val="009926BB"/>
    <w:rsid w:val="009958F5"/>
    <w:rsid w:val="00995E0F"/>
    <w:rsid w:val="009A072D"/>
    <w:rsid w:val="009C7251"/>
    <w:rsid w:val="009D0B5B"/>
    <w:rsid w:val="009D63AB"/>
    <w:rsid w:val="009E1BBA"/>
    <w:rsid w:val="009F15D0"/>
    <w:rsid w:val="009F4BB1"/>
    <w:rsid w:val="00A0107B"/>
    <w:rsid w:val="00A25E7E"/>
    <w:rsid w:val="00A36422"/>
    <w:rsid w:val="00A41A17"/>
    <w:rsid w:val="00A455A2"/>
    <w:rsid w:val="00A46A1B"/>
    <w:rsid w:val="00A50ACF"/>
    <w:rsid w:val="00A54A5D"/>
    <w:rsid w:val="00A57F1F"/>
    <w:rsid w:val="00A63734"/>
    <w:rsid w:val="00A709F6"/>
    <w:rsid w:val="00A771F7"/>
    <w:rsid w:val="00A907F7"/>
    <w:rsid w:val="00A943FC"/>
    <w:rsid w:val="00AA30D6"/>
    <w:rsid w:val="00AD3152"/>
    <w:rsid w:val="00AE0C13"/>
    <w:rsid w:val="00AE4C99"/>
    <w:rsid w:val="00AF264F"/>
    <w:rsid w:val="00AF43B4"/>
    <w:rsid w:val="00AF7C0D"/>
    <w:rsid w:val="00B05890"/>
    <w:rsid w:val="00B20549"/>
    <w:rsid w:val="00B22AF3"/>
    <w:rsid w:val="00B2373C"/>
    <w:rsid w:val="00B26C53"/>
    <w:rsid w:val="00B26E9F"/>
    <w:rsid w:val="00B41B4A"/>
    <w:rsid w:val="00B44BCF"/>
    <w:rsid w:val="00B45E32"/>
    <w:rsid w:val="00B51086"/>
    <w:rsid w:val="00B6446E"/>
    <w:rsid w:val="00B747C0"/>
    <w:rsid w:val="00B87B30"/>
    <w:rsid w:val="00B94243"/>
    <w:rsid w:val="00B94C12"/>
    <w:rsid w:val="00B96A89"/>
    <w:rsid w:val="00BA7722"/>
    <w:rsid w:val="00BB2952"/>
    <w:rsid w:val="00BC0AB4"/>
    <w:rsid w:val="00BC7B6F"/>
    <w:rsid w:val="00BD29D6"/>
    <w:rsid w:val="00BD41ED"/>
    <w:rsid w:val="00BF7E23"/>
    <w:rsid w:val="00C056BC"/>
    <w:rsid w:val="00C107AB"/>
    <w:rsid w:val="00C10CE5"/>
    <w:rsid w:val="00C12CA4"/>
    <w:rsid w:val="00C17E38"/>
    <w:rsid w:val="00C25D6F"/>
    <w:rsid w:val="00C2633F"/>
    <w:rsid w:val="00C346E4"/>
    <w:rsid w:val="00C52684"/>
    <w:rsid w:val="00C52A9C"/>
    <w:rsid w:val="00C7224D"/>
    <w:rsid w:val="00C7446D"/>
    <w:rsid w:val="00C75CAD"/>
    <w:rsid w:val="00C916F0"/>
    <w:rsid w:val="00CA043E"/>
    <w:rsid w:val="00CA27D2"/>
    <w:rsid w:val="00CA2BED"/>
    <w:rsid w:val="00CA64EB"/>
    <w:rsid w:val="00CA6AD4"/>
    <w:rsid w:val="00CB0B45"/>
    <w:rsid w:val="00CC33FB"/>
    <w:rsid w:val="00CC7945"/>
    <w:rsid w:val="00CF7069"/>
    <w:rsid w:val="00D01CC1"/>
    <w:rsid w:val="00D154C6"/>
    <w:rsid w:val="00D2219D"/>
    <w:rsid w:val="00D34DDC"/>
    <w:rsid w:val="00D3629F"/>
    <w:rsid w:val="00D41371"/>
    <w:rsid w:val="00D422BF"/>
    <w:rsid w:val="00D43E8D"/>
    <w:rsid w:val="00D4772F"/>
    <w:rsid w:val="00D53ADE"/>
    <w:rsid w:val="00D5692D"/>
    <w:rsid w:val="00D60E16"/>
    <w:rsid w:val="00D7302F"/>
    <w:rsid w:val="00D740D4"/>
    <w:rsid w:val="00D80B0E"/>
    <w:rsid w:val="00D813BE"/>
    <w:rsid w:val="00D94651"/>
    <w:rsid w:val="00DA200F"/>
    <w:rsid w:val="00DA459E"/>
    <w:rsid w:val="00DB1590"/>
    <w:rsid w:val="00DB438B"/>
    <w:rsid w:val="00DC20B4"/>
    <w:rsid w:val="00DD0E74"/>
    <w:rsid w:val="00DE01E6"/>
    <w:rsid w:val="00DF1075"/>
    <w:rsid w:val="00E3199C"/>
    <w:rsid w:val="00E4136E"/>
    <w:rsid w:val="00E42690"/>
    <w:rsid w:val="00E45C81"/>
    <w:rsid w:val="00E727B1"/>
    <w:rsid w:val="00E749B2"/>
    <w:rsid w:val="00E920B9"/>
    <w:rsid w:val="00E925C6"/>
    <w:rsid w:val="00E967E9"/>
    <w:rsid w:val="00E96B15"/>
    <w:rsid w:val="00EA657C"/>
    <w:rsid w:val="00EB33E9"/>
    <w:rsid w:val="00EC7905"/>
    <w:rsid w:val="00EE6C58"/>
    <w:rsid w:val="00EF038A"/>
    <w:rsid w:val="00EF0C68"/>
    <w:rsid w:val="00F0047C"/>
    <w:rsid w:val="00F031AA"/>
    <w:rsid w:val="00F038B0"/>
    <w:rsid w:val="00F109BC"/>
    <w:rsid w:val="00F131D9"/>
    <w:rsid w:val="00F134A9"/>
    <w:rsid w:val="00F16503"/>
    <w:rsid w:val="00F16735"/>
    <w:rsid w:val="00F30443"/>
    <w:rsid w:val="00F33656"/>
    <w:rsid w:val="00F33FB5"/>
    <w:rsid w:val="00F36A17"/>
    <w:rsid w:val="00F5794B"/>
    <w:rsid w:val="00F6003E"/>
    <w:rsid w:val="00F62500"/>
    <w:rsid w:val="00F6508B"/>
    <w:rsid w:val="00F776D5"/>
    <w:rsid w:val="00F8019E"/>
    <w:rsid w:val="00F83824"/>
    <w:rsid w:val="00F92DA0"/>
    <w:rsid w:val="00F930AA"/>
    <w:rsid w:val="00F93AB3"/>
    <w:rsid w:val="00F97F2B"/>
    <w:rsid w:val="00FA05A0"/>
    <w:rsid w:val="00FA343F"/>
    <w:rsid w:val="00FA3917"/>
    <w:rsid w:val="00FA3E9B"/>
    <w:rsid w:val="00FB793E"/>
    <w:rsid w:val="00FC7F9B"/>
    <w:rsid w:val="00FD0914"/>
    <w:rsid w:val="00FD155F"/>
    <w:rsid w:val="00FD6B52"/>
    <w:rsid w:val="00FE4D7C"/>
    <w:rsid w:val="00FE77B2"/>
    <w:rsid w:val="00FF45E1"/>
    <w:rsid w:val="00FF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5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A20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200F"/>
  </w:style>
  <w:style w:type="paragraph" w:styleId="Fuzeile">
    <w:name w:val="footer"/>
    <w:basedOn w:val="Standard"/>
    <w:link w:val="FuzeileZchn"/>
    <w:uiPriority w:val="99"/>
    <w:semiHidden/>
    <w:unhideWhenUsed/>
    <w:rsid w:val="00DA20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200F"/>
  </w:style>
  <w:style w:type="paragraph" w:styleId="Sprechblasentext">
    <w:name w:val="Balloon Text"/>
    <w:basedOn w:val="Standard"/>
    <w:link w:val="SprechblasentextZchn"/>
    <w:uiPriority w:val="99"/>
    <w:semiHidden/>
    <w:unhideWhenUsed/>
    <w:rsid w:val="002C63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310"/>
    <w:rPr>
      <w:rFonts w:ascii="Segoe UI" w:hAnsi="Segoe UI" w:cs="Segoe UI"/>
      <w:sz w:val="18"/>
      <w:szCs w:val="18"/>
    </w:rPr>
  </w:style>
  <w:style w:type="paragraph" w:styleId="Listenabsatz">
    <w:name w:val="List Paragraph"/>
    <w:basedOn w:val="Standard"/>
    <w:uiPriority w:val="34"/>
    <w:qFormat/>
    <w:rsid w:val="00300044"/>
    <w:pPr>
      <w:ind w:left="720"/>
      <w:contextualSpacing/>
    </w:pPr>
  </w:style>
  <w:style w:type="character" w:customStyle="1" w:styleId="tlid-translation">
    <w:name w:val="tlid-translation"/>
    <w:basedOn w:val="Absatz-Standardschriftart"/>
    <w:rsid w:val="0052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c.bi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ingspann.de/" TargetMode="External"/><Relationship Id="rId4" Type="http://schemas.openxmlformats.org/officeDocument/2006/relationships/settings" Target="settings.xml"/><Relationship Id="rId9" Type="http://schemas.openxmlformats.org/officeDocument/2006/relationships/hyperlink" Target="mailto:info@ringspann.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7470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2020-08-04T13:54:00Z</dcterms:created>
  <dcterms:modified xsi:type="dcterms:W3CDTF">2020-08-19T11:21:00Z</dcterms:modified>
</cp:coreProperties>
</file>