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BA10E" w14:textId="1425311F" w:rsidR="00EE5EA9" w:rsidRPr="00F07961" w:rsidRDefault="00EE5EA9">
      <w:pPr>
        <w:pBdr>
          <w:bottom w:val="single" w:sz="4" w:space="1" w:color="auto"/>
        </w:pBdr>
        <w:ind w:left="0"/>
        <w:rPr>
          <w:rFonts w:ascii="Calibri" w:hAnsi="Calibri" w:cs="Calibri"/>
          <w:spacing w:val="0"/>
          <w:sz w:val="28"/>
          <w:szCs w:val="28"/>
          <w:lang w:val="en-GB"/>
        </w:rPr>
      </w:pPr>
      <w:r w:rsidRPr="00F07961">
        <w:rPr>
          <w:rFonts w:ascii="Calibri" w:hAnsi="Calibri" w:cs="Calibri"/>
          <w:spacing w:val="0"/>
          <w:sz w:val="28"/>
          <w:szCs w:val="28"/>
          <w:lang w:val="en-GB"/>
        </w:rPr>
        <w:t>PRESS</w:t>
      </w:r>
      <w:r w:rsidR="006B0BAC" w:rsidRPr="00F07961">
        <w:rPr>
          <w:rFonts w:ascii="Calibri" w:hAnsi="Calibri" w:cs="Calibri"/>
          <w:spacing w:val="0"/>
          <w:sz w:val="28"/>
          <w:szCs w:val="28"/>
          <w:lang w:val="en-GB"/>
        </w:rPr>
        <w:t xml:space="preserve"> </w:t>
      </w:r>
      <w:r w:rsidRPr="00F07961">
        <w:rPr>
          <w:rFonts w:ascii="Calibri" w:hAnsi="Calibri" w:cs="Calibri"/>
          <w:spacing w:val="0"/>
          <w:sz w:val="28"/>
          <w:szCs w:val="28"/>
          <w:lang w:val="en-GB"/>
        </w:rPr>
        <w:t>INFORMATION</w:t>
      </w:r>
    </w:p>
    <w:p w14:paraId="3FBE898D" w14:textId="77777777" w:rsidR="00EE5EA9" w:rsidRPr="00F07961" w:rsidRDefault="00EE5EA9">
      <w:pPr>
        <w:ind w:left="0"/>
        <w:rPr>
          <w:rFonts w:ascii="Calibri" w:hAnsi="Calibri" w:cs="Calibri"/>
          <w:spacing w:val="0"/>
          <w:sz w:val="16"/>
          <w:szCs w:val="16"/>
          <w:u w:val="single"/>
          <w:lang w:val="en-GB"/>
        </w:rPr>
      </w:pPr>
    </w:p>
    <w:p w14:paraId="0BAFBC9E" w14:textId="77777777" w:rsidR="00FF369C" w:rsidRPr="00F07961" w:rsidRDefault="00FF369C">
      <w:pPr>
        <w:ind w:left="0"/>
        <w:rPr>
          <w:rFonts w:ascii="Calibri" w:hAnsi="Calibri" w:cs="Calibri"/>
          <w:spacing w:val="0"/>
          <w:sz w:val="16"/>
          <w:szCs w:val="16"/>
          <w:lang w:val="en-GB"/>
        </w:rPr>
      </w:pPr>
    </w:p>
    <w:p w14:paraId="6FE3BD6E" w14:textId="691A3E9F" w:rsidR="00FF0631" w:rsidRPr="00F07961" w:rsidRDefault="00F07961" w:rsidP="00FF0631">
      <w:pPr>
        <w:widowControl w:val="0"/>
        <w:ind w:left="0"/>
        <w:rPr>
          <w:rFonts w:ascii="Calibri" w:hAnsi="Calibri" w:cs="Calibri"/>
          <w:i/>
          <w:spacing w:val="0"/>
          <w:lang w:val="en-GB"/>
        </w:rPr>
      </w:pPr>
      <w:r w:rsidRPr="00F07961">
        <w:rPr>
          <w:rFonts w:ascii="Calibri" w:hAnsi="Calibri" w:cs="Calibri"/>
          <w:i/>
          <w:spacing w:val="0"/>
          <w:lang w:val="en-GB"/>
        </w:rPr>
        <w:t xml:space="preserve">Machine tools </w:t>
      </w:r>
      <w:r w:rsidR="002A1863" w:rsidRPr="00F07961">
        <w:rPr>
          <w:rFonts w:ascii="Calibri" w:hAnsi="Calibri" w:cs="Calibri"/>
          <w:i/>
          <w:spacing w:val="0"/>
          <w:lang w:val="en-GB"/>
        </w:rPr>
        <w:t xml:space="preserve">/ </w:t>
      </w:r>
      <w:r w:rsidR="001B252D" w:rsidRPr="00F07961">
        <w:rPr>
          <w:rFonts w:ascii="Calibri" w:hAnsi="Calibri"/>
          <w:i/>
          <w:spacing w:val="0"/>
          <w:lang w:val="en-GB"/>
        </w:rPr>
        <w:t xml:space="preserve">power transmission </w:t>
      </w:r>
      <w:r w:rsidR="001B252D" w:rsidRPr="00F07961">
        <w:rPr>
          <w:rFonts w:ascii="Calibri" w:hAnsi="Calibri" w:cs="Calibri"/>
          <w:i/>
          <w:spacing w:val="0"/>
          <w:lang w:val="en-GB"/>
        </w:rPr>
        <w:t xml:space="preserve">/ </w:t>
      </w:r>
      <w:r w:rsidR="001B252D" w:rsidRPr="00F07961">
        <w:rPr>
          <w:rFonts w:ascii="Calibri" w:hAnsi="Calibri"/>
          <w:i/>
          <w:spacing w:val="0"/>
          <w:lang w:val="en-GB"/>
        </w:rPr>
        <w:t>design engineering</w:t>
      </w:r>
      <w:r w:rsidR="001B252D" w:rsidRPr="00F07961">
        <w:rPr>
          <w:rFonts w:ascii="Calibri" w:hAnsi="Calibri" w:cs="Calibri"/>
          <w:i/>
          <w:spacing w:val="0"/>
          <w:lang w:val="en-GB"/>
        </w:rPr>
        <w:t xml:space="preserve"> </w:t>
      </w:r>
      <w:r w:rsidR="00FF3E26" w:rsidRPr="00F07961">
        <w:rPr>
          <w:rFonts w:ascii="Calibri" w:hAnsi="Calibri" w:cs="Calibri"/>
          <w:i/>
          <w:spacing w:val="0"/>
          <w:lang w:val="en-GB"/>
        </w:rPr>
        <w:t>/</w:t>
      </w:r>
      <w:r w:rsidR="00AA3933" w:rsidRPr="00F07961">
        <w:rPr>
          <w:rFonts w:ascii="Calibri" w:hAnsi="Calibri" w:cs="Calibri"/>
          <w:i/>
          <w:spacing w:val="0"/>
          <w:lang w:val="en-GB"/>
        </w:rPr>
        <w:t xml:space="preserve"> </w:t>
      </w:r>
      <w:r w:rsidR="001B252D" w:rsidRPr="00F07961">
        <w:rPr>
          <w:rFonts w:ascii="Calibri" w:hAnsi="Calibri" w:cs="Calibri"/>
          <w:i/>
          <w:spacing w:val="0"/>
          <w:lang w:val="en-GB"/>
        </w:rPr>
        <w:t>supplier</w:t>
      </w:r>
      <w:r w:rsidR="000719D7" w:rsidRPr="00F07961">
        <w:rPr>
          <w:rFonts w:ascii="Calibri" w:hAnsi="Calibri" w:cs="Calibri"/>
          <w:i/>
          <w:spacing w:val="0"/>
          <w:lang w:val="en-GB"/>
        </w:rPr>
        <w:t>/</w:t>
      </w:r>
      <w:r w:rsidR="002A1863" w:rsidRPr="00F07961">
        <w:rPr>
          <w:rFonts w:ascii="Calibri" w:hAnsi="Calibri" w:cs="Calibri"/>
          <w:i/>
          <w:spacing w:val="0"/>
          <w:lang w:val="en-GB"/>
        </w:rPr>
        <w:t xml:space="preserve"> </w:t>
      </w:r>
      <w:r w:rsidR="001B252D" w:rsidRPr="00F07961">
        <w:rPr>
          <w:rFonts w:ascii="Calibri" w:hAnsi="Calibri" w:cs="Calibri"/>
          <w:i/>
          <w:lang w:val="en-GB"/>
        </w:rPr>
        <w:t>machine elements</w:t>
      </w:r>
    </w:p>
    <w:p w14:paraId="0EE72278" w14:textId="77777777" w:rsidR="00FF0631" w:rsidRPr="00F07961" w:rsidRDefault="00FF0631" w:rsidP="00FF0631">
      <w:pPr>
        <w:widowControl w:val="0"/>
        <w:ind w:left="0"/>
        <w:rPr>
          <w:rFonts w:ascii="Calibri" w:hAnsi="Calibri" w:cs="Calibri"/>
          <w:iCs/>
          <w:spacing w:val="0"/>
          <w:lang w:val="en-GB"/>
        </w:rPr>
      </w:pPr>
    </w:p>
    <w:p w14:paraId="542212A9" w14:textId="54383112" w:rsidR="00EE5EA9" w:rsidRPr="00F07961" w:rsidRDefault="00F07961" w:rsidP="00FF0631">
      <w:pPr>
        <w:widowControl w:val="0"/>
        <w:spacing w:after="120"/>
        <w:ind w:left="0"/>
        <w:rPr>
          <w:rFonts w:ascii="Calibri" w:hAnsi="Calibri" w:cs="Calibri"/>
          <w:b/>
          <w:bCs/>
          <w:i/>
          <w:spacing w:val="-4"/>
          <w:sz w:val="42"/>
          <w:szCs w:val="42"/>
          <w:lang w:val="en-GB"/>
        </w:rPr>
      </w:pPr>
      <w:r w:rsidRPr="00F07961">
        <w:rPr>
          <w:rFonts w:ascii="Calibri" w:hAnsi="Calibri" w:cs="Calibri"/>
          <w:b/>
          <w:bCs/>
          <w:spacing w:val="-4"/>
          <w:sz w:val="42"/>
          <w:szCs w:val="42"/>
          <w:lang w:val="en-GB"/>
        </w:rPr>
        <w:t>Safe connections for dynamic forces</w:t>
      </w:r>
    </w:p>
    <w:p w14:paraId="22BEAABC" w14:textId="77777777" w:rsidR="00F07961" w:rsidRPr="00F07961" w:rsidRDefault="00F07961" w:rsidP="00F07961">
      <w:pPr>
        <w:pStyle w:val="berschrift2"/>
        <w:keepNext w:val="0"/>
        <w:widowControl w:val="0"/>
        <w:spacing w:after="240" w:line="240" w:lineRule="auto"/>
        <w:rPr>
          <w:rFonts w:ascii="Calibri" w:hAnsi="Calibri" w:cs="Calibri"/>
          <w:spacing w:val="0"/>
          <w:sz w:val="24"/>
          <w:szCs w:val="24"/>
          <w:lang w:val="en-GB"/>
        </w:rPr>
      </w:pPr>
      <w:r w:rsidRPr="00F07961">
        <w:rPr>
          <w:rFonts w:ascii="Calibri" w:hAnsi="Calibri" w:cs="Calibri"/>
          <w:spacing w:val="0"/>
          <w:sz w:val="24"/>
          <w:szCs w:val="24"/>
          <w:lang w:val="en-GB"/>
        </w:rPr>
        <w:t>RINGSPANN supplies machine tool manufacturers with powerful drive components</w:t>
      </w:r>
    </w:p>
    <w:p w14:paraId="70BC7C44" w14:textId="77777777" w:rsidR="00F07961" w:rsidRPr="00F07961" w:rsidRDefault="00F07961" w:rsidP="00F07961">
      <w:pPr>
        <w:pStyle w:val="berschrift2"/>
        <w:keepNext w:val="0"/>
        <w:widowControl w:val="0"/>
        <w:spacing w:after="240"/>
        <w:rPr>
          <w:rFonts w:ascii="Calibri" w:hAnsi="Calibri" w:cs="Calibri"/>
          <w:spacing w:val="0"/>
          <w:sz w:val="21"/>
          <w:szCs w:val="21"/>
          <w:lang w:val="en-GB"/>
        </w:rPr>
      </w:pPr>
      <w:r w:rsidRPr="00F07961">
        <w:rPr>
          <w:rFonts w:ascii="Calibri" w:hAnsi="Calibri" w:cs="Calibri"/>
          <w:spacing w:val="0"/>
          <w:sz w:val="21"/>
          <w:szCs w:val="21"/>
          <w:lang w:val="en-GB"/>
        </w:rPr>
        <w:t xml:space="preserve">As a premium manufacturer of components for industrial drive technology, RINGSPANN also has a wide range of innovative design elements to offer the international machine tool industry. For example, the company supplies well-known manufacturers in the industry with high-quality shaft-hub-connections and overload couplings as well as </w:t>
      </w:r>
      <w:bookmarkStart w:id="0" w:name="_Hlk58394932"/>
      <w:r w:rsidRPr="00F07961">
        <w:rPr>
          <w:rFonts w:ascii="Calibri" w:hAnsi="Calibri" w:cs="Calibri"/>
          <w:spacing w:val="0"/>
          <w:sz w:val="21"/>
          <w:szCs w:val="21"/>
          <w:lang w:val="en-GB"/>
        </w:rPr>
        <w:t>clamping systems for the installation of high-torque torque motors</w:t>
      </w:r>
      <w:bookmarkEnd w:id="0"/>
      <w:r w:rsidRPr="00F07961">
        <w:rPr>
          <w:rFonts w:ascii="Calibri" w:hAnsi="Calibri" w:cs="Calibri"/>
          <w:spacing w:val="0"/>
          <w:sz w:val="21"/>
          <w:szCs w:val="21"/>
          <w:lang w:val="en-GB"/>
        </w:rPr>
        <w:t xml:space="preserve"> and compact electric brakes. Find out which components from the company's portfolio are now becoming standard equipment for many machine tool manufacturers.</w:t>
      </w:r>
    </w:p>
    <w:p w14:paraId="0EBC1647" w14:textId="77777777" w:rsidR="00F07961" w:rsidRPr="00F07961" w:rsidRDefault="00F07961" w:rsidP="00F07961">
      <w:pPr>
        <w:pStyle w:val="berschrift2"/>
        <w:keepNext w:val="0"/>
        <w:widowControl w:val="0"/>
        <w:spacing w:after="240"/>
        <w:rPr>
          <w:rFonts w:ascii="Calibri" w:hAnsi="Calibri" w:cs="Calibri"/>
          <w:b w:val="0"/>
          <w:bCs w:val="0"/>
          <w:spacing w:val="0"/>
          <w:sz w:val="21"/>
          <w:szCs w:val="21"/>
          <w:lang w:val="en-GB"/>
        </w:rPr>
      </w:pPr>
      <w:r w:rsidRPr="00F07961">
        <w:rPr>
          <w:rFonts w:ascii="Calibri" w:hAnsi="Calibri" w:cs="Calibri"/>
          <w:b w:val="0"/>
          <w:bCs w:val="0"/>
          <w:i/>
          <w:iCs/>
          <w:spacing w:val="0"/>
          <w:sz w:val="21"/>
          <w:szCs w:val="21"/>
          <w:lang w:val="en-GB"/>
        </w:rPr>
        <w:t xml:space="preserve">Bad Homburg, January 2021 – </w:t>
      </w:r>
      <w:r w:rsidRPr="00F07961">
        <w:rPr>
          <w:rFonts w:ascii="Calibri" w:hAnsi="Calibri" w:cs="Calibri"/>
          <w:b w:val="0"/>
          <w:bCs w:val="0"/>
          <w:spacing w:val="0"/>
          <w:sz w:val="21"/>
          <w:szCs w:val="21"/>
          <w:lang w:val="en-GB"/>
        </w:rPr>
        <w:t>When it comes to looking for components for the drive systems of your machines and machining centres, RINGSPANN's one-stop shop has established itself as one of the go-to supply sources for a number of large machine tool manufacturers. "It is primarily manufacturers of machines and systems for metal cutting and metal removal who have us supply them with shaft-hub-connections, overload couplings, torque motor clamping systems and brakes to optimise the performance and operational safety of their machine tool drives", reports product manager Marvin Raquet.</w:t>
      </w:r>
    </w:p>
    <w:p w14:paraId="44AB841B" w14:textId="77777777" w:rsidR="00F07961" w:rsidRPr="00F07961" w:rsidRDefault="00F07961" w:rsidP="00F07961">
      <w:pPr>
        <w:pStyle w:val="berschrift2"/>
        <w:keepNext w:val="0"/>
        <w:widowControl w:val="0"/>
        <w:spacing w:after="240"/>
        <w:rPr>
          <w:rFonts w:ascii="Calibri" w:hAnsi="Calibri" w:cs="Calibri"/>
          <w:b w:val="0"/>
          <w:bCs w:val="0"/>
          <w:spacing w:val="0"/>
          <w:sz w:val="21"/>
          <w:szCs w:val="21"/>
          <w:lang w:val="en-GB"/>
        </w:rPr>
      </w:pPr>
      <w:r w:rsidRPr="00F07961">
        <w:rPr>
          <w:rFonts w:ascii="Calibri" w:hAnsi="Calibri" w:cs="Calibri"/>
          <w:b w:val="0"/>
          <w:bCs w:val="0"/>
          <w:spacing w:val="0"/>
          <w:sz w:val="21"/>
          <w:szCs w:val="21"/>
          <w:lang w:val="en-GB"/>
        </w:rPr>
        <w:t>In the area of shaft-hub-connections, for which Marvin Raquet is responsible, it is above all the conical clamping elements in the RINGSPANN portfolio that are always the focus of machine tool manufacturers. These internal clamping connections, which operate according to the frictional locking principle for play-free fixing and centring of hubs on shafts are available to machine tool designers in many types and variants. The clamping elements of the RLK 200 and RLK 350 series, for example, have established themselves as a cost-effective standard solution for use in belt drives. They differ in significant aspects and already reveal the broad range covered by RINGSPANN's shaft-hub-connections range alone. While the RLK 200 series is designed for shaft diameters from 20 to 400 mm and transmittable torques from 300 to 428,500 Nm, the elements of the RLK 350 series are suitable for shafts with particularly small diameters from 5.0 to 50 mm and torques from 7.2 to 2,200 Nm. Other shaft-hub-connection series, on the other hand, are characterised by their extremely compact design without clamping screws (RLK 300), offer heightened corrosion protection (RLK 110 K), are suitable for very thin hubs (RLK 110) or transmit exceptionally high torques up into the seven-digit range (RLK 404).</w:t>
      </w:r>
    </w:p>
    <w:p w14:paraId="77D5F8F3" w14:textId="77777777" w:rsidR="00F07961" w:rsidRPr="00F07961" w:rsidRDefault="00F07961" w:rsidP="00F07961">
      <w:pPr>
        <w:pStyle w:val="berschrift2"/>
        <w:keepNext w:val="0"/>
        <w:widowControl w:val="0"/>
        <w:spacing w:after="240"/>
        <w:rPr>
          <w:rFonts w:ascii="Calibri" w:hAnsi="Calibri" w:cs="Calibri"/>
          <w:spacing w:val="0"/>
          <w:sz w:val="21"/>
          <w:szCs w:val="21"/>
          <w:lang w:val="en-GB"/>
        </w:rPr>
      </w:pPr>
      <w:r w:rsidRPr="00F07961">
        <w:rPr>
          <w:rFonts w:ascii="Calibri" w:hAnsi="Calibri" w:cs="Calibri"/>
          <w:spacing w:val="0"/>
          <w:sz w:val="21"/>
          <w:szCs w:val="21"/>
          <w:lang w:val="en-GB"/>
        </w:rPr>
        <w:t>Mounting direct drives safely</w:t>
      </w:r>
    </w:p>
    <w:p w14:paraId="6870B6BC" w14:textId="77777777" w:rsidR="00F07961" w:rsidRPr="00F07961" w:rsidRDefault="00F07961" w:rsidP="00F07961">
      <w:pPr>
        <w:pStyle w:val="berschrift2"/>
        <w:keepNext w:val="0"/>
        <w:widowControl w:val="0"/>
        <w:spacing w:after="240"/>
        <w:rPr>
          <w:rFonts w:ascii="Calibri" w:hAnsi="Calibri" w:cs="Calibri"/>
          <w:b w:val="0"/>
          <w:bCs w:val="0"/>
          <w:spacing w:val="0"/>
          <w:sz w:val="21"/>
          <w:szCs w:val="21"/>
          <w:lang w:val="en-GB"/>
        </w:rPr>
      </w:pPr>
      <w:r w:rsidRPr="00F07961">
        <w:rPr>
          <w:rFonts w:ascii="Calibri" w:hAnsi="Calibri" w:cs="Calibri"/>
          <w:b w:val="0"/>
          <w:bCs w:val="0"/>
          <w:spacing w:val="0"/>
          <w:sz w:val="21"/>
          <w:szCs w:val="21"/>
          <w:lang w:val="en-GB"/>
        </w:rPr>
        <w:lastRenderedPageBreak/>
        <w:t>The RTM 60... and RTM 134... series form a special group within RINGSPANN's shaft-hub-connections portfolio. They are clamping systems for the installation of torque motors in machine tools that are adapted to various installation scenarios. They are principally suited for frictionally locking and centring the built-in and complete torque motors of well-known manufacturers on shafts or hollow shafts, whereby their design is oriented both to the special requirements of these direct drives and to the machine shafts used for them, which are often designed as thin-walled hollow shafts. "The stand-out features of our clamping systems for these permanent magnet-energised synchronous servo drives include above all the safe, play-free transmission of the torques and a very high centring and concentricity accuracy", emphasises RINGSPANN manager Marvin Raquet.</w:t>
      </w:r>
    </w:p>
    <w:p w14:paraId="12AB6E04" w14:textId="77777777" w:rsidR="00F07961" w:rsidRPr="00F07961" w:rsidRDefault="00F07961" w:rsidP="00F07961">
      <w:pPr>
        <w:pStyle w:val="berschrift2"/>
        <w:keepNext w:val="0"/>
        <w:widowControl w:val="0"/>
        <w:spacing w:after="240"/>
        <w:rPr>
          <w:rFonts w:ascii="Calibri" w:hAnsi="Calibri" w:cs="Calibri"/>
          <w:spacing w:val="0"/>
          <w:sz w:val="21"/>
          <w:szCs w:val="21"/>
          <w:lang w:val="en-GB"/>
        </w:rPr>
      </w:pPr>
      <w:r w:rsidRPr="00F07961">
        <w:rPr>
          <w:rFonts w:ascii="Calibri" w:hAnsi="Calibri" w:cs="Calibri"/>
          <w:spacing w:val="0"/>
          <w:sz w:val="21"/>
          <w:szCs w:val="21"/>
          <w:lang w:val="en-GB"/>
        </w:rPr>
        <w:t>Setting limits up to 140,000 Nm</w:t>
      </w:r>
    </w:p>
    <w:p w14:paraId="356F7B5D" w14:textId="77777777" w:rsidR="00F07961" w:rsidRPr="00F07961" w:rsidRDefault="00F07961" w:rsidP="00F07961">
      <w:pPr>
        <w:pStyle w:val="berschrift2"/>
        <w:keepNext w:val="0"/>
        <w:widowControl w:val="0"/>
        <w:spacing w:after="240"/>
        <w:rPr>
          <w:rFonts w:ascii="Calibri" w:hAnsi="Calibri" w:cs="Calibri"/>
          <w:b w:val="0"/>
          <w:bCs w:val="0"/>
          <w:spacing w:val="0"/>
          <w:sz w:val="21"/>
          <w:szCs w:val="21"/>
          <w:lang w:val="en-GB"/>
        </w:rPr>
      </w:pPr>
      <w:r w:rsidRPr="00F07961">
        <w:rPr>
          <w:rFonts w:ascii="Calibri" w:hAnsi="Calibri" w:cs="Calibri"/>
          <w:b w:val="0"/>
          <w:bCs w:val="0"/>
          <w:iCs/>
          <w:spacing w:val="0"/>
          <w:sz w:val="21"/>
          <w:szCs w:val="21"/>
          <w:lang w:val="en-GB"/>
        </w:rPr>
        <w:t xml:space="preserve">In </w:t>
      </w:r>
      <w:r w:rsidRPr="00F07961">
        <w:rPr>
          <w:rFonts w:ascii="Calibri" w:hAnsi="Calibri" w:cs="Calibri"/>
          <w:b w:val="0"/>
          <w:bCs w:val="0"/>
          <w:spacing w:val="0"/>
          <w:sz w:val="21"/>
          <w:szCs w:val="21"/>
          <w:lang w:val="en-GB"/>
        </w:rPr>
        <w:t xml:space="preserve">addition to shaft-hub connections and torque motor clamping systems, machine tool manufacturers will find another drive-related product group in the RINGSPANN portfolio that </w:t>
      </w:r>
      <w:r w:rsidRPr="00F07961">
        <w:rPr>
          <w:rFonts w:ascii="Calibri" w:hAnsi="Calibri" w:cs="Calibri"/>
          <w:b w:val="0"/>
          <w:bCs w:val="0"/>
          <w:iCs/>
          <w:spacing w:val="0"/>
          <w:sz w:val="21"/>
          <w:szCs w:val="21"/>
          <w:lang w:val="en-GB"/>
        </w:rPr>
        <w:t xml:space="preserve">is </w:t>
      </w:r>
      <w:r w:rsidRPr="00F07961">
        <w:rPr>
          <w:rFonts w:ascii="Calibri" w:hAnsi="Calibri" w:cs="Calibri"/>
          <w:b w:val="0"/>
          <w:bCs w:val="0"/>
          <w:spacing w:val="0"/>
          <w:sz w:val="21"/>
          <w:szCs w:val="21"/>
          <w:lang w:val="en-GB"/>
        </w:rPr>
        <w:t xml:space="preserve">virtually </w:t>
      </w:r>
      <w:r w:rsidRPr="00F07961">
        <w:rPr>
          <w:rFonts w:ascii="Calibri" w:hAnsi="Calibri" w:cs="Calibri"/>
          <w:b w:val="0"/>
          <w:bCs w:val="0"/>
          <w:iCs/>
          <w:spacing w:val="0"/>
          <w:sz w:val="21"/>
          <w:szCs w:val="21"/>
          <w:lang w:val="en-GB"/>
        </w:rPr>
        <w:t>indispensable for the reliable operation of the main and auxiliary drives of highly dynamic machine tools and machining centres: ready-to-install overload clutches in numerous sizes and variants. Especially with the positive ratcheting, synchronous, separating and locking torque limiters in the SIKUMAT® family as well as the frictionally engaged RIMOSTAT® torque limiters, the company offers an extremely attractive selection of powerful overload protection devices for machine tool drives and spindles. Across all series, they are suitable for use at speeds ranging from 1,000 - 13,000 min</w:t>
      </w:r>
      <w:r w:rsidRPr="00FD115D">
        <w:rPr>
          <w:rFonts w:ascii="Calibri" w:hAnsi="Calibri" w:cs="Calibri"/>
          <w:b w:val="0"/>
          <w:bCs w:val="0"/>
          <w:iCs/>
          <w:spacing w:val="0"/>
          <w:sz w:val="21"/>
          <w:szCs w:val="21"/>
          <w:vertAlign w:val="superscript"/>
          <w:lang w:val="en-GB"/>
        </w:rPr>
        <w:t>-1</w:t>
      </w:r>
      <w:r w:rsidRPr="00F07961">
        <w:rPr>
          <w:rFonts w:ascii="Calibri" w:hAnsi="Calibri" w:cs="Calibri"/>
          <w:b w:val="0"/>
          <w:bCs w:val="0"/>
          <w:iCs/>
          <w:spacing w:val="0"/>
          <w:sz w:val="21"/>
          <w:szCs w:val="21"/>
          <w:lang w:val="en-GB"/>
        </w:rPr>
        <w:t xml:space="preserve"> and cover limit torques from 0.5 to 60,000 Nm. "Our bi-directional force limiters, which can absorb disengaging forces of 3,600 to 140,000 Nm, are also specially designed for the overload protection of push and pull rods," adds Marvin Raquet.</w:t>
      </w:r>
    </w:p>
    <w:p w14:paraId="739F5438" w14:textId="77777777" w:rsidR="00F07961" w:rsidRPr="00F07961" w:rsidRDefault="00F07961" w:rsidP="00F07961">
      <w:pPr>
        <w:pStyle w:val="berschrift2"/>
        <w:keepNext w:val="0"/>
        <w:widowControl w:val="0"/>
        <w:spacing w:after="240"/>
        <w:rPr>
          <w:rFonts w:ascii="Calibri" w:hAnsi="Calibri" w:cs="Calibri"/>
          <w:spacing w:val="0"/>
          <w:sz w:val="21"/>
          <w:szCs w:val="21"/>
          <w:lang w:val="en-GB"/>
        </w:rPr>
      </w:pPr>
      <w:r w:rsidRPr="00F07961">
        <w:rPr>
          <w:rFonts w:ascii="Calibri" w:hAnsi="Calibri" w:cs="Calibri"/>
          <w:spacing w:val="0"/>
          <w:sz w:val="21"/>
          <w:szCs w:val="21"/>
          <w:lang w:val="en-GB"/>
        </w:rPr>
        <w:t>Fast procurement thanks to the one-stop shop</w:t>
      </w:r>
    </w:p>
    <w:p w14:paraId="351ECC0D" w14:textId="33161134" w:rsidR="006870A9" w:rsidRPr="00F07961" w:rsidRDefault="00F07961" w:rsidP="00C41F65">
      <w:pPr>
        <w:pStyle w:val="berschrift2"/>
        <w:keepNext w:val="0"/>
        <w:widowControl w:val="0"/>
        <w:spacing w:after="240"/>
        <w:rPr>
          <w:rFonts w:ascii="Calibri" w:hAnsi="Calibri" w:cs="MyriadPro-Regular"/>
          <w:spacing w:val="0"/>
          <w:sz w:val="21"/>
          <w:szCs w:val="21"/>
          <w:lang w:val="en-GB"/>
        </w:rPr>
      </w:pPr>
      <w:r w:rsidRPr="00F07961">
        <w:rPr>
          <w:rFonts w:ascii="Calibri" w:hAnsi="Calibri" w:cs="Calibri"/>
          <w:b w:val="0"/>
          <w:bCs w:val="0"/>
          <w:spacing w:val="0"/>
          <w:sz w:val="21"/>
          <w:szCs w:val="21"/>
          <w:lang w:val="en-GB"/>
        </w:rPr>
        <w:t>Since the entire RINGSPANN one-stop shop is geared towards the concept of cross-selling, designers and buyers in the machine tool industry can procure many drive technology components from a single source. "Wherever shafts and axles of highly dynamic machine tool drives need to be securely mounted, braked in a controlled manner, reliably protected against overload, while at the same time reducing costs for assembly, our one-stop shop can serve as a central procurement and information platform for customers," says RINGSPANN manager Marvin Raquet</w:t>
      </w:r>
      <w:r w:rsidR="00C41F65" w:rsidRPr="00F07961">
        <w:rPr>
          <w:rFonts w:ascii="Calibri" w:hAnsi="Calibri" w:cs="Calibri"/>
          <w:b w:val="0"/>
          <w:bCs w:val="0"/>
          <w:spacing w:val="0"/>
          <w:sz w:val="21"/>
          <w:szCs w:val="21"/>
          <w:lang w:val="en-GB"/>
        </w:rPr>
        <w:t>.</w:t>
      </w:r>
      <w:r w:rsidR="000A7F7D" w:rsidRPr="00F07961">
        <w:rPr>
          <w:rFonts w:ascii="Calibri" w:hAnsi="Calibri" w:cs="Calibri"/>
          <w:b w:val="0"/>
          <w:bCs w:val="0"/>
          <w:spacing w:val="0"/>
          <w:sz w:val="21"/>
          <w:szCs w:val="21"/>
          <w:lang w:val="en-GB"/>
        </w:rPr>
        <w:t xml:space="preserve"> </w:t>
      </w:r>
      <w:r w:rsidR="00C41F65" w:rsidRPr="00F07961">
        <w:rPr>
          <w:rFonts w:ascii="Calibri" w:hAnsi="Calibri" w:cs="Calibri"/>
          <w:b w:val="0"/>
          <w:bCs w:val="0"/>
          <w:i/>
          <w:iCs/>
          <w:spacing w:val="0"/>
          <w:sz w:val="21"/>
          <w:szCs w:val="21"/>
          <w:lang w:val="en-GB"/>
        </w:rPr>
        <w:t>a</w:t>
      </w:r>
      <w:r w:rsidR="009C0FAA" w:rsidRPr="00F07961">
        <w:rPr>
          <w:rFonts w:ascii="Calibri" w:hAnsi="Calibri" w:cs="MyriadPro-Regular"/>
          <w:b w:val="0"/>
          <w:bCs w:val="0"/>
          <w:i/>
          <w:iCs/>
          <w:spacing w:val="0"/>
          <w:sz w:val="21"/>
          <w:szCs w:val="21"/>
          <w:lang w:val="en-GB"/>
        </w:rPr>
        <w:t>r</w:t>
      </w:r>
    </w:p>
    <w:p w14:paraId="7986E75C" w14:textId="40EBA0C5" w:rsidR="00A555B8" w:rsidRPr="00F07961" w:rsidRDefault="00E1427A" w:rsidP="00A555B8">
      <w:pPr>
        <w:spacing w:after="240" w:line="360" w:lineRule="auto"/>
        <w:ind w:left="0"/>
        <w:jc w:val="both"/>
        <w:rPr>
          <w:rFonts w:ascii="Calibri" w:hAnsi="Calibri" w:cs="Calibri"/>
          <w:i/>
          <w:spacing w:val="0"/>
          <w:sz w:val="16"/>
          <w:lang w:val="en-GB"/>
        </w:rPr>
      </w:pPr>
      <w:r w:rsidRPr="00F07961">
        <w:rPr>
          <w:rFonts w:ascii="Calibri" w:hAnsi="Calibri" w:cs="Calibri"/>
          <w:i/>
          <w:spacing w:val="0"/>
          <w:sz w:val="16"/>
          <w:lang w:val="en-GB"/>
        </w:rPr>
        <w:t>6</w:t>
      </w:r>
      <w:r w:rsidR="003E4752" w:rsidRPr="00F07961">
        <w:rPr>
          <w:rFonts w:ascii="Calibri" w:hAnsi="Calibri" w:cs="Calibri"/>
          <w:i/>
          <w:spacing w:val="0"/>
          <w:sz w:val="16"/>
          <w:lang w:val="en-GB"/>
        </w:rPr>
        <w:t>3</w:t>
      </w:r>
      <w:r w:rsidR="00A178F9" w:rsidRPr="00F07961">
        <w:rPr>
          <w:rFonts w:ascii="Calibri" w:hAnsi="Calibri" w:cs="Calibri"/>
          <w:i/>
          <w:spacing w:val="0"/>
          <w:sz w:val="16"/>
          <w:lang w:val="en-GB"/>
        </w:rPr>
        <w:t>5</w:t>
      </w:r>
      <w:r w:rsidR="00A555B8" w:rsidRPr="00F07961">
        <w:rPr>
          <w:rFonts w:ascii="Calibri" w:hAnsi="Calibri" w:cs="Calibri"/>
          <w:i/>
          <w:spacing w:val="0"/>
          <w:sz w:val="16"/>
          <w:lang w:val="en-GB"/>
        </w:rPr>
        <w:t xml:space="preserve"> </w:t>
      </w:r>
      <w:r w:rsidR="001B252D" w:rsidRPr="00F07961">
        <w:rPr>
          <w:rFonts w:ascii="Calibri" w:hAnsi="Calibri" w:cs="Calibri"/>
          <w:i/>
          <w:sz w:val="16"/>
          <w:lang w:val="en-GB"/>
        </w:rPr>
        <w:t>words with</w:t>
      </w:r>
      <w:r w:rsidR="001B252D" w:rsidRPr="00F07961">
        <w:rPr>
          <w:rFonts w:ascii="Calibri" w:hAnsi="Calibri" w:cs="Calibri"/>
          <w:i/>
          <w:spacing w:val="0"/>
          <w:sz w:val="16"/>
          <w:lang w:val="en-GB"/>
        </w:rPr>
        <w:t xml:space="preserve"> </w:t>
      </w:r>
      <w:r w:rsidRPr="00F07961">
        <w:rPr>
          <w:rFonts w:ascii="Calibri" w:hAnsi="Calibri" w:cs="Calibri"/>
          <w:i/>
          <w:spacing w:val="0"/>
          <w:sz w:val="16"/>
          <w:lang w:val="en-GB"/>
        </w:rPr>
        <w:t>5</w:t>
      </w:r>
      <w:r w:rsidR="001B252D" w:rsidRPr="00F07961">
        <w:rPr>
          <w:rFonts w:ascii="Calibri" w:hAnsi="Calibri" w:cs="Calibri"/>
          <w:i/>
          <w:spacing w:val="0"/>
          <w:sz w:val="16"/>
          <w:lang w:val="en-GB"/>
        </w:rPr>
        <w:t>,</w:t>
      </w:r>
      <w:r w:rsidR="003E4A92" w:rsidRPr="00F07961">
        <w:rPr>
          <w:rFonts w:ascii="Calibri" w:hAnsi="Calibri" w:cs="Calibri"/>
          <w:i/>
          <w:spacing w:val="0"/>
          <w:sz w:val="16"/>
          <w:lang w:val="en-GB"/>
        </w:rPr>
        <w:t>1</w:t>
      </w:r>
      <w:r w:rsidR="00A178F9" w:rsidRPr="00F07961">
        <w:rPr>
          <w:rFonts w:ascii="Calibri" w:hAnsi="Calibri" w:cs="Calibri"/>
          <w:i/>
          <w:spacing w:val="0"/>
          <w:sz w:val="16"/>
          <w:lang w:val="en-GB"/>
        </w:rPr>
        <w:t>95</w:t>
      </w:r>
      <w:r w:rsidR="00AB724B" w:rsidRPr="00F07961">
        <w:rPr>
          <w:rFonts w:ascii="Calibri" w:hAnsi="Calibri" w:cs="Calibri"/>
          <w:i/>
          <w:spacing w:val="0"/>
          <w:sz w:val="16"/>
          <w:lang w:val="en-GB"/>
        </w:rPr>
        <w:t xml:space="preserve"> </w:t>
      </w:r>
      <w:r w:rsidR="001B252D" w:rsidRPr="00F07961">
        <w:rPr>
          <w:rFonts w:ascii="Calibri" w:hAnsi="Calibri" w:cs="Calibri"/>
          <w:i/>
          <w:sz w:val="16"/>
          <w:lang w:val="en-GB"/>
        </w:rPr>
        <w:t>characters (with spaces</w:t>
      </w:r>
      <w:r w:rsidR="00A555B8" w:rsidRPr="00F07961">
        <w:rPr>
          <w:rFonts w:ascii="Calibri" w:hAnsi="Calibri" w:cs="Calibri"/>
          <w:i/>
          <w:spacing w:val="0"/>
          <w:sz w:val="16"/>
          <w:lang w:val="en-GB"/>
        </w:rPr>
        <w:t>)</w:t>
      </w:r>
      <w:r w:rsidR="009C0FAA" w:rsidRPr="00F07961">
        <w:rPr>
          <w:rFonts w:ascii="Calibri" w:hAnsi="Calibri" w:cs="Calibri"/>
          <w:i/>
          <w:spacing w:val="0"/>
          <w:sz w:val="16"/>
          <w:szCs w:val="16"/>
          <w:lang w:val="en-GB"/>
        </w:rPr>
        <w:t xml:space="preserve"> </w:t>
      </w:r>
      <w:r w:rsidR="009C0FAA" w:rsidRPr="00F07961">
        <w:rPr>
          <w:rFonts w:ascii="Calibri" w:hAnsi="Calibri" w:cs="Calibri"/>
          <w:i/>
          <w:spacing w:val="0"/>
          <w:sz w:val="16"/>
          <w:szCs w:val="16"/>
          <w:lang w:val="en-GB"/>
        </w:rPr>
        <w:tab/>
      </w:r>
      <w:r w:rsidR="009C0FAA" w:rsidRPr="00F07961">
        <w:rPr>
          <w:rFonts w:ascii="Calibri" w:hAnsi="Calibri" w:cs="Calibri"/>
          <w:i/>
          <w:spacing w:val="0"/>
          <w:sz w:val="16"/>
          <w:szCs w:val="16"/>
          <w:lang w:val="en-GB"/>
        </w:rPr>
        <w:tab/>
      </w:r>
      <w:r w:rsidR="009F49B8" w:rsidRPr="00F07961">
        <w:rPr>
          <w:rFonts w:ascii="Calibri" w:hAnsi="Calibri" w:cs="Calibri"/>
          <w:i/>
          <w:spacing w:val="0"/>
          <w:sz w:val="16"/>
          <w:szCs w:val="16"/>
          <w:lang w:val="en-GB"/>
        </w:rPr>
        <w:t xml:space="preserve">     </w:t>
      </w:r>
      <w:r w:rsidR="009C0FAA" w:rsidRPr="00F07961">
        <w:rPr>
          <w:rFonts w:ascii="Calibri" w:hAnsi="Calibri" w:cs="Calibri"/>
          <w:i/>
          <w:spacing w:val="0"/>
          <w:sz w:val="16"/>
          <w:szCs w:val="16"/>
          <w:lang w:val="en-GB"/>
        </w:rPr>
        <w:t xml:space="preserve">Autor: Alexander Regenhardt, </w:t>
      </w:r>
      <w:r w:rsidR="001B252D" w:rsidRPr="00F07961">
        <w:rPr>
          <w:rFonts w:ascii="Calibri" w:hAnsi="Calibri" w:cs="Calibri"/>
          <w:i/>
          <w:iCs/>
          <w:spacing w:val="0"/>
          <w:sz w:val="16"/>
          <w:szCs w:val="16"/>
          <w:lang w:val="en-GB"/>
        </w:rPr>
        <w:t>freelance specialist journalist</w:t>
      </w:r>
      <w:r w:rsidR="009C0FAA" w:rsidRPr="00F07961">
        <w:rPr>
          <w:rFonts w:ascii="Calibri" w:hAnsi="Calibri" w:cs="Calibri"/>
          <w:i/>
          <w:spacing w:val="0"/>
          <w:sz w:val="16"/>
          <w:szCs w:val="16"/>
          <w:lang w:val="en-GB"/>
        </w:rPr>
        <w:t>, Darmstadt</w:t>
      </w:r>
    </w:p>
    <w:p w14:paraId="4766B00E" w14:textId="6CA732F4" w:rsidR="00A555B8" w:rsidRPr="00F07961" w:rsidRDefault="001B252D" w:rsidP="00A555B8">
      <w:pPr>
        <w:spacing w:after="240" w:line="360" w:lineRule="auto"/>
        <w:ind w:left="0"/>
        <w:jc w:val="both"/>
        <w:rPr>
          <w:rFonts w:ascii="Calibri" w:hAnsi="Calibri" w:cs="Calibri"/>
          <w:b/>
          <w:spacing w:val="0"/>
          <w:sz w:val="21"/>
          <w:szCs w:val="21"/>
          <w:lang w:val="en-GB"/>
        </w:rPr>
      </w:pPr>
      <w:r w:rsidRPr="00F07961">
        <w:rPr>
          <w:rFonts w:ascii="Calibri" w:hAnsi="Calibri"/>
          <w:b/>
          <w:i/>
          <w:sz w:val="21"/>
          <w:lang w:val="en-GB"/>
        </w:rPr>
        <w:t xml:space="preserve">Note for editorial staff: </w:t>
      </w:r>
      <w:r w:rsidRPr="00F07961">
        <w:rPr>
          <w:rFonts w:ascii="Calibri" w:hAnsi="Calibri"/>
          <w:b/>
          <w:sz w:val="21"/>
          <w:lang w:val="en-GB"/>
        </w:rPr>
        <w:t>Text and images available at www.pr-box.de</w:t>
      </w:r>
      <w:r w:rsidR="00A555B8" w:rsidRPr="00F07961">
        <w:rPr>
          <w:rFonts w:ascii="Calibri" w:hAnsi="Calibri" w:cs="Calibri"/>
          <w:b/>
          <w:spacing w:val="0"/>
          <w:sz w:val="21"/>
          <w:szCs w:val="21"/>
          <w:lang w:val="en-GB"/>
        </w:rPr>
        <w:t>!</w:t>
      </w:r>
    </w:p>
    <w:p w14:paraId="497CD7D6" w14:textId="4E07C484" w:rsidR="00357FEC" w:rsidRPr="00F07961" w:rsidRDefault="001B252D" w:rsidP="00357FEC">
      <w:pPr>
        <w:spacing w:after="240"/>
        <w:ind w:left="0"/>
        <w:jc w:val="both"/>
        <w:rPr>
          <w:rFonts w:ascii="Calibri" w:hAnsi="Calibri" w:cs="Calibri"/>
          <w:i/>
          <w:spacing w:val="0"/>
          <w:sz w:val="21"/>
          <w:szCs w:val="21"/>
          <w:u w:val="single"/>
          <w:lang w:val="en-GB"/>
        </w:rPr>
      </w:pPr>
      <w:r w:rsidRPr="00F07961">
        <w:rPr>
          <w:rFonts w:ascii="Calibri" w:hAnsi="Calibri"/>
          <w:i/>
          <w:sz w:val="21"/>
          <w:u w:val="single"/>
          <w:lang w:val="en-GB"/>
        </w:rPr>
        <w:t>Captions (6 pictures</w:t>
      </w:r>
      <w:r w:rsidR="00357FEC" w:rsidRPr="00F07961">
        <w:rPr>
          <w:rFonts w:ascii="Calibri" w:hAnsi="Calibri" w:cs="Calibri"/>
          <w:i/>
          <w:spacing w:val="0"/>
          <w:sz w:val="21"/>
          <w:szCs w:val="21"/>
          <w:u w:val="single"/>
          <w:lang w:val="en-GB"/>
        </w:rPr>
        <w:t>)</w:t>
      </w:r>
    </w:p>
    <w:p w14:paraId="557102E9" w14:textId="3036D687" w:rsidR="00357FEC" w:rsidRPr="00F07961" w:rsidRDefault="001B252D" w:rsidP="00357FEC">
      <w:pPr>
        <w:spacing w:after="240"/>
        <w:ind w:left="0"/>
        <w:jc w:val="both"/>
        <w:rPr>
          <w:rFonts w:ascii="Calibri" w:hAnsi="Calibri" w:cs="Calibri"/>
          <w:spacing w:val="0"/>
          <w:sz w:val="21"/>
          <w:szCs w:val="21"/>
          <w:lang w:val="en-GB"/>
        </w:rPr>
      </w:pPr>
      <w:r w:rsidRPr="00F07961">
        <w:rPr>
          <w:rFonts w:ascii="Calibri" w:hAnsi="Calibri" w:cs="Calibri"/>
          <w:i/>
          <w:spacing w:val="0"/>
          <w:sz w:val="21"/>
          <w:szCs w:val="21"/>
          <w:lang w:val="en-GB"/>
        </w:rPr>
        <w:lastRenderedPageBreak/>
        <w:t>Figure</w:t>
      </w:r>
      <w:r w:rsidR="00357FEC" w:rsidRPr="00F07961">
        <w:rPr>
          <w:rFonts w:ascii="Calibri" w:hAnsi="Calibri" w:cs="Calibri"/>
          <w:i/>
          <w:spacing w:val="0"/>
          <w:sz w:val="21"/>
          <w:szCs w:val="21"/>
          <w:lang w:val="en-GB"/>
        </w:rPr>
        <w:t xml:space="preserve"> 1: </w:t>
      </w:r>
      <w:r w:rsidR="00F07961" w:rsidRPr="00F07961">
        <w:rPr>
          <w:rFonts w:ascii="Calibri" w:hAnsi="Calibri" w:cs="Calibri"/>
          <w:spacing w:val="0"/>
          <w:sz w:val="21"/>
          <w:szCs w:val="21"/>
          <w:lang w:val="en-GB"/>
        </w:rPr>
        <w:t>As a premium manufacturer of components for industrial drive technology, RINGSPANN has many innovative design elements to offer for machine tool construction. For example, shaft-hub-connections, overload couplings, torque motor clamping systems and electric brakes</w:t>
      </w:r>
      <w:r w:rsidR="008C6635" w:rsidRPr="00F07961">
        <w:rPr>
          <w:rFonts w:ascii="Calibri" w:hAnsi="Calibri" w:cs="Calibri"/>
          <w:spacing w:val="0"/>
          <w:sz w:val="21"/>
          <w:szCs w:val="21"/>
          <w:lang w:val="en-GB"/>
        </w:rPr>
        <w:t>.</w:t>
      </w:r>
    </w:p>
    <w:p w14:paraId="6B897A23" w14:textId="5CC8348E" w:rsidR="000D303A" w:rsidRPr="00F07961" w:rsidRDefault="001B252D" w:rsidP="00357FEC">
      <w:pPr>
        <w:autoSpaceDE w:val="0"/>
        <w:autoSpaceDN w:val="0"/>
        <w:adjustRightInd w:val="0"/>
        <w:spacing w:after="240"/>
        <w:ind w:left="0"/>
        <w:jc w:val="both"/>
        <w:rPr>
          <w:rFonts w:ascii="Calibri" w:hAnsi="Calibri" w:cs="Calibri"/>
          <w:i/>
          <w:spacing w:val="0"/>
          <w:sz w:val="21"/>
          <w:szCs w:val="21"/>
          <w:lang w:val="en-GB"/>
        </w:rPr>
      </w:pPr>
      <w:r w:rsidRPr="00F07961">
        <w:rPr>
          <w:rFonts w:ascii="Calibri" w:hAnsi="Calibri" w:cs="Calibri"/>
          <w:i/>
          <w:spacing w:val="0"/>
          <w:sz w:val="21"/>
          <w:szCs w:val="21"/>
          <w:lang w:val="en-GB"/>
        </w:rPr>
        <w:t>Figure</w:t>
      </w:r>
      <w:r w:rsidR="00357FEC" w:rsidRPr="00F07961">
        <w:rPr>
          <w:rFonts w:ascii="Calibri" w:hAnsi="Calibri" w:cs="Calibri"/>
          <w:i/>
          <w:spacing w:val="0"/>
          <w:sz w:val="21"/>
          <w:szCs w:val="21"/>
          <w:lang w:val="en-GB"/>
        </w:rPr>
        <w:t xml:space="preserve"> 2: </w:t>
      </w:r>
      <w:r w:rsidR="00F07961" w:rsidRPr="00F07961">
        <w:rPr>
          <w:rFonts w:ascii="Calibri" w:hAnsi="Calibri" w:cs="Calibri"/>
          <w:spacing w:val="0"/>
          <w:sz w:val="21"/>
          <w:szCs w:val="21"/>
          <w:lang w:val="en-GB"/>
        </w:rPr>
        <w:t>RINGSPANN offers cone clamping elements for the play-free fixing and centring of hubs on shafts in many different types and variants</w:t>
      </w:r>
      <w:r w:rsidR="00C6027C" w:rsidRPr="00F07961">
        <w:rPr>
          <w:rFonts w:ascii="Calibri" w:hAnsi="Calibri" w:cs="Calibri"/>
          <w:spacing w:val="0"/>
          <w:sz w:val="21"/>
          <w:szCs w:val="21"/>
          <w:lang w:val="en-GB"/>
        </w:rPr>
        <w:t>.</w:t>
      </w:r>
    </w:p>
    <w:p w14:paraId="141F7439" w14:textId="296DA921" w:rsidR="00D60EE4" w:rsidRPr="00F07961" w:rsidRDefault="001B252D" w:rsidP="00357FEC">
      <w:pPr>
        <w:spacing w:after="240"/>
        <w:ind w:left="0"/>
        <w:jc w:val="both"/>
        <w:rPr>
          <w:rFonts w:ascii="Calibri" w:hAnsi="Calibri" w:cs="Calibri"/>
          <w:spacing w:val="0"/>
          <w:sz w:val="21"/>
          <w:szCs w:val="21"/>
          <w:lang w:val="en-GB"/>
        </w:rPr>
      </w:pPr>
      <w:r w:rsidRPr="00F07961">
        <w:rPr>
          <w:rFonts w:ascii="Calibri" w:hAnsi="Calibri" w:cs="Calibri"/>
          <w:i/>
          <w:spacing w:val="0"/>
          <w:sz w:val="21"/>
          <w:szCs w:val="21"/>
          <w:lang w:val="en-GB"/>
        </w:rPr>
        <w:t>Figure</w:t>
      </w:r>
      <w:r w:rsidR="000D303A" w:rsidRPr="00F07961">
        <w:rPr>
          <w:rFonts w:ascii="Calibri" w:hAnsi="Calibri" w:cs="Calibri"/>
          <w:i/>
          <w:spacing w:val="0"/>
          <w:sz w:val="21"/>
          <w:szCs w:val="21"/>
          <w:lang w:val="en-GB"/>
        </w:rPr>
        <w:t xml:space="preserve"> 3: </w:t>
      </w:r>
      <w:r w:rsidR="00F07961" w:rsidRPr="00F07961">
        <w:rPr>
          <w:rFonts w:ascii="Calibri" w:hAnsi="Calibri" w:cs="Calibri"/>
          <w:spacing w:val="0"/>
          <w:sz w:val="21"/>
          <w:szCs w:val="21"/>
          <w:lang w:val="en-GB"/>
        </w:rPr>
        <w:t>RINGSPANN’s product manager Marvin Raquet: "When it comes to fixing shafts and axles of machine tool drives, braking them</w:t>
      </w:r>
      <w:r w:rsidR="008A01D5">
        <w:rPr>
          <w:rFonts w:ascii="Calibri" w:hAnsi="Calibri" w:cs="Calibri"/>
          <w:spacing w:val="0"/>
          <w:sz w:val="21"/>
          <w:szCs w:val="21"/>
          <w:lang w:val="en-GB"/>
        </w:rPr>
        <w:t xml:space="preserve"> and</w:t>
      </w:r>
      <w:r w:rsidR="00F07961" w:rsidRPr="00F07961">
        <w:rPr>
          <w:rFonts w:ascii="Calibri" w:hAnsi="Calibri" w:cs="Calibri"/>
          <w:spacing w:val="0"/>
          <w:sz w:val="21"/>
          <w:szCs w:val="21"/>
          <w:lang w:val="en-GB"/>
        </w:rPr>
        <w:t xml:space="preserve"> protecting them from overload and reducing their assembly costs, our one-stop shop can serve as a central procurement platform for mechanical engineers."</w:t>
      </w:r>
    </w:p>
    <w:p w14:paraId="15BA6A94" w14:textId="2AE84FE2" w:rsidR="00357FEC" w:rsidRPr="00F07961" w:rsidRDefault="001B252D" w:rsidP="00357FEC">
      <w:pPr>
        <w:spacing w:after="240"/>
        <w:ind w:left="0"/>
        <w:jc w:val="both"/>
        <w:rPr>
          <w:rFonts w:ascii="Calibri" w:hAnsi="Calibri" w:cs="Calibri"/>
          <w:b/>
          <w:bCs/>
          <w:spacing w:val="0"/>
          <w:sz w:val="21"/>
          <w:szCs w:val="21"/>
          <w:lang w:val="en-GB"/>
        </w:rPr>
      </w:pPr>
      <w:r w:rsidRPr="00F07961">
        <w:rPr>
          <w:rFonts w:ascii="Calibri" w:hAnsi="Calibri" w:cs="Calibri"/>
          <w:i/>
          <w:spacing w:val="0"/>
          <w:sz w:val="21"/>
          <w:szCs w:val="21"/>
          <w:lang w:val="en-GB"/>
        </w:rPr>
        <w:t>Figure</w:t>
      </w:r>
      <w:r w:rsidR="00357FEC" w:rsidRPr="00F07961">
        <w:rPr>
          <w:rFonts w:ascii="Calibri" w:hAnsi="Calibri" w:cs="Calibri"/>
          <w:i/>
          <w:spacing w:val="0"/>
          <w:sz w:val="21"/>
          <w:szCs w:val="21"/>
          <w:lang w:val="en-GB"/>
        </w:rPr>
        <w:t xml:space="preserve"> </w:t>
      </w:r>
      <w:r w:rsidR="005B420A" w:rsidRPr="00F07961">
        <w:rPr>
          <w:rFonts w:ascii="Calibri" w:hAnsi="Calibri" w:cs="Calibri"/>
          <w:i/>
          <w:spacing w:val="0"/>
          <w:sz w:val="21"/>
          <w:szCs w:val="21"/>
          <w:lang w:val="en-GB"/>
        </w:rPr>
        <w:t>4</w:t>
      </w:r>
      <w:r w:rsidR="00357FEC" w:rsidRPr="00F07961">
        <w:rPr>
          <w:rFonts w:ascii="Calibri" w:hAnsi="Calibri" w:cs="Calibri"/>
          <w:i/>
          <w:spacing w:val="0"/>
          <w:sz w:val="21"/>
          <w:szCs w:val="21"/>
          <w:lang w:val="en-GB"/>
        </w:rPr>
        <w:t xml:space="preserve">: </w:t>
      </w:r>
      <w:r w:rsidR="00F07961" w:rsidRPr="00F07961">
        <w:rPr>
          <w:rFonts w:ascii="Calibri" w:hAnsi="Calibri" w:cs="Calibri"/>
          <w:spacing w:val="0"/>
          <w:sz w:val="21"/>
          <w:szCs w:val="21"/>
          <w:lang w:val="en-GB"/>
        </w:rPr>
        <w:t>RINGSPANN’s clamping systems for the installation of torque motors in machine tools enable the frictionally engaged fixing and centring of built-in and complete torque motors on shafts or hollow shafts</w:t>
      </w:r>
      <w:r w:rsidR="008F3917" w:rsidRPr="00F07961">
        <w:rPr>
          <w:rFonts w:ascii="Calibri" w:hAnsi="Calibri" w:cs="Calibri"/>
          <w:spacing w:val="0"/>
          <w:sz w:val="21"/>
          <w:szCs w:val="21"/>
          <w:lang w:val="en-GB"/>
        </w:rPr>
        <w:t>.</w:t>
      </w:r>
    </w:p>
    <w:p w14:paraId="750CE89A" w14:textId="400D8C80" w:rsidR="00923F44" w:rsidRPr="00F07961" w:rsidRDefault="001B252D" w:rsidP="00357FEC">
      <w:pPr>
        <w:spacing w:after="240"/>
        <w:ind w:left="0"/>
        <w:jc w:val="both"/>
        <w:rPr>
          <w:rFonts w:ascii="Calibri" w:hAnsi="Calibri" w:cs="Calibri"/>
          <w:i/>
          <w:iCs/>
          <w:spacing w:val="0"/>
          <w:sz w:val="21"/>
          <w:szCs w:val="21"/>
          <w:lang w:val="en-GB"/>
        </w:rPr>
      </w:pPr>
      <w:r w:rsidRPr="00F07961">
        <w:rPr>
          <w:rFonts w:ascii="Calibri" w:hAnsi="Calibri" w:cs="Calibri"/>
          <w:i/>
          <w:spacing w:val="0"/>
          <w:sz w:val="21"/>
          <w:szCs w:val="21"/>
          <w:lang w:val="en-GB"/>
        </w:rPr>
        <w:t>Figure</w:t>
      </w:r>
      <w:r w:rsidR="00766229" w:rsidRPr="00F07961">
        <w:rPr>
          <w:rFonts w:ascii="Calibri" w:hAnsi="Calibri" w:cs="Calibri"/>
          <w:i/>
          <w:iCs/>
          <w:spacing w:val="0"/>
          <w:sz w:val="21"/>
          <w:szCs w:val="21"/>
          <w:lang w:val="en-GB"/>
        </w:rPr>
        <w:t xml:space="preserve"> 5: </w:t>
      </w:r>
      <w:r w:rsidR="00F07961" w:rsidRPr="00F07961">
        <w:rPr>
          <w:rFonts w:ascii="Calibri" w:hAnsi="Calibri" w:cs="Calibri"/>
          <w:spacing w:val="0"/>
          <w:sz w:val="21"/>
          <w:szCs w:val="21"/>
          <w:lang w:val="en-GB"/>
        </w:rPr>
        <w:t xml:space="preserve">Another drive technology product group from RINGSPANN that </w:t>
      </w:r>
      <w:r w:rsidR="00F07961" w:rsidRPr="00F07961">
        <w:rPr>
          <w:rFonts w:ascii="Calibri" w:hAnsi="Calibri" w:cs="Calibri"/>
          <w:iCs/>
          <w:spacing w:val="0"/>
          <w:sz w:val="21"/>
          <w:szCs w:val="21"/>
          <w:lang w:val="en-GB"/>
        </w:rPr>
        <w:t>is indispensable for the safe operation of main and auxiliary drives of highly dynamic machine tools and machining centres are overload clutches</w:t>
      </w:r>
      <w:r w:rsidR="00181144" w:rsidRPr="00F07961">
        <w:rPr>
          <w:rFonts w:ascii="Calibri" w:hAnsi="Calibri" w:cs="Calibri"/>
          <w:iCs/>
          <w:spacing w:val="0"/>
          <w:sz w:val="21"/>
          <w:szCs w:val="21"/>
          <w:lang w:val="en-GB"/>
        </w:rPr>
        <w:t>.</w:t>
      </w:r>
    </w:p>
    <w:p w14:paraId="2B976843" w14:textId="6CCA06A0" w:rsidR="00766229" w:rsidRPr="00F07961" w:rsidRDefault="001B252D" w:rsidP="00357FEC">
      <w:pPr>
        <w:spacing w:after="240"/>
        <w:ind w:left="0"/>
        <w:jc w:val="both"/>
        <w:rPr>
          <w:rFonts w:ascii="Calibri" w:hAnsi="Calibri" w:cs="Calibri"/>
          <w:i/>
          <w:iCs/>
          <w:spacing w:val="0"/>
          <w:sz w:val="21"/>
          <w:szCs w:val="21"/>
          <w:lang w:val="en-GB"/>
        </w:rPr>
      </w:pPr>
      <w:r w:rsidRPr="00F07961">
        <w:rPr>
          <w:rFonts w:ascii="Calibri" w:hAnsi="Calibri" w:cs="Calibri"/>
          <w:i/>
          <w:spacing w:val="0"/>
          <w:sz w:val="21"/>
          <w:szCs w:val="21"/>
          <w:lang w:val="en-GB"/>
        </w:rPr>
        <w:t>Figure</w:t>
      </w:r>
      <w:r w:rsidR="00923F44" w:rsidRPr="00F07961">
        <w:rPr>
          <w:rFonts w:ascii="Calibri" w:hAnsi="Calibri" w:cs="Calibri"/>
          <w:i/>
          <w:iCs/>
          <w:spacing w:val="0"/>
          <w:sz w:val="21"/>
          <w:szCs w:val="21"/>
          <w:lang w:val="en-GB"/>
        </w:rPr>
        <w:t xml:space="preserve"> 6: </w:t>
      </w:r>
      <w:r w:rsidR="00F07961" w:rsidRPr="00F07961">
        <w:rPr>
          <w:rFonts w:ascii="Calibri" w:hAnsi="Calibri" w:cs="Calibri"/>
          <w:iCs/>
          <w:spacing w:val="0"/>
          <w:sz w:val="21"/>
          <w:szCs w:val="21"/>
          <w:lang w:val="en-GB"/>
        </w:rPr>
        <w:t xml:space="preserve">In the RINGSPANN brake range, the compact </w:t>
      </w:r>
      <w:r w:rsidR="00F07961" w:rsidRPr="00F07961">
        <w:rPr>
          <w:rFonts w:ascii="Calibri" w:hAnsi="Calibri" w:cs="Calibri"/>
          <w:bCs/>
          <w:spacing w:val="0"/>
          <w:sz w:val="21"/>
          <w:szCs w:val="21"/>
          <w:lang w:val="en-GB"/>
        </w:rPr>
        <w:t xml:space="preserve">electromagnetic disc brakes </w:t>
      </w:r>
      <w:r w:rsidR="00F07961" w:rsidRPr="00F07961">
        <w:rPr>
          <w:rFonts w:ascii="Calibri" w:hAnsi="Calibri" w:cs="Calibri"/>
          <w:iCs/>
          <w:spacing w:val="0"/>
          <w:sz w:val="21"/>
          <w:szCs w:val="21"/>
          <w:lang w:val="en-GB"/>
        </w:rPr>
        <w:t xml:space="preserve">are particularly </w:t>
      </w:r>
      <w:r w:rsidR="00F07961" w:rsidRPr="00F07961">
        <w:rPr>
          <w:rFonts w:ascii="Calibri" w:hAnsi="Calibri" w:cs="Calibri"/>
          <w:bCs/>
          <w:spacing w:val="0"/>
          <w:sz w:val="21"/>
          <w:szCs w:val="21"/>
          <w:lang w:val="en-GB"/>
        </w:rPr>
        <w:t>relevant for machine tool construction. They are suitable for the braking, stopping and emergency stopping of gravity-loaded and driven axes as well as linear axes and rail guides</w:t>
      </w:r>
      <w:r w:rsidR="00181144" w:rsidRPr="00F07961">
        <w:rPr>
          <w:rFonts w:ascii="Calibri" w:hAnsi="Calibri" w:cs="Calibri"/>
          <w:bCs/>
          <w:spacing w:val="0"/>
          <w:sz w:val="21"/>
          <w:szCs w:val="21"/>
          <w:lang w:val="en-GB"/>
        </w:rPr>
        <w:t>.</w:t>
      </w:r>
    </w:p>
    <w:p w14:paraId="6A87AA87" w14:textId="3CD4BCA5" w:rsidR="00357FEC" w:rsidRPr="00F07961" w:rsidRDefault="001B252D" w:rsidP="00357FEC">
      <w:pPr>
        <w:spacing w:after="240"/>
        <w:ind w:left="0"/>
        <w:jc w:val="both"/>
        <w:rPr>
          <w:rFonts w:ascii="Calibri" w:hAnsi="Calibri" w:cs="Calibri"/>
          <w:i/>
          <w:spacing w:val="0"/>
          <w:sz w:val="16"/>
          <w:szCs w:val="16"/>
          <w:lang w:val="en-GB"/>
        </w:rPr>
      </w:pPr>
      <w:r w:rsidRPr="00F07961">
        <w:rPr>
          <w:rFonts w:ascii="Calibri" w:hAnsi="Calibri" w:cs="Calibri"/>
          <w:i/>
          <w:spacing w:val="0"/>
          <w:sz w:val="16"/>
          <w:szCs w:val="16"/>
          <w:lang w:val="en-GB"/>
        </w:rPr>
        <w:t>All images</w:t>
      </w:r>
      <w:r w:rsidR="00357FEC" w:rsidRPr="00F07961">
        <w:rPr>
          <w:rFonts w:ascii="Calibri" w:hAnsi="Calibri" w:cs="Calibri"/>
          <w:i/>
          <w:spacing w:val="0"/>
          <w:sz w:val="16"/>
          <w:szCs w:val="16"/>
          <w:lang w:val="en-GB"/>
        </w:rPr>
        <w:t>: RINGSPANN</w:t>
      </w:r>
    </w:p>
    <w:p w14:paraId="71A5F53A" w14:textId="77777777" w:rsidR="0012757E" w:rsidRPr="00F07961" w:rsidRDefault="0012757E" w:rsidP="00357FEC">
      <w:pPr>
        <w:spacing w:after="240"/>
        <w:ind w:left="0"/>
        <w:jc w:val="both"/>
        <w:rPr>
          <w:rFonts w:ascii="Calibri" w:hAnsi="Calibri" w:cs="Arial"/>
          <w:i/>
          <w:spacing w:val="0"/>
          <w:sz w:val="16"/>
          <w:szCs w:val="16"/>
          <w:lang w:val="en-GB"/>
        </w:rPr>
      </w:pPr>
    </w:p>
    <w:p w14:paraId="0767C8B2" w14:textId="77777777" w:rsidR="004B7B79" w:rsidRPr="00F07961" w:rsidRDefault="00357FEC" w:rsidP="004B7B79">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i/>
          <w:iCs/>
          <w:spacing w:val="0"/>
          <w:sz w:val="21"/>
          <w:szCs w:val="21"/>
          <w:lang w:val="en-GB"/>
        </w:rPr>
      </w:pPr>
      <w:r w:rsidRPr="00F07961">
        <w:rPr>
          <w:rFonts w:ascii="Calibri" w:hAnsi="Calibri" w:cs="Calibri"/>
          <w:i/>
          <w:iCs/>
          <w:spacing w:val="0"/>
          <w:sz w:val="21"/>
          <w:szCs w:val="21"/>
          <w:lang w:val="en-GB"/>
        </w:rPr>
        <w:t xml:space="preserve"> </w:t>
      </w:r>
      <w:r w:rsidR="00470EC1" w:rsidRPr="00F07961">
        <w:rPr>
          <w:rFonts w:ascii="Calibri" w:hAnsi="Calibri" w:cs="Calibri"/>
          <w:i/>
          <w:iCs/>
          <w:spacing w:val="0"/>
          <w:sz w:val="21"/>
          <w:szCs w:val="21"/>
          <w:lang w:val="en-GB"/>
        </w:rPr>
        <w:t>((Infobox))</w:t>
      </w:r>
      <w:r w:rsidR="004B7B79" w:rsidRPr="00F07961">
        <w:rPr>
          <w:rFonts w:ascii="Calibri" w:hAnsi="Calibri" w:cs="Calibri"/>
          <w:i/>
          <w:iCs/>
          <w:spacing w:val="0"/>
          <w:sz w:val="21"/>
          <w:szCs w:val="21"/>
          <w:lang w:val="en-GB"/>
        </w:rPr>
        <w:t xml:space="preserve"> </w:t>
      </w:r>
    </w:p>
    <w:p w14:paraId="7BA2BF5A" w14:textId="01181288" w:rsidR="004B7B79" w:rsidRPr="00F07961" w:rsidRDefault="00F07961" w:rsidP="004B7B79">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
          <w:iCs/>
          <w:spacing w:val="0"/>
          <w:sz w:val="21"/>
          <w:szCs w:val="21"/>
          <w:lang w:val="en-GB"/>
        </w:rPr>
      </w:pPr>
      <w:r w:rsidRPr="00F07961">
        <w:rPr>
          <w:rFonts w:ascii="Calibri" w:hAnsi="Calibri" w:cs="Calibri"/>
          <w:b/>
          <w:iCs/>
          <w:spacing w:val="0"/>
          <w:sz w:val="21"/>
          <w:szCs w:val="21"/>
          <w:lang w:val="en-GB"/>
        </w:rPr>
        <w:t>Brakes for all machine tool axes</w:t>
      </w:r>
    </w:p>
    <w:p w14:paraId="7738228D" w14:textId="4C60E225" w:rsidR="004B7B79" w:rsidRPr="00F07961" w:rsidRDefault="00F07961" w:rsidP="004B7B79">
      <w:pPr>
        <w:pBdr>
          <w:top w:val="single" w:sz="4" w:space="1" w:color="auto"/>
          <w:left w:val="single" w:sz="4" w:space="4" w:color="auto"/>
          <w:bottom w:val="single" w:sz="4" w:space="1" w:color="auto"/>
          <w:right w:val="single" w:sz="4" w:space="4" w:color="auto"/>
        </w:pBdr>
        <w:autoSpaceDE w:val="0"/>
        <w:autoSpaceDN w:val="0"/>
        <w:adjustRightInd w:val="0"/>
        <w:spacing w:after="120"/>
        <w:ind w:left="0"/>
        <w:jc w:val="both"/>
        <w:rPr>
          <w:rFonts w:ascii="Calibri" w:hAnsi="Calibri" w:cs="Calibri"/>
          <w:bCs/>
          <w:spacing w:val="0"/>
          <w:sz w:val="21"/>
          <w:szCs w:val="21"/>
          <w:lang w:val="en-GB"/>
        </w:rPr>
      </w:pPr>
      <w:r w:rsidRPr="00F07961">
        <w:rPr>
          <w:rFonts w:ascii="Calibri" w:hAnsi="Calibri" w:cs="Calibri"/>
          <w:iCs/>
          <w:spacing w:val="0"/>
          <w:sz w:val="21"/>
          <w:szCs w:val="21"/>
          <w:lang w:val="en-GB"/>
        </w:rPr>
        <w:t xml:space="preserve">In its role as a </w:t>
      </w:r>
      <w:r w:rsidRPr="00F07961">
        <w:rPr>
          <w:rFonts w:ascii="Calibri" w:hAnsi="Calibri" w:cs="Calibri"/>
          <w:bCs/>
          <w:spacing w:val="0"/>
          <w:sz w:val="21"/>
          <w:szCs w:val="21"/>
          <w:lang w:val="en-GB"/>
        </w:rPr>
        <w:t xml:space="preserve">one-stop supplier of </w:t>
      </w:r>
      <w:r w:rsidRPr="00F07961">
        <w:rPr>
          <w:rFonts w:ascii="Calibri" w:hAnsi="Calibri" w:cs="Calibri"/>
          <w:iCs/>
          <w:spacing w:val="0"/>
          <w:sz w:val="21"/>
          <w:szCs w:val="21"/>
          <w:lang w:val="en-GB"/>
        </w:rPr>
        <w:t xml:space="preserve">drive technology components, RINGSPANN also offers a wide range of brakes. Compact </w:t>
      </w:r>
      <w:r w:rsidRPr="00F07961">
        <w:rPr>
          <w:rFonts w:ascii="Calibri" w:hAnsi="Calibri" w:cs="Calibri"/>
          <w:bCs/>
          <w:spacing w:val="0"/>
          <w:sz w:val="21"/>
          <w:szCs w:val="21"/>
          <w:lang w:val="en-GB"/>
        </w:rPr>
        <w:t xml:space="preserve">electromagnetic disc brakes are particularly relevant for </w:t>
      </w:r>
      <w:r w:rsidRPr="00F07961">
        <w:rPr>
          <w:rFonts w:ascii="Calibri" w:hAnsi="Calibri" w:cs="Calibri"/>
          <w:iCs/>
          <w:spacing w:val="0"/>
          <w:sz w:val="21"/>
          <w:szCs w:val="21"/>
          <w:lang w:val="en-GB"/>
        </w:rPr>
        <w:t xml:space="preserve">the machine tool industry. They </w:t>
      </w:r>
      <w:r w:rsidRPr="00F07961">
        <w:rPr>
          <w:rFonts w:ascii="Calibri" w:hAnsi="Calibri" w:cs="Calibri"/>
          <w:bCs/>
          <w:spacing w:val="0"/>
          <w:sz w:val="21"/>
          <w:szCs w:val="21"/>
          <w:lang w:val="en-GB"/>
        </w:rPr>
        <w:t xml:space="preserve">can be used for the braking, holding and emergency stopping of gravity-loaded and driven axes as well as linear axes and rail guides. The </w:t>
      </w:r>
      <w:r w:rsidRPr="00F07961">
        <w:rPr>
          <w:rFonts w:ascii="Calibri" w:hAnsi="Calibri" w:cs="Calibri"/>
          <w:spacing w:val="0"/>
          <w:sz w:val="21"/>
          <w:szCs w:val="21"/>
          <w:lang w:val="en-GB"/>
        </w:rPr>
        <w:t xml:space="preserve">electronically controllable disc brakes in the EV and EH series, for example, convince thanks to lean installation dimensions, low weight (from 6.5 kg), Industry 4.0 features (e.g. sensory monitoring) and energy efficiency. In the holding phase, they have an extremely low power consumption - the smallest models only require 10 watts. In the field of e-brakes, RINGSPANN currently offers 16 basic types in four frame sizes with clamping forces from 1,800 to 24,000 N. </w:t>
      </w:r>
      <w:r w:rsidRPr="00F07961">
        <w:rPr>
          <w:rFonts w:ascii="Calibri" w:hAnsi="Calibri" w:cs="Calibri"/>
          <w:bCs/>
          <w:spacing w:val="0"/>
          <w:sz w:val="21"/>
          <w:szCs w:val="21"/>
          <w:lang w:val="en-GB"/>
        </w:rPr>
        <w:t>Across all technologies, the company's industrial brake portfolio encompasses around 60 series with braking torques from 0.5 to 600,000 Nm</w:t>
      </w:r>
      <w:r w:rsidR="00923F44" w:rsidRPr="00F07961">
        <w:rPr>
          <w:rFonts w:ascii="Calibri" w:hAnsi="Calibri" w:cs="Calibri"/>
          <w:bCs/>
          <w:spacing w:val="0"/>
          <w:sz w:val="21"/>
          <w:szCs w:val="21"/>
          <w:lang w:val="en-GB"/>
        </w:rPr>
        <w:t>.</w:t>
      </w:r>
      <w:r w:rsidR="004B7B79" w:rsidRPr="00F07961">
        <w:rPr>
          <w:rFonts w:ascii="Calibri" w:hAnsi="Calibri" w:cs="Calibri"/>
          <w:bCs/>
          <w:spacing w:val="0"/>
          <w:sz w:val="21"/>
          <w:szCs w:val="21"/>
          <w:lang w:val="en-GB"/>
        </w:rPr>
        <w:t xml:space="preserve"> </w:t>
      </w:r>
    </w:p>
    <w:p w14:paraId="0A28CD8B" w14:textId="05E4B0E6" w:rsidR="006870A9" w:rsidRPr="00F07961" w:rsidRDefault="00923F44" w:rsidP="00357FEC">
      <w:pPr>
        <w:pBdr>
          <w:top w:val="single" w:sz="4" w:space="1" w:color="auto"/>
          <w:left w:val="single" w:sz="4" w:space="4" w:color="auto"/>
          <w:bottom w:val="single" w:sz="4" w:space="1" w:color="auto"/>
          <w:right w:val="single" w:sz="4" w:space="4" w:color="auto"/>
        </w:pBdr>
        <w:spacing w:after="120"/>
        <w:ind w:left="0"/>
        <w:jc w:val="both"/>
        <w:rPr>
          <w:rFonts w:ascii="Calibri" w:hAnsi="Calibri" w:cs="MyriadPro-Regular"/>
          <w:spacing w:val="0"/>
          <w:sz w:val="22"/>
          <w:szCs w:val="22"/>
          <w:lang w:val="en-GB"/>
        </w:rPr>
      </w:pPr>
      <w:r w:rsidRPr="00F07961">
        <w:rPr>
          <w:rFonts w:ascii="Calibri" w:hAnsi="Calibri" w:cs="Calibri"/>
          <w:i/>
          <w:spacing w:val="0"/>
          <w:sz w:val="16"/>
          <w:lang w:val="en-GB"/>
        </w:rPr>
        <w:t>132</w:t>
      </w:r>
      <w:r w:rsidR="000D303A" w:rsidRPr="00F07961">
        <w:rPr>
          <w:rFonts w:ascii="Calibri" w:hAnsi="Calibri" w:cs="Calibri"/>
          <w:i/>
          <w:spacing w:val="0"/>
          <w:sz w:val="16"/>
          <w:lang w:val="en-GB"/>
        </w:rPr>
        <w:t xml:space="preserve"> </w:t>
      </w:r>
      <w:r w:rsidR="001B252D" w:rsidRPr="00F07961">
        <w:rPr>
          <w:rFonts w:ascii="Calibri" w:hAnsi="Calibri" w:cs="Calibri"/>
          <w:i/>
          <w:sz w:val="16"/>
          <w:lang w:val="en-GB"/>
        </w:rPr>
        <w:t>words with</w:t>
      </w:r>
      <w:r w:rsidR="001B252D" w:rsidRPr="00F07961">
        <w:rPr>
          <w:rFonts w:ascii="Calibri" w:hAnsi="Calibri" w:cs="Calibri"/>
          <w:i/>
          <w:spacing w:val="0"/>
          <w:sz w:val="16"/>
          <w:lang w:val="en-GB"/>
        </w:rPr>
        <w:t xml:space="preserve"> </w:t>
      </w:r>
      <w:r w:rsidRPr="00F07961">
        <w:rPr>
          <w:rFonts w:ascii="Calibri" w:hAnsi="Calibri" w:cs="Calibri"/>
          <w:i/>
          <w:spacing w:val="0"/>
          <w:sz w:val="16"/>
          <w:lang w:val="en-GB"/>
        </w:rPr>
        <w:t>1</w:t>
      </w:r>
      <w:r w:rsidR="001B252D" w:rsidRPr="00F07961">
        <w:rPr>
          <w:rFonts w:ascii="Calibri" w:hAnsi="Calibri" w:cs="Calibri"/>
          <w:i/>
          <w:spacing w:val="0"/>
          <w:sz w:val="16"/>
          <w:lang w:val="en-GB"/>
        </w:rPr>
        <w:t>,</w:t>
      </w:r>
      <w:r w:rsidRPr="00F07961">
        <w:rPr>
          <w:rFonts w:ascii="Calibri" w:hAnsi="Calibri" w:cs="Calibri"/>
          <w:i/>
          <w:spacing w:val="0"/>
          <w:sz w:val="16"/>
          <w:lang w:val="en-GB"/>
        </w:rPr>
        <w:t>02</w:t>
      </w:r>
      <w:r w:rsidR="00A178F9" w:rsidRPr="00F07961">
        <w:rPr>
          <w:rFonts w:ascii="Calibri" w:hAnsi="Calibri" w:cs="Calibri"/>
          <w:i/>
          <w:spacing w:val="0"/>
          <w:sz w:val="16"/>
          <w:lang w:val="en-GB"/>
        </w:rPr>
        <w:t>2</w:t>
      </w:r>
      <w:r w:rsidR="006870A9" w:rsidRPr="00F07961">
        <w:rPr>
          <w:rFonts w:ascii="Calibri" w:hAnsi="Calibri" w:cs="Calibri"/>
          <w:i/>
          <w:spacing w:val="0"/>
          <w:sz w:val="16"/>
          <w:lang w:val="en-GB"/>
        </w:rPr>
        <w:t xml:space="preserve"> </w:t>
      </w:r>
      <w:r w:rsidR="001B252D" w:rsidRPr="00F07961">
        <w:rPr>
          <w:rFonts w:ascii="Calibri" w:hAnsi="Calibri" w:cs="Calibri"/>
          <w:i/>
          <w:sz w:val="16"/>
          <w:lang w:val="en-GB"/>
        </w:rPr>
        <w:t>characters (with spaces</w:t>
      </w:r>
      <w:r w:rsidR="006870A9" w:rsidRPr="00F07961">
        <w:rPr>
          <w:rFonts w:ascii="Calibri" w:hAnsi="Calibri" w:cs="Calibri"/>
          <w:i/>
          <w:spacing w:val="0"/>
          <w:sz w:val="16"/>
          <w:lang w:val="en-GB"/>
        </w:rPr>
        <w:t>)</w:t>
      </w:r>
    </w:p>
    <w:p w14:paraId="5A62058B" w14:textId="77777777" w:rsidR="00110335" w:rsidRPr="00F07961" w:rsidRDefault="00110335" w:rsidP="006F7C8C">
      <w:pPr>
        <w:spacing w:line="360" w:lineRule="auto"/>
        <w:ind w:left="0"/>
        <w:jc w:val="both"/>
        <w:rPr>
          <w:rFonts w:ascii="Calibri" w:hAnsi="Calibri" w:cs="Calibri"/>
          <w:b/>
          <w:spacing w:val="0"/>
          <w:sz w:val="21"/>
          <w:szCs w:val="21"/>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1B252D" w:rsidRPr="00F07961" w14:paraId="6D43E4FB" w14:textId="77777777" w:rsidTr="00357FEC">
        <w:tc>
          <w:tcPr>
            <w:tcW w:w="5599" w:type="dxa"/>
          </w:tcPr>
          <w:p w14:paraId="7D7B7A3D" w14:textId="47E796C0" w:rsidR="001B252D" w:rsidRPr="00F07961" w:rsidRDefault="001B252D" w:rsidP="001B252D">
            <w:pPr>
              <w:ind w:left="0"/>
              <w:rPr>
                <w:rFonts w:ascii="Calibri" w:hAnsi="Calibri" w:cs="Calibri"/>
                <w:b/>
                <w:spacing w:val="0"/>
                <w:sz w:val="21"/>
                <w:szCs w:val="21"/>
                <w:lang w:val="en-GB"/>
              </w:rPr>
            </w:pPr>
            <w:r w:rsidRPr="00F07961">
              <w:rPr>
                <w:rFonts w:ascii="Calibri" w:hAnsi="Calibri" w:cs="Calibri"/>
                <w:b/>
                <w:sz w:val="21"/>
                <w:szCs w:val="21"/>
                <w:lang w:val="en-GB"/>
              </w:rPr>
              <w:t>Provider:</w:t>
            </w:r>
          </w:p>
        </w:tc>
        <w:tc>
          <w:tcPr>
            <w:tcW w:w="2906" w:type="dxa"/>
          </w:tcPr>
          <w:p w14:paraId="050D60B6" w14:textId="007A4F81" w:rsidR="001B252D" w:rsidRPr="00F07961" w:rsidRDefault="001B252D" w:rsidP="001B252D">
            <w:pPr>
              <w:ind w:left="0"/>
              <w:rPr>
                <w:rFonts w:ascii="Calibri" w:hAnsi="Calibri" w:cs="Calibri"/>
                <w:b/>
                <w:spacing w:val="0"/>
                <w:sz w:val="21"/>
                <w:szCs w:val="21"/>
                <w:lang w:val="en-GB"/>
              </w:rPr>
            </w:pPr>
            <w:r w:rsidRPr="00F07961">
              <w:rPr>
                <w:rFonts w:ascii="Calibri" w:hAnsi="Calibri" w:cs="Calibri"/>
                <w:b/>
                <w:spacing w:val="0"/>
                <w:sz w:val="21"/>
                <w:szCs w:val="21"/>
                <w:lang w:val="en-GB"/>
              </w:rPr>
              <w:t>Press agency:</w:t>
            </w:r>
          </w:p>
        </w:tc>
      </w:tr>
      <w:tr w:rsidR="00EE5EA9" w:rsidRPr="00F07961" w14:paraId="681C9A21" w14:textId="77777777" w:rsidTr="00357FEC">
        <w:tc>
          <w:tcPr>
            <w:tcW w:w="5599" w:type="dxa"/>
          </w:tcPr>
          <w:p w14:paraId="60B45A3B" w14:textId="77777777" w:rsidR="00EE5EA9" w:rsidRPr="00F07961" w:rsidRDefault="004839F2"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RINGSPANN</w:t>
            </w:r>
            <w:r w:rsidR="00EE5EA9" w:rsidRPr="00F07961">
              <w:rPr>
                <w:rFonts w:ascii="Calibri" w:hAnsi="Calibri" w:cs="Calibri"/>
                <w:spacing w:val="0"/>
                <w:sz w:val="21"/>
                <w:szCs w:val="21"/>
                <w:lang w:val="en-GB"/>
              </w:rPr>
              <w:t xml:space="preserve"> GmbH</w:t>
            </w:r>
          </w:p>
        </w:tc>
        <w:tc>
          <w:tcPr>
            <w:tcW w:w="2906" w:type="dxa"/>
          </w:tcPr>
          <w:p w14:paraId="01F67CC1" w14:textId="77777777" w:rsidR="00EE5EA9" w:rsidRPr="00F07961" w:rsidRDefault="00EE5EA9"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Graf &amp; Creative PR</w:t>
            </w:r>
          </w:p>
        </w:tc>
      </w:tr>
      <w:tr w:rsidR="00EE5EA9" w:rsidRPr="00F07961" w14:paraId="493D069A" w14:textId="77777777" w:rsidTr="00357FEC">
        <w:tc>
          <w:tcPr>
            <w:tcW w:w="5599" w:type="dxa"/>
          </w:tcPr>
          <w:p w14:paraId="2C51CFAA" w14:textId="77777777" w:rsidR="00EE5EA9" w:rsidRPr="00F07961" w:rsidRDefault="00A82DD9"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Pia Katzenmeier</w:t>
            </w:r>
          </w:p>
        </w:tc>
        <w:tc>
          <w:tcPr>
            <w:tcW w:w="2906" w:type="dxa"/>
          </w:tcPr>
          <w:p w14:paraId="599877E9" w14:textId="77777777" w:rsidR="00EE5EA9" w:rsidRPr="00F07961" w:rsidRDefault="00EE5EA9"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Robert-Bosch-Str. 7</w:t>
            </w:r>
          </w:p>
        </w:tc>
      </w:tr>
      <w:tr w:rsidR="00EE5EA9" w:rsidRPr="00F07961" w14:paraId="087CDC4A" w14:textId="77777777" w:rsidTr="00357FEC">
        <w:tc>
          <w:tcPr>
            <w:tcW w:w="5599" w:type="dxa"/>
          </w:tcPr>
          <w:p w14:paraId="45331D6F" w14:textId="77777777" w:rsidR="00EE5EA9" w:rsidRPr="00F07961" w:rsidRDefault="004839F2"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Sch</w:t>
            </w:r>
            <w:r w:rsidR="0059009B" w:rsidRPr="00F07961">
              <w:rPr>
                <w:rFonts w:ascii="Calibri" w:hAnsi="Calibri" w:cs="Calibri"/>
                <w:spacing w:val="0"/>
                <w:sz w:val="21"/>
                <w:szCs w:val="21"/>
                <w:lang w:val="en-GB"/>
              </w:rPr>
              <w:t>a</w:t>
            </w:r>
            <w:r w:rsidRPr="00F07961">
              <w:rPr>
                <w:rFonts w:ascii="Calibri" w:hAnsi="Calibri" w:cs="Calibri"/>
                <w:spacing w:val="0"/>
                <w:sz w:val="21"/>
                <w:szCs w:val="21"/>
                <w:lang w:val="en-GB"/>
              </w:rPr>
              <w:t>berweg</w:t>
            </w:r>
            <w:r w:rsidR="00EE5EA9" w:rsidRPr="00F07961">
              <w:rPr>
                <w:rFonts w:ascii="Calibri" w:hAnsi="Calibri" w:cs="Calibri"/>
                <w:spacing w:val="0"/>
                <w:sz w:val="21"/>
                <w:szCs w:val="21"/>
                <w:lang w:val="en-GB"/>
              </w:rPr>
              <w:t xml:space="preserve"> </w:t>
            </w:r>
            <w:r w:rsidRPr="00F07961">
              <w:rPr>
                <w:rFonts w:ascii="Calibri" w:hAnsi="Calibri" w:cs="Calibri"/>
                <w:spacing w:val="0"/>
                <w:sz w:val="21"/>
                <w:szCs w:val="21"/>
                <w:lang w:val="en-GB"/>
              </w:rPr>
              <w:t xml:space="preserve">30 </w:t>
            </w:r>
            <w:r w:rsidR="00A82DD9" w:rsidRPr="00F07961">
              <w:rPr>
                <w:rFonts w:ascii="Calibri" w:hAnsi="Calibri" w:cs="Calibri"/>
                <w:spacing w:val="0"/>
                <w:sz w:val="21"/>
                <w:szCs w:val="21"/>
                <w:lang w:val="en-GB"/>
              </w:rPr>
              <w:t>-</w:t>
            </w:r>
            <w:r w:rsidRPr="00F07961">
              <w:rPr>
                <w:rFonts w:ascii="Calibri" w:hAnsi="Calibri" w:cs="Calibri"/>
                <w:spacing w:val="0"/>
                <w:sz w:val="21"/>
                <w:szCs w:val="21"/>
                <w:lang w:val="en-GB"/>
              </w:rPr>
              <w:t xml:space="preserve"> 3</w:t>
            </w:r>
            <w:r w:rsidR="00A82DD9" w:rsidRPr="00F07961">
              <w:rPr>
                <w:rFonts w:ascii="Calibri" w:hAnsi="Calibri" w:cs="Calibri"/>
                <w:spacing w:val="0"/>
                <w:sz w:val="21"/>
                <w:szCs w:val="21"/>
                <w:lang w:val="en-GB"/>
              </w:rPr>
              <w:t>4</w:t>
            </w:r>
          </w:p>
        </w:tc>
        <w:tc>
          <w:tcPr>
            <w:tcW w:w="2906" w:type="dxa"/>
          </w:tcPr>
          <w:p w14:paraId="54FCFCD8" w14:textId="77777777" w:rsidR="00EE5EA9" w:rsidRPr="00F07961" w:rsidRDefault="00867CD5"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D-</w:t>
            </w:r>
            <w:r w:rsidR="00EE5EA9" w:rsidRPr="00F07961">
              <w:rPr>
                <w:rFonts w:ascii="Calibri" w:hAnsi="Calibri" w:cs="Calibri"/>
                <w:spacing w:val="0"/>
                <w:sz w:val="21"/>
                <w:szCs w:val="21"/>
                <w:lang w:val="en-GB"/>
              </w:rPr>
              <w:t>64293 Darmstadt</w:t>
            </w:r>
          </w:p>
        </w:tc>
      </w:tr>
      <w:tr w:rsidR="00EE5EA9" w:rsidRPr="00F07961" w14:paraId="1A7C0A08" w14:textId="77777777" w:rsidTr="00357FEC">
        <w:tc>
          <w:tcPr>
            <w:tcW w:w="5599" w:type="dxa"/>
          </w:tcPr>
          <w:p w14:paraId="391BB2FD" w14:textId="77777777" w:rsidR="00EE5EA9" w:rsidRPr="00F07961" w:rsidRDefault="00867CD5"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D-</w:t>
            </w:r>
            <w:r w:rsidR="004839F2" w:rsidRPr="00F07961">
              <w:rPr>
                <w:rFonts w:ascii="Calibri" w:hAnsi="Calibri" w:cs="Calibri"/>
                <w:spacing w:val="0"/>
                <w:sz w:val="21"/>
                <w:szCs w:val="21"/>
                <w:lang w:val="en-GB"/>
              </w:rPr>
              <w:t>61348 Bad Homburg</w:t>
            </w:r>
          </w:p>
        </w:tc>
        <w:tc>
          <w:tcPr>
            <w:tcW w:w="2906" w:type="dxa"/>
          </w:tcPr>
          <w:p w14:paraId="76AE5EE9" w14:textId="77777777" w:rsidR="00EE5EA9" w:rsidRPr="00F07961" w:rsidRDefault="00EE5EA9"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 xml:space="preserve">Tel.: </w:t>
            </w:r>
            <w:r w:rsidR="00867CD5" w:rsidRPr="00F07961">
              <w:rPr>
                <w:rFonts w:ascii="Calibri" w:hAnsi="Calibri" w:cs="Calibri"/>
                <w:spacing w:val="0"/>
                <w:sz w:val="21"/>
                <w:szCs w:val="21"/>
                <w:lang w:val="en-GB"/>
              </w:rPr>
              <w:t>0049 (0)</w:t>
            </w:r>
            <w:r w:rsidRPr="00F07961">
              <w:rPr>
                <w:rFonts w:ascii="Calibri" w:hAnsi="Calibri" w:cs="Calibri"/>
                <w:spacing w:val="0"/>
                <w:sz w:val="21"/>
                <w:szCs w:val="21"/>
                <w:lang w:val="en-GB"/>
              </w:rPr>
              <w:t xml:space="preserve"> 61 51 / 42 87 91-0</w:t>
            </w:r>
          </w:p>
        </w:tc>
      </w:tr>
      <w:tr w:rsidR="00EE5EA9" w:rsidRPr="00F07961" w14:paraId="2A7D9563" w14:textId="77777777" w:rsidTr="00357FEC">
        <w:tc>
          <w:tcPr>
            <w:tcW w:w="5599" w:type="dxa"/>
          </w:tcPr>
          <w:p w14:paraId="23999246" w14:textId="77777777" w:rsidR="00EE5EA9" w:rsidRPr="00F07961" w:rsidRDefault="00EE5EA9"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 xml:space="preserve">Tel.: </w:t>
            </w:r>
            <w:r w:rsidR="00867CD5" w:rsidRPr="00F07961">
              <w:rPr>
                <w:rFonts w:ascii="Calibri" w:hAnsi="Calibri" w:cs="Calibri"/>
                <w:spacing w:val="0"/>
                <w:sz w:val="21"/>
                <w:szCs w:val="21"/>
                <w:lang w:val="en-GB"/>
              </w:rPr>
              <w:t>0049 (</w:t>
            </w:r>
            <w:r w:rsidRPr="00F07961">
              <w:rPr>
                <w:rFonts w:ascii="Calibri" w:hAnsi="Calibri" w:cs="Calibri"/>
                <w:spacing w:val="0"/>
                <w:sz w:val="21"/>
                <w:szCs w:val="21"/>
                <w:lang w:val="en-GB"/>
              </w:rPr>
              <w:t>0</w:t>
            </w:r>
            <w:r w:rsidR="00867CD5" w:rsidRPr="00F07961">
              <w:rPr>
                <w:rFonts w:ascii="Calibri" w:hAnsi="Calibri" w:cs="Calibri"/>
                <w:spacing w:val="0"/>
                <w:sz w:val="21"/>
                <w:szCs w:val="21"/>
                <w:lang w:val="en-GB"/>
              </w:rPr>
              <w:t>)</w:t>
            </w:r>
            <w:r w:rsidRPr="00F07961">
              <w:rPr>
                <w:rFonts w:ascii="Calibri" w:hAnsi="Calibri" w:cs="Calibri"/>
                <w:spacing w:val="0"/>
                <w:sz w:val="21"/>
                <w:szCs w:val="21"/>
                <w:lang w:val="en-GB"/>
              </w:rPr>
              <w:t xml:space="preserve"> 6</w:t>
            </w:r>
            <w:r w:rsidR="004839F2" w:rsidRPr="00F07961">
              <w:rPr>
                <w:rFonts w:ascii="Calibri" w:hAnsi="Calibri" w:cs="Calibri"/>
                <w:spacing w:val="0"/>
                <w:sz w:val="21"/>
                <w:szCs w:val="21"/>
                <w:lang w:val="en-GB"/>
              </w:rPr>
              <w:t xml:space="preserve">1 72/ 275 </w:t>
            </w:r>
            <w:r w:rsidR="00A82DD9" w:rsidRPr="00F07961">
              <w:rPr>
                <w:rFonts w:ascii="Calibri" w:hAnsi="Calibri" w:cs="Calibri"/>
                <w:spacing w:val="0"/>
                <w:sz w:val="21"/>
                <w:szCs w:val="21"/>
                <w:lang w:val="en-GB"/>
              </w:rPr>
              <w:t>118</w:t>
            </w:r>
            <w:r w:rsidR="004839F2" w:rsidRPr="00F07961">
              <w:rPr>
                <w:rFonts w:ascii="Calibri" w:hAnsi="Calibri" w:cs="Calibri"/>
                <w:spacing w:val="0"/>
                <w:sz w:val="21"/>
                <w:szCs w:val="21"/>
                <w:lang w:val="en-GB"/>
              </w:rPr>
              <w:t xml:space="preserve"> </w:t>
            </w:r>
          </w:p>
        </w:tc>
        <w:tc>
          <w:tcPr>
            <w:tcW w:w="2906" w:type="dxa"/>
          </w:tcPr>
          <w:p w14:paraId="558D5834" w14:textId="77777777" w:rsidR="00EE5EA9" w:rsidRPr="00F07961" w:rsidRDefault="00EE5EA9"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 xml:space="preserve">Fax: </w:t>
            </w:r>
            <w:r w:rsidR="00867CD5" w:rsidRPr="00F07961">
              <w:rPr>
                <w:rFonts w:ascii="Calibri" w:hAnsi="Calibri" w:cs="Calibri"/>
                <w:spacing w:val="0"/>
                <w:sz w:val="21"/>
                <w:szCs w:val="21"/>
                <w:lang w:val="en-GB"/>
              </w:rPr>
              <w:t>0049 (0)</w:t>
            </w:r>
            <w:r w:rsidRPr="00F07961">
              <w:rPr>
                <w:rFonts w:ascii="Calibri" w:hAnsi="Calibri" w:cs="Calibri"/>
                <w:spacing w:val="0"/>
                <w:sz w:val="21"/>
                <w:szCs w:val="21"/>
                <w:lang w:val="en-GB"/>
              </w:rPr>
              <w:t xml:space="preserve"> 61 51 / 42 87 91-9</w:t>
            </w:r>
          </w:p>
        </w:tc>
      </w:tr>
      <w:tr w:rsidR="00EE5EA9" w:rsidRPr="00F07961" w14:paraId="7BFDAF61" w14:textId="77777777" w:rsidTr="00357FEC">
        <w:tc>
          <w:tcPr>
            <w:tcW w:w="5599" w:type="dxa"/>
          </w:tcPr>
          <w:p w14:paraId="2ED8D048" w14:textId="77777777" w:rsidR="00EE5EA9" w:rsidRPr="00F07961" w:rsidRDefault="00EE5EA9"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 xml:space="preserve">Fax: </w:t>
            </w:r>
            <w:r w:rsidR="00867CD5" w:rsidRPr="00F07961">
              <w:rPr>
                <w:rFonts w:ascii="Calibri" w:hAnsi="Calibri" w:cs="Calibri"/>
                <w:spacing w:val="0"/>
                <w:sz w:val="21"/>
                <w:szCs w:val="21"/>
                <w:lang w:val="en-GB"/>
              </w:rPr>
              <w:t>0049 (0)</w:t>
            </w:r>
            <w:r w:rsidRPr="00F07961">
              <w:rPr>
                <w:rFonts w:ascii="Calibri" w:hAnsi="Calibri" w:cs="Calibri"/>
                <w:spacing w:val="0"/>
                <w:sz w:val="21"/>
                <w:szCs w:val="21"/>
                <w:lang w:val="en-GB"/>
              </w:rPr>
              <w:t xml:space="preserve"> 6</w:t>
            </w:r>
            <w:r w:rsidR="004839F2" w:rsidRPr="00F07961">
              <w:rPr>
                <w:rFonts w:ascii="Calibri" w:hAnsi="Calibri" w:cs="Calibri"/>
                <w:spacing w:val="0"/>
                <w:sz w:val="21"/>
                <w:szCs w:val="21"/>
                <w:lang w:val="en-GB"/>
              </w:rPr>
              <w:t>1 72</w:t>
            </w:r>
            <w:r w:rsidRPr="00F07961">
              <w:rPr>
                <w:rFonts w:ascii="Calibri" w:hAnsi="Calibri" w:cs="Calibri"/>
                <w:spacing w:val="0"/>
                <w:sz w:val="21"/>
                <w:szCs w:val="21"/>
                <w:lang w:val="en-GB"/>
              </w:rPr>
              <w:t xml:space="preserve">/ </w:t>
            </w:r>
            <w:r w:rsidR="004839F2" w:rsidRPr="00F07961">
              <w:rPr>
                <w:rFonts w:ascii="Calibri" w:hAnsi="Calibri" w:cs="Calibri"/>
                <w:spacing w:val="0"/>
                <w:sz w:val="21"/>
                <w:szCs w:val="21"/>
                <w:lang w:val="en-GB"/>
              </w:rPr>
              <w:t xml:space="preserve">275 61 </w:t>
            </w:r>
            <w:r w:rsidR="00A82DD9" w:rsidRPr="00F07961">
              <w:rPr>
                <w:rFonts w:ascii="Calibri" w:hAnsi="Calibri" w:cs="Calibri"/>
                <w:spacing w:val="0"/>
                <w:sz w:val="21"/>
                <w:szCs w:val="21"/>
                <w:lang w:val="en-GB"/>
              </w:rPr>
              <w:t>18</w:t>
            </w:r>
          </w:p>
        </w:tc>
        <w:tc>
          <w:tcPr>
            <w:tcW w:w="2906" w:type="dxa"/>
          </w:tcPr>
          <w:p w14:paraId="4EBB216A" w14:textId="785D311A" w:rsidR="00EE5EA9" w:rsidRPr="00F07961" w:rsidRDefault="00EE5EA9" w:rsidP="00E35EC1">
            <w:pPr>
              <w:ind w:left="0"/>
              <w:rPr>
                <w:rFonts w:ascii="Calibri" w:hAnsi="Calibri" w:cs="Calibri"/>
                <w:spacing w:val="0"/>
                <w:sz w:val="21"/>
                <w:szCs w:val="21"/>
                <w:lang w:val="en-GB"/>
              </w:rPr>
            </w:pPr>
            <w:r w:rsidRPr="00F07961">
              <w:rPr>
                <w:rFonts w:ascii="Calibri" w:hAnsi="Calibri" w:cs="Calibri"/>
                <w:spacing w:val="0"/>
                <w:sz w:val="21"/>
                <w:szCs w:val="21"/>
                <w:lang w:val="en-GB"/>
              </w:rPr>
              <w:t>E</w:t>
            </w:r>
            <w:r w:rsidR="001B252D" w:rsidRPr="00F07961">
              <w:rPr>
                <w:rFonts w:ascii="Calibri" w:hAnsi="Calibri" w:cs="Calibri"/>
                <w:spacing w:val="0"/>
                <w:sz w:val="21"/>
                <w:szCs w:val="21"/>
                <w:lang w:val="en-GB"/>
              </w:rPr>
              <w:t>m</w:t>
            </w:r>
            <w:r w:rsidRPr="00F07961">
              <w:rPr>
                <w:rFonts w:ascii="Calibri" w:hAnsi="Calibri" w:cs="Calibri"/>
                <w:color w:val="000000"/>
                <w:spacing w:val="0"/>
                <w:sz w:val="21"/>
                <w:szCs w:val="21"/>
                <w:lang w:val="en-GB"/>
              </w:rPr>
              <w:t xml:space="preserve">ail: </w:t>
            </w:r>
            <w:hyperlink r:id="rId6" w:history="1">
              <w:r w:rsidRPr="00F07961">
                <w:rPr>
                  <w:rStyle w:val="Hyperlink"/>
                  <w:rFonts w:ascii="Calibri" w:hAnsi="Calibri" w:cs="Calibri"/>
                  <w:color w:val="000000"/>
                  <w:spacing w:val="0"/>
                  <w:sz w:val="21"/>
                  <w:szCs w:val="21"/>
                  <w:u w:val="none"/>
                  <w:lang w:val="en-GB"/>
                </w:rPr>
                <w:t>info@guc.biz</w:t>
              </w:r>
            </w:hyperlink>
          </w:p>
        </w:tc>
      </w:tr>
      <w:tr w:rsidR="00EE5EA9" w:rsidRPr="00FD115D" w14:paraId="34A7973E" w14:textId="77777777" w:rsidTr="00357FEC">
        <w:tc>
          <w:tcPr>
            <w:tcW w:w="5599" w:type="dxa"/>
          </w:tcPr>
          <w:p w14:paraId="4E3E0E34" w14:textId="38269699" w:rsidR="00EE5EA9" w:rsidRPr="00FD115D" w:rsidRDefault="00EE5EA9" w:rsidP="00E35EC1">
            <w:pPr>
              <w:ind w:left="0"/>
              <w:rPr>
                <w:rFonts w:ascii="Calibri" w:hAnsi="Calibri" w:cs="Calibri"/>
                <w:spacing w:val="0"/>
                <w:sz w:val="21"/>
                <w:szCs w:val="21"/>
                <w:lang w:val="fr-FR"/>
              </w:rPr>
            </w:pPr>
            <w:r w:rsidRPr="00FD115D">
              <w:rPr>
                <w:rFonts w:ascii="Calibri" w:hAnsi="Calibri" w:cs="Calibri"/>
                <w:spacing w:val="0"/>
                <w:sz w:val="21"/>
                <w:szCs w:val="21"/>
                <w:lang w:val="fr-FR"/>
              </w:rPr>
              <w:t>E</w:t>
            </w:r>
            <w:r w:rsidR="001B252D" w:rsidRPr="00FD115D">
              <w:rPr>
                <w:rFonts w:ascii="Calibri" w:hAnsi="Calibri" w:cs="Calibri"/>
                <w:spacing w:val="0"/>
                <w:sz w:val="21"/>
                <w:szCs w:val="21"/>
                <w:lang w:val="fr-FR"/>
              </w:rPr>
              <w:t>m</w:t>
            </w:r>
            <w:r w:rsidRPr="00FD115D">
              <w:rPr>
                <w:rFonts w:ascii="Calibri" w:hAnsi="Calibri" w:cs="Calibri"/>
                <w:spacing w:val="0"/>
                <w:sz w:val="21"/>
                <w:szCs w:val="21"/>
                <w:lang w:val="fr-FR"/>
              </w:rPr>
              <w:t xml:space="preserve">ail: </w:t>
            </w:r>
            <w:hyperlink r:id="rId7" w:history="1">
              <w:r w:rsidR="00E00285" w:rsidRPr="00FD115D">
                <w:rPr>
                  <w:rStyle w:val="Hyperlink"/>
                  <w:rFonts w:ascii="Calibri" w:hAnsi="Calibri" w:cs="Calibri"/>
                  <w:spacing w:val="0"/>
                  <w:sz w:val="21"/>
                  <w:szCs w:val="21"/>
                  <w:lang w:val="fr-FR"/>
                </w:rPr>
                <w:t>info@ringspann.de</w:t>
              </w:r>
            </w:hyperlink>
            <w:r w:rsidR="0059009B" w:rsidRPr="00FD115D">
              <w:rPr>
                <w:rFonts w:ascii="Calibri" w:hAnsi="Calibri" w:cs="Calibri"/>
                <w:spacing w:val="0"/>
                <w:sz w:val="21"/>
                <w:szCs w:val="21"/>
                <w:lang w:val="fr-FR"/>
              </w:rPr>
              <w:t xml:space="preserve">/ </w:t>
            </w:r>
            <w:r w:rsidR="00A82DD9" w:rsidRPr="00FD115D">
              <w:rPr>
                <w:rFonts w:ascii="Calibri" w:hAnsi="Calibri" w:cs="Calibri"/>
                <w:spacing w:val="0"/>
                <w:sz w:val="21"/>
                <w:szCs w:val="21"/>
                <w:lang w:val="fr-FR"/>
              </w:rPr>
              <w:t>pia</w:t>
            </w:r>
            <w:r w:rsidR="004839F2" w:rsidRPr="00FD115D">
              <w:rPr>
                <w:rFonts w:ascii="Calibri" w:hAnsi="Calibri" w:cs="Calibri"/>
                <w:spacing w:val="0"/>
                <w:sz w:val="21"/>
                <w:szCs w:val="21"/>
                <w:lang w:val="fr-FR"/>
              </w:rPr>
              <w:t>.</w:t>
            </w:r>
            <w:r w:rsidR="00A82DD9" w:rsidRPr="00FD115D">
              <w:rPr>
                <w:rFonts w:ascii="Calibri" w:hAnsi="Calibri" w:cs="Calibri"/>
                <w:spacing w:val="0"/>
                <w:sz w:val="21"/>
                <w:szCs w:val="21"/>
                <w:lang w:val="fr-FR"/>
              </w:rPr>
              <w:t>katzenmeier</w:t>
            </w:r>
            <w:r w:rsidRPr="00FD115D">
              <w:rPr>
                <w:rFonts w:ascii="Calibri" w:hAnsi="Calibri" w:cs="Calibri"/>
                <w:spacing w:val="0"/>
                <w:sz w:val="21"/>
                <w:szCs w:val="21"/>
                <w:lang w:val="fr-FR"/>
              </w:rPr>
              <w:t>@</w:t>
            </w:r>
            <w:r w:rsidR="004839F2" w:rsidRPr="00FD115D">
              <w:rPr>
                <w:rFonts w:ascii="Calibri" w:hAnsi="Calibri" w:cs="Calibri"/>
                <w:spacing w:val="0"/>
                <w:sz w:val="21"/>
                <w:szCs w:val="21"/>
                <w:lang w:val="fr-FR"/>
              </w:rPr>
              <w:t>ringspann.de</w:t>
            </w:r>
          </w:p>
        </w:tc>
        <w:tc>
          <w:tcPr>
            <w:tcW w:w="2906" w:type="dxa"/>
          </w:tcPr>
          <w:p w14:paraId="3DB3C55F" w14:textId="292F4BBA" w:rsidR="00EE5EA9" w:rsidRPr="00FD115D" w:rsidRDefault="001B252D" w:rsidP="00E35EC1">
            <w:pPr>
              <w:ind w:left="0"/>
              <w:rPr>
                <w:rFonts w:ascii="Calibri" w:hAnsi="Calibri" w:cs="Calibri"/>
                <w:spacing w:val="0"/>
                <w:sz w:val="21"/>
                <w:szCs w:val="21"/>
                <w:lang w:val="nl-NL"/>
              </w:rPr>
            </w:pPr>
            <w:r w:rsidRPr="00FD115D">
              <w:rPr>
                <w:rFonts w:ascii="Calibri" w:hAnsi="Calibri" w:cs="Calibri"/>
                <w:spacing w:val="0"/>
                <w:sz w:val="21"/>
                <w:szCs w:val="21"/>
                <w:lang w:val="nl-NL"/>
              </w:rPr>
              <w:t>Website</w:t>
            </w:r>
            <w:r w:rsidR="00EE5EA9" w:rsidRPr="00FD115D">
              <w:rPr>
                <w:rFonts w:ascii="Calibri" w:hAnsi="Calibri" w:cs="Calibri"/>
                <w:spacing w:val="0"/>
                <w:sz w:val="21"/>
                <w:szCs w:val="21"/>
                <w:lang w:val="nl-NL"/>
              </w:rPr>
              <w:t>: www.pr-box.de</w:t>
            </w:r>
          </w:p>
        </w:tc>
      </w:tr>
      <w:tr w:rsidR="0059009B" w:rsidRPr="00FD115D" w14:paraId="3A4874C4" w14:textId="77777777" w:rsidTr="00357FEC">
        <w:tc>
          <w:tcPr>
            <w:tcW w:w="5599" w:type="dxa"/>
          </w:tcPr>
          <w:p w14:paraId="1C61F52D" w14:textId="703B54CF" w:rsidR="0059009B" w:rsidRPr="00FD115D" w:rsidRDefault="001B252D" w:rsidP="00E35EC1">
            <w:pPr>
              <w:ind w:left="0"/>
              <w:rPr>
                <w:rFonts w:ascii="Calibri" w:hAnsi="Calibri" w:cs="Calibri"/>
                <w:spacing w:val="0"/>
                <w:sz w:val="21"/>
                <w:szCs w:val="21"/>
                <w:lang w:val="nl-NL"/>
              </w:rPr>
            </w:pPr>
            <w:r w:rsidRPr="00FD115D">
              <w:rPr>
                <w:rFonts w:ascii="Calibri" w:hAnsi="Calibri" w:cs="Calibri"/>
                <w:spacing w:val="0"/>
                <w:sz w:val="21"/>
                <w:szCs w:val="21"/>
                <w:lang w:val="nl-NL"/>
              </w:rPr>
              <w:t>Website</w:t>
            </w:r>
            <w:r w:rsidR="0059009B" w:rsidRPr="00FD115D">
              <w:rPr>
                <w:rFonts w:ascii="Calibri" w:hAnsi="Calibri" w:cs="Calibri"/>
                <w:spacing w:val="0"/>
                <w:sz w:val="21"/>
                <w:szCs w:val="21"/>
                <w:lang w:val="nl-NL"/>
              </w:rPr>
              <w:t xml:space="preserve">: </w:t>
            </w:r>
            <w:hyperlink r:id="rId8" w:history="1">
              <w:r w:rsidR="0059009B" w:rsidRPr="00FD115D">
                <w:rPr>
                  <w:rStyle w:val="Hyperlink"/>
                  <w:rFonts w:ascii="Calibri" w:hAnsi="Calibri" w:cs="Calibri"/>
                  <w:spacing w:val="0"/>
                  <w:sz w:val="21"/>
                  <w:szCs w:val="21"/>
                  <w:lang w:val="nl-NL"/>
                </w:rPr>
                <w:t>www.ringspann.de/</w:t>
              </w:r>
            </w:hyperlink>
            <w:r w:rsidR="0059009B" w:rsidRPr="00FD115D">
              <w:rPr>
                <w:rFonts w:ascii="Calibri" w:hAnsi="Calibri" w:cs="Calibri"/>
                <w:spacing w:val="0"/>
                <w:sz w:val="21"/>
                <w:szCs w:val="21"/>
                <w:lang w:val="nl-NL"/>
              </w:rPr>
              <w:t xml:space="preserve"> www.ringspann.com</w:t>
            </w:r>
          </w:p>
        </w:tc>
        <w:tc>
          <w:tcPr>
            <w:tcW w:w="2906" w:type="dxa"/>
          </w:tcPr>
          <w:p w14:paraId="7507760B" w14:textId="77777777" w:rsidR="0059009B" w:rsidRPr="00FD115D" w:rsidRDefault="0059009B" w:rsidP="00E35EC1">
            <w:pPr>
              <w:ind w:left="0"/>
              <w:rPr>
                <w:rFonts w:ascii="Calibri" w:hAnsi="Calibri" w:cs="Calibri"/>
                <w:spacing w:val="0"/>
                <w:sz w:val="21"/>
                <w:szCs w:val="21"/>
                <w:lang w:val="nl-NL"/>
              </w:rPr>
            </w:pPr>
          </w:p>
        </w:tc>
      </w:tr>
    </w:tbl>
    <w:p w14:paraId="08B444EB" w14:textId="77777777" w:rsidR="0021505C" w:rsidRPr="00FD115D" w:rsidRDefault="0021505C" w:rsidP="00AF0619">
      <w:pPr>
        <w:spacing w:line="360" w:lineRule="auto"/>
        <w:ind w:left="0"/>
        <w:jc w:val="both"/>
        <w:rPr>
          <w:rFonts w:ascii="Calibri" w:hAnsi="Calibri" w:cs="Calibri"/>
          <w:sz w:val="18"/>
          <w:szCs w:val="18"/>
          <w:lang w:val="nl-NL"/>
        </w:rPr>
      </w:pPr>
    </w:p>
    <w:sectPr w:rsidR="0021505C" w:rsidRPr="00FD115D"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Pro-Regular">
    <w:altName w:val="MS Mincho"/>
    <w:panose1 w:val="00000000000000000000"/>
    <w:charset w:val="00"/>
    <w:family w:val="auto"/>
    <w:notTrueType/>
    <w:pitch w:val="default"/>
    <w:sig w:usb0="00000001"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DB5"/>
    <w:rsid w:val="00003509"/>
    <w:rsid w:val="00003EF0"/>
    <w:rsid w:val="00005A82"/>
    <w:rsid w:val="00005BB6"/>
    <w:rsid w:val="00006B28"/>
    <w:rsid w:val="000128F0"/>
    <w:rsid w:val="000137AA"/>
    <w:rsid w:val="00014DFF"/>
    <w:rsid w:val="0001646A"/>
    <w:rsid w:val="00017854"/>
    <w:rsid w:val="00020551"/>
    <w:rsid w:val="000214C9"/>
    <w:rsid w:val="00023F93"/>
    <w:rsid w:val="00025628"/>
    <w:rsid w:val="00026001"/>
    <w:rsid w:val="00030065"/>
    <w:rsid w:val="00032F96"/>
    <w:rsid w:val="00037789"/>
    <w:rsid w:val="000409B0"/>
    <w:rsid w:val="00042BE2"/>
    <w:rsid w:val="000439C2"/>
    <w:rsid w:val="00044700"/>
    <w:rsid w:val="000470D0"/>
    <w:rsid w:val="00053B1E"/>
    <w:rsid w:val="000549EB"/>
    <w:rsid w:val="00054A20"/>
    <w:rsid w:val="000559D2"/>
    <w:rsid w:val="0005691C"/>
    <w:rsid w:val="0006467D"/>
    <w:rsid w:val="00064FAF"/>
    <w:rsid w:val="000661F0"/>
    <w:rsid w:val="0006644F"/>
    <w:rsid w:val="000706EB"/>
    <w:rsid w:val="000719D7"/>
    <w:rsid w:val="00072A0B"/>
    <w:rsid w:val="00072DAD"/>
    <w:rsid w:val="00074864"/>
    <w:rsid w:val="00080621"/>
    <w:rsid w:val="000806D4"/>
    <w:rsid w:val="00082346"/>
    <w:rsid w:val="00083A82"/>
    <w:rsid w:val="00091C9B"/>
    <w:rsid w:val="00093541"/>
    <w:rsid w:val="000945BB"/>
    <w:rsid w:val="000A0067"/>
    <w:rsid w:val="000A095C"/>
    <w:rsid w:val="000A3B1B"/>
    <w:rsid w:val="000A412B"/>
    <w:rsid w:val="000A44B1"/>
    <w:rsid w:val="000A6BD5"/>
    <w:rsid w:val="000A6C51"/>
    <w:rsid w:val="000A7B11"/>
    <w:rsid w:val="000A7F7D"/>
    <w:rsid w:val="000B1CD3"/>
    <w:rsid w:val="000B2C41"/>
    <w:rsid w:val="000B5F99"/>
    <w:rsid w:val="000C03A5"/>
    <w:rsid w:val="000C27E9"/>
    <w:rsid w:val="000C32CC"/>
    <w:rsid w:val="000C6FA8"/>
    <w:rsid w:val="000C7BE2"/>
    <w:rsid w:val="000D303A"/>
    <w:rsid w:val="000D5AE1"/>
    <w:rsid w:val="000E0C9F"/>
    <w:rsid w:val="000E51E2"/>
    <w:rsid w:val="000E5CF0"/>
    <w:rsid w:val="000E62CB"/>
    <w:rsid w:val="000E6AEE"/>
    <w:rsid w:val="000F04E4"/>
    <w:rsid w:val="000F4DEE"/>
    <w:rsid w:val="001010FC"/>
    <w:rsid w:val="00106070"/>
    <w:rsid w:val="00106AA4"/>
    <w:rsid w:val="001076FB"/>
    <w:rsid w:val="00110335"/>
    <w:rsid w:val="00122B30"/>
    <w:rsid w:val="00123895"/>
    <w:rsid w:val="001257B6"/>
    <w:rsid w:val="00125D8C"/>
    <w:rsid w:val="00126E43"/>
    <w:rsid w:val="0012757E"/>
    <w:rsid w:val="00134F3A"/>
    <w:rsid w:val="0014242F"/>
    <w:rsid w:val="001431D9"/>
    <w:rsid w:val="001436E5"/>
    <w:rsid w:val="001446AA"/>
    <w:rsid w:val="00146BF2"/>
    <w:rsid w:val="00147FCB"/>
    <w:rsid w:val="0015313A"/>
    <w:rsid w:val="00156B23"/>
    <w:rsid w:val="0015705C"/>
    <w:rsid w:val="00160DDA"/>
    <w:rsid w:val="00162023"/>
    <w:rsid w:val="0016353F"/>
    <w:rsid w:val="001644C2"/>
    <w:rsid w:val="00166E13"/>
    <w:rsid w:val="00172A60"/>
    <w:rsid w:val="00173A6A"/>
    <w:rsid w:val="001759D7"/>
    <w:rsid w:val="001779ED"/>
    <w:rsid w:val="00181144"/>
    <w:rsid w:val="00181B19"/>
    <w:rsid w:val="00182076"/>
    <w:rsid w:val="00184962"/>
    <w:rsid w:val="00191E21"/>
    <w:rsid w:val="00196392"/>
    <w:rsid w:val="00197D19"/>
    <w:rsid w:val="001A0B54"/>
    <w:rsid w:val="001A21D3"/>
    <w:rsid w:val="001A66AB"/>
    <w:rsid w:val="001B252D"/>
    <w:rsid w:val="001C2C91"/>
    <w:rsid w:val="001C4743"/>
    <w:rsid w:val="001C7B34"/>
    <w:rsid w:val="001C7BA0"/>
    <w:rsid w:val="001C7C8C"/>
    <w:rsid w:val="001D0BE6"/>
    <w:rsid w:val="001D2618"/>
    <w:rsid w:val="001D3FBE"/>
    <w:rsid w:val="001D4714"/>
    <w:rsid w:val="001D5BFE"/>
    <w:rsid w:val="001D7732"/>
    <w:rsid w:val="001D7BCC"/>
    <w:rsid w:val="001E06CD"/>
    <w:rsid w:val="001E0C84"/>
    <w:rsid w:val="001E0E1E"/>
    <w:rsid w:val="001E1D1A"/>
    <w:rsid w:val="001E381D"/>
    <w:rsid w:val="001E4817"/>
    <w:rsid w:val="001E4A6E"/>
    <w:rsid w:val="001E4D06"/>
    <w:rsid w:val="001E5EF4"/>
    <w:rsid w:val="001F337E"/>
    <w:rsid w:val="001F38D9"/>
    <w:rsid w:val="0020278B"/>
    <w:rsid w:val="002038DE"/>
    <w:rsid w:val="002071A5"/>
    <w:rsid w:val="00207838"/>
    <w:rsid w:val="00207E75"/>
    <w:rsid w:val="00210549"/>
    <w:rsid w:val="002124F2"/>
    <w:rsid w:val="0021350A"/>
    <w:rsid w:val="0021505C"/>
    <w:rsid w:val="002163BD"/>
    <w:rsid w:val="002168A7"/>
    <w:rsid w:val="002205EB"/>
    <w:rsid w:val="002224E1"/>
    <w:rsid w:val="00223459"/>
    <w:rsid w:val="002236AA"/>
    <w:rsid w:val="00225A56"/>
    <w:rsid w:val="002267E4"/>
    <w:rsid w:val="00231C44"/>
    <w:rsid w:val="0023390F"/>
    <w:rsid w:val="00237FD8"/>
    <w:rsid w:val="002409DB"/>
    <w:rsid w:val="00245E7A"/>
    <w:rsid w:val="002513AF"/>
    <w:rsid w:val="002513E8"/>
    <w:rsid w:val="002524CF"/>
    <w:rsid w:val="00254C3C"/>
    <w:rsid w:val="00257C81"/>
    <w:rsid w:val="002627DE"/>
    <w:rsid w:val="0027030C"/>
    <w:rsid w:val="002723D6"/>
    <w:rsid w:val="00274FE8"/>
    <w:rsid w:val="00277BE9"/>
    <w:rsid w:val="002802AB"/>
    <w:rsid w:val="002826EC"/>
    <w:rsid w:val="00286B56"/>
    <w:rsid w:val="00291900"/>
    <w:rsid w:val="0029467F"/>
    <w:rsid w:val="0029501D"/>
    <w:rsid w:val="0029688D"/>
    <w:rsid w:val="002973B8"/>
    <w:rsid w:val="002A1863"/>
    <w:rsid w:val="002A1B48"/>
    <w:rsid w:val="002A27B0"/>
    <w:rsid w:val="002A3DEB"/>
    <w:rsid w:val="002A56B7"/>
    <w:rsid w:val="002B76F8"/>
    <w:rsid w:val="002C022C"/>
    <w:rsid w:val="002C46BE"/>
    <w:rsid w:val="002C4B50"/>
    <w:rsid w:val="002C5B38"/>
    <w:rsid w:val="002C5C92"/>
    <w:rsid w:val="002D1555"/>
    <w:rsid w:val="002D42D0"/>
    <w:rsid w:val="002D4EE6"/>
    <w:rsid w:val="002D7963"/>
    <w:rsid w:val="002E0607"/>
    <w:rsid w:val="002E0CA3"/>
    <w:rsid w:val="002E4570"/>
    <w:rsid w:val="002E5756"/>
    <w:rsid w:val="002F0EF5"/>
    <w:rsid w:val="002F5843"/>
    <w:rsid w:val="00302C27"/>
    <w:rsid w:val="00302E4C"/>
    <w:rsid w:val="00314948"/>
    <w:rsid w:val="00315ECF"/>
    <w:rsid w:val="003234B2"/>
    <w:rsid w:val="0032377F"/>
    <w:rsid w:val="00323B2F"/>
    <w:rsid w:val="00323F48"/>
    <w:rsid w:val="003247FD"/>
    <w:rsid w:val="0032647C"/>
    <w:rsid w:val="003264D9"/>
    <w:rsid w:val="00332888"/>
    <w:rsid w:val="0033404B"/>
    <w:rsid w:val="003349A8"/>
    <w:rsid w:val="0034064E"/>
    <w:rsid w:val="00340D9D"/>
    <w:rsid w:val="0034271E"/>
    <w:rsid w:val="0034401A"/>
    <w:rsid w:val="0034425A"/>
    <w:rsid w:val="00346778"/>
    <w:rsid w:val="00346E0D"/>
    <w:rsid w:val="0035015F"/>
    <w:rsid w:val="00350360"/>
    <w:rsid w:val="00351035"/>
    <w:rsid w:val="003531AE"/>
    <w:rsid w:val="00355C62"/>
    <w:rsid w:val="00355CB6"/>
    <w:rsid w:val="0035643C"/>
    <w:rsid w:val="00357FEC"/>
    <w:rsid w:val="00360392"/>
    <w:rsid w:val="00362A6B"/>
    <w:rsid w:val="00367C83"/>
    <w:rsid w:val="00371506"/>
    <w:rsid w:val="00372B46"/>
    <w:rsid w:val="00372CF6"/>
    <w:rsid w:val="003754F8"/>
    <w:rsid w:val="0037577D"/>
    <w:rsid w:val="00376C26"/>
    <w:rsid w:val="00380AB2"/>
    <w:rsid w:val="00382621"/>
    <w:rsid w:val="00382F34"/>
    <w:rsid w:val="00385C78"/>
    <w:rsid w:val="003907EF"/>
    <w:rsid w:val="00393E44"/>
    <w:rsid w:val="003949D9"/>
    <w:rsid w:val="003977CC"/>
    <w:rsid w:val="003A1B69"/>
    <w:rsid w:val="003A3A61"/>
    <w:rsid w:val="003A4E48"/>
    <w:rsid w:val="003A4EE2"/>
    <w:rsid w:val="003A69F7"/>
    <w:rsid w:val="003B0561"/>
    <w:rsid w:val="003B1EFE"/>
    <w:rsid w:val="003B240D"/>
    <w:rsid w:val="003B56CC"/>
    <w:rsid w:val="003C0098"/>
    <w:rsid w:val="003C16B4"/>
    <w:rsid w:val="003C1BF5"/>
    <w:rsid w:val="003C1F5E"/>
    <w:rsid w:val="003C6B8F"/>
    <w:rsid w:val="003D200C"/>
    <w:rsid w:val="003D330A"/>
    <w:rsid w:val="003D39BC"/>
    <w:rsid w:val="003D5895"/>
    <w:rsid w:val="003D664A"/>
    <w:rsid w:val="003E0104"/>
    <w:rsid w:val="003E1BDE"/>
    <w:rsid w:val="003E4752"/>
    <w:rsid w:val="003E4A92"/>
    <w:rsid w:val="003E633F"/>
    <w:rsid w:val="003F3EC4"/>
    <w:rsid w:val="003F6F9A"/>
    <w:rsid w:val="003F799D"/>
    <w:rsid w:val="00400246"/>
    <w:rsid w:val="00404986"/>
    <w:rsid w:val="004049FE"/>
    <w:rsid w:val="004069B2"/>
    <w:rsid w:val="00407DE8"/>
    <w:rsid w:val="00412AE2"/>
    <w:rsid w:val="00422994"/>
    <w:rsid w:val="004232FA"/>
    <w:rsid w:val="00423A1D"/>
    <w:rsid w:val="0042419E"/>
    <w:rsid w:val="0042644A"/>
    <w:rsid w:val="0042718F"/>
    <w:rsid w:val="00427550"/>
    <w:rsid w:val="00427A35"/>
    <w:rsid w:val="00431058"/>
    <w:rsid w:val="00432F39"/>
    <w:rsid w:val="00433A7C"/>
    <w:rsid w:val="004377D3"/>
    <w:rsid w:val="004431FF"/>
    <w:rsid w:val="0044420A"/>
    <w:rsid w:val="00446EF8"/>
    <w:rsid w:val="00447B81"/>
    <w:rsid w:val="00450D24"/>
    <w:rsid w:val="004511D4"/>
    <w:rsid w:val="00451C9F"/>
    <w:rsid w:val="004531C6"/>
    <w:rsid w:val="004543E8"/>
    <w:rsid w:val="004559E9"/>
    <w:rsid w:val="0045671C"/>
    <w:rsid w:val="0045771B"/>
    <w:rsid w:val="00466CAD"/>
    <w:rsid w:val="00470EC1"/>
    <w:rsid w:val="00474998"/>
    <w:rsid w:val="00482CBC"/>
    <w:rsid w:val="004839F2"/>
    <w:rsid w:val="00487AB0"/>
    <w:rsid w:val="00491E8E"/>
    <w:rsid w:val="0049741E"/>
    <w:rsid w:val="004A0A60"/>
    <w:rsid w:val="004A2CD2"/>
    <w:rsid w:val="004A2FBD"/>
    <w:rsid w:val="004A6072"/>
    <w:rsid w:val="004B0D07"/>
    <w:rsid w:val="004B1258"/>
    <w:rsid w:val="004B30DA"/>
    <w:rsid w:val="004B6A20"/>
    <w:rsid w:val="004B7B79"/>
    <w:rsid w:val="004B7C89"/>
    <w:rsid w:val="004C38B5"/>
    <w:rsid w:val="004D0E60"/>
    <w:rsid w:val="004D19FB"/>
    <w:rsid w:val="004D2E79"/>
    <w:rsid w:val="004D5EC8"/>
    <w:rsid w:val="004D68A2"/>
    <w:rsid w:val="004E408D"/>
    <w:rsid w:val="004E5EAC"/>
    <w:rsid w:val="004E61C9"/>
    <w:rsid w:val="004F3693"/>
    <w:rsid w:val="00500835"/>
    <w:rsid w:val="00506305"/>
    <w:rsid w:val="0050725A"/>
    <w:rsid w:val="005121DC"/>
    <w:rsid w:val="00514A15"/>
    <w:rsid w:val="00514FD9"/>
    <w:rsid w:val="00516490"/>
    <w:rsid w:val="0052055C"/>
    <w:rsid w:val="0052712F"/>
    <w:rsid w:val="005354B0"/>
    <w:rsid w:val="00535860"/>
    <w:rsid w:val="00535EC3"/>
    <w:rsid w:val="00540736"/>
    <w:rsid w:val="00541393"/>
    <w:rsid w:val="00543CA5"/>
    <w:rsid w:val="00550F42"/>
    <w:rsid w:val="005548FE"/>
    <w:rsid w:val="005552B8"/>
    <w:rsid w:val="0055741B"/>
    <w:rsid w:val="00557D1F"/>
    <w:rsid w:val="0056238D"/>
    <w:rsid w:val="00564749"/>
    <w:rsid w:val="0056619D"/>
    <w:rsid w:val="005678DD"/>
    <w:rsid w:val="005700AE"/>
    <w:rsid w:val="00572820"/>
    <w:rsid w:val="00574F43"/>
    <w:rsid w:val="00576824"/>
    <w:rsid w:val="00584D28"/>
    <w:rsid w:val="0059009B"/>
    <w:rsid w:val="00591571"/>
    <w:rsid w:val="00592DBB"/>
    <w:rsid w:val="005935DB"/>
    <w:rsid w:val="00593DCB"/>
    <w:rsid w:val="005941D2"/>
    <w:rsid w:val="00595FF3"/>
    <w:rsid w:val="00596357"/>
    <w:rsid w:val="0059686E"/>
    <w:rsid w:val="005A04E0"/>
    <w:rsid w:val="005A1D97"/>
    <w:rsid w:val="005B08ED"/>
    <w:rsid w:val="005B420A"/>
    <w:rsid w:val="005B5C8F"/>
    <w:rsid w:val="005B64A3"/>
    <w:rsid w:val="005C0E98"/>
    <w:rsid w:val="005C10D8"/>
    <w:rsid w:val="005C18CC"/>
    <w:rsid w:val="005C1E6A"/>
    <w:rsid w:val="005C2144"/>
    <w:rsid w:val="005C4479"/>
    <w:rsid w:val="005C5977"/>
    <w:rsid w:val="005C5B94"/>
    <w:rsid w:val="005D1CA3"/>
    <w:rsid w:val="005D7D81"/>
    <w:rsid w:val="005E1F03"/>
    <w:rsid w:val="005E282B"/>
    <w:rsid w:val="005E55C1"/>
    <w:rsid w:val="005E78B1"/>
    <w:rsid w:val="005F08EC"/>
    <w:rsid w:val="005F099E"/>
    <w:rsid w:val="005F6E16"/>
    <w:rsid w:val="005F745C"/>
    <w:rsid w:val="0060642B"/>
    <w:rsid w:val="0060706A"/>
    <w:rsid w:val="00610190"/>
    <w:rsid w:val="00613180"/>
    <w:rsid w:val="0061559D"/>
    <w:rsid w:val="00620705"/>
    <w:rsid w:val="00621354"/>
    <w:rsid w:val="00622394"/>
    <w:rsid w:val="00625B00"/>
    <w:rsid w:val="006303E9"/>
    <w:rsid w:val="00631347"/>
    <w:rsid w:val="00631A53"/>
    <w:rsid w:val="00633374"/>
    <w:rsid w:val="006334BA"/>
    <w:rsid w:val="006346D4"/>
    <w:rsid w:val="00634D40"/>
    <w:rsid w:val="006362A7"/>
    <w:rsid w:val="00640544"/>
    <w:rsid w:val="00640CCD"/>
    <w:rsid w:val="00643287"/>
    <w:rsid w:val="00645B04"/>
    <w:rsid w:val="00651DE4"/>
    <w:rsid w:val="00652B67"/>
    <w:rsid w:val="006532F0"/>
    <w:rsid w:val="006538C3"/>
    <w:rsid w:val="00653DA9"/>
    <w:rsid w:val="00653DC6"/>
    <w:rsid w:val="00655100"/>
    <w:rsid w:val="00666EA9"/>
    <w:rsid w:val="00675360"/>
    <w:rsid w:val="006818B7"/>
    <w:rsid w:val="00681953"/>
    <w:rsid w:val="00682EB5"/>
    <w:rsid w:val="006836DA"/>
    <w:rsid w:val="006853AF"/>
    <w:rsid w:val="0068560F"/>
    <w:rsid w:val="00686154"/>
    <w:rsid w:val="006870A9"/>
    <w:rsid w:val="00691A14"/>
    <w:rsid w:val="006923FA"/>
    <w:rsid w:val="00692CCD"/>
    <w:rsid w:val="00694207"/>
    <w:rsid w:val="006A2503"/>
    <w:rsid w:val="006A2E34"/>
    <w:rsid w:val="006A539D"/>
    <w:rsid w:val="006A5AE8"/>
    <w:rsid w:val="006B0BAC"/>
    <w:rsid w:val="006B67EA"/>
    <w:rsid w:val="006C2B79"/>
    <w:rsid w:val="006C39B7"/>
    <w:rsid w:val="006C4C50"/>
    <w:rsid w:val="006C7110"/>
    <w:rsid w:val="006C7631"/>
    <w:rsid w:val="006D1034"/>
    <w:rsid w:val="006D4C4C"/>
    <w:rsid w:val="006D574E"/>
    <w:rsid w:val="006D584F"/>
    <w:rsid w:val="006D5EC4"/>
    <w:rsid w:val="006E0103"/>
    <w:rsid w:val="006E4C34"/>
    <w:rsid w:val="006E5500"/>
    <w:rsid w:val="006E5D23"/>
    <w:rsid w:val="006E5DD6"/>
    <w:rsid w:val="006F3662"/>
    <w:rsid w:val="006F6747"/>
    <w:rsid w:val="006F6ADD"/>
    <w:rsid w:val="006F7523"/>
    <w:rsid w:val="006F7A86"/>
    <w:rsid w:val="006F7C8C"/>
    <w:rsid w:val="007008D2"/>
    <w:rsid w:val="00701B7A"/>
    <w:rsid w:val="00704DD7"/>
    <w:rsid w:val="0070680F"/>
    <w:rsid w:val="00707946"/>
    <w:rsid w:val="00707A23"/>
    <w:rsid w:val="007103DE"/>
    <w:rsid w:val="00711079"/>
    <w:rsid w:val="00711277"/>
    <w:rsid w:val="00711C13"/>
    <w:rsid w:val="007127D3"/>
    <w:rsid w:val="00713E6B"/>
    <w:rsid w:val="00721DAF"/>
    <w:rsid w:val="00731FDF"/>
    <w:rsid w:val="00732B29"/>
    <w:rsid w:val="00734987"/>
    <w:rsid w:val="00735F63"/>
    <w:rsid w:val="007412E2"/>
    <w:rsid w:val="00743337"/>
    <w:rsid w:val="0074371E"/>
    <w:rsid w:val="0075224C"/>
    <w:rsid w:val="00752662"/>
    <w:rsid w:val="00752F50"/>
    <w:rsid w:val="0075351B"/>
    <w:rsid w:val="00756305"/>
    <w:rsid w:val="00757314"/>
    <w:rsid w:val="00757E4F"/>
    <w:rsid w:val="0076064E"/>
    <w:rsid w:val="0076372E"/>
    <w:rsid w:val="00763E3F"/>
    <w:rsid w:val="007653AE"/>
    <w:rsid w:val="00766158"/>
    <w:rsid w:val="00766229"/>
    <w:rsid w:val="00767DD7"/>
    <w:rsid w:val="007707B1"/>
    <w:rsid w:val="00770E64"/>
    <w:rsid w:val="0077199A"/>
    <w:rsid w:val="00771B07"/>
    <w:rsid w:val="007743B3"/>
    <w:rsid w:val="00784152"/>
    <w:rsid w:val="00784D35"/>
    <w:rsid w:val="00787772"/>
    <w:rsid w:val="00787F45"/>
    <w:rsid w:val="007917AC"/>
    <w:rsid w:val="00791CEF"/>
    <w:rsid w:val="007932B8"/>
    <w:rsid w:val="0079342C"/>
    <w:rsid w:val="007976EF"/>
    <w:rsid w:val="00797F02"/>
    <w:rsid w:val="007A1732"/>
    <w:rsid w:val="007A1D03"/>
    <w:rsid w:val="007A24E1"/>
    <w:rsid w:val="007A3E76"/>
    <w:rsid w:val="007A4DF0"/>
    <w:rsid w:val="007A7F17"/>
    <w:rsid w:val="007B1210"/>
    <w:rsid w:val="007B33BF"/>
    <w:rsid w:val="007B3419"/>
    <w:rsid w:val="007B669D"/>
    <w:rsid w:val="007C33D2"/>
    <w:rsid w:val="007C493D"/>
    <w:rsid w:val="007C7E78"/>
    <w:rsid w:val="007D53B9"/>
    <w:rsid w:val="007D67B2"/>
    <w:rsid w:val="007D6F92"/>
    <w:rsid w:val="007D73F8"/>
    <w:rsid w:val="007E036C"/>
    <w:rsid w:val="007E0945"/>
    <w:rsid w:val="007E3AA8"/>
    <w:rsid w:val="007E477D"/>
    <w:rsid w:val="007E494E"/>
    <w:rsid w:val="007E63B5"/>
    <w:rsid w:val="007F148E"/>
    <w:rsid w:val="007F210F"/>
    <w:rsid w:val="007F24AA"/>
    <w:rsid w:val="007F4BD1"/>
    <w:rsid w:val="007F554E"/>
    <w:rsid w:val="007F60AD"/>
    <w:rsid w:val="00803F22"/>
    <w:rsid w:val="00805472"/>
    <w:rsid w:val="00812362"/>
    <w:rsid w:val="00817630"/>
    <w:rsid w:val="00821CDA"/>
    <w:rsid w:val="00823751"/>
    <w:rsid w:val="008266CB"/>
    <w:rsid w:val="00827AB1"/>
    <w:rsid w:val="0083104C"/>
    <w:rsid w:val="00831581"/>
    <w:rsid w:val="0083373A"/>
    <w:rsid w:val="00833AD0"/>
    <w:rsid w:val="00834434"/>
    <w:rsid w:val="008466AE"/>
    <w:rsid w:val="00846F69"/>
    <w:rsid w:val="008507DE"/>
    <w:rsid w:val="008514E5"/>
    <w:rsid w:val="00852128"/>
    <w:rsid w:val="008525FC"/>
    <w:rsid w:val="0085798F"/>
    <w:rsid w:val="00861EED"/>
    <w:rsid w:val="008635C2"/>
    <w:rsid w:val="00864BD0"/>
    <w:rsid w:val="00866E9F"/>
    <w:rsid w:val="00867CD5"/>
    <w:rsid w:val="008725AE"/>
    <w:rsid w:val="0087573D"/>
    <w:rsid w:val="00882371"/>
    <w:rsid w:val="008847A9"/>
    <w:rsid w:val="00887B5F"/>
    <w:rsid w:val="008912D6"/>
    <w:rsid w:val="00891EE3"/>
    <w:rsid w:val="00897DBF"/>
    <w:rsid w:val="008A01D5"/>
    <w:rsid w:val="008A11C4"/>
    <w:rsid w:val="008A6D2E"/>
    <w:rsid w:val="008B0FEB"/>
    <w:rsid w:val="008B29AD"/>
    <w:rsid w:val="008B3E2D"/>
    <w:rsid w:val="008B3E39"/>
    <w:rsid w:val="008B4601"/>
    <w:rsid w:val="008B4737"/>
    <w:rsid w:val="008B551D"/>
    <w:rsid w:val="008B6C68"/>
    <w:rsid w:val="008C0614"/>
    <w:rsid w:val="008C4E04"/>
    <w:rsid w:val="008C53B8"/>
    <w:rsid w:val="008C5B03"/>
    <w:rsid w:val="008C6635"/>
    <w:rsid w:val="008C7787"/>
    <w:rsid w:val="008C7FB7"/>
    <w:rsid w:val="008D1B1D"/>
    <w:rsid w:val="008D2D82"/>
    <w:rsid w:val="008D40E5"/>
    <w:rsid w:val="008D47F1"/>
    <w:rsid w:val="008F14CE"/>
    <w:rsid w:val="008F3917"/>
    <w:rsid w:val="008F4F49"/>
    <w:rsid w:val="008F59DA"/>
    <w:rsid w:val="008F6F33"/>
    <w:rsid w:val="00901223"/>
    <w:rsid w:val="00901BFF"/>
    <w:rsid w:val="00914848"/>
    <w:rsid w:val="0092176C"/>
    <w:rsid w:val="0092329A"/>
    <w:rsid w:val="00923F44"/>
    <w:rsid w:val="00925741"/>
    <w:rsid w:val="00926EF6"/>
    <w:rsid w:val="00931964"/>
    <w:rsid w:val="00934C38"/>
    <w:rsid w:val="009370EE"/>
    <w:rsid w:val="00937222"/>
    <w:rsid w:val="009379F7"/>
    <w:rsid w:val="00937BEF"/>
    <w:rsid w:val="009439CB"/>
    <w:rsid w:val="00944E6B"/>
    <w:rsid w:val="0094532C"/>
    <w:rsid w:val="00947317"/>
    <w:rsid w:val="00952C7C"/>
    <w:rsid w:val="00957337"/>
    <w:rsid w:val="0096010F"/>
    <w:rsid w:val="00960B9D"/>
    <w:rsid w:val="00961A75"/>
    <w:rsid w:val="009634B3"/>
    <w:rsid w:val="0096445C"/>
    <w:rsid w:val="00966D01"/>
    <w:rsid w:val="009734CB"/>
    <w:rsid w:val="009747C1"/>
    <w:rsid w:val="009749E2"/>
    <w:rsid w:val="0097748E"/>
    <w:rsid w:val="009801B9"/>
    <w:rsid w:val="00983699"/>
    <w:rsid w:val="00986F99"/>
    <w:rsid w:val="009918AA"/>
    <w:rsid w:val="0099525F"/>
    <w:rsid w:val="0099613C"/>
    <w:rsid w:val="009976B6"/>
    <w:rsid w:val="009A62E7"/>
    <w:rsid w:val="009B3EBF"/>
    <w:rsid w:val="009B6FC7"/>
    <w:rsid w:val="009C0FAA"/>
    <w:rsid w:val="009C138B"/>
    <w:rsid w:val="009C1FFA"/>
    <w:rsid w:val="009C411B"/>
    <w:rsid w:val="009C4733"/>
    <w:rsid w:val="009C6785"/>
    <w:rsid w:val="009D225F"/>
    <w:rsid w:val="009D2F6D"/>
    <w:rsid w:val="009D3F24"/>
    <w:rsid w:val="009E062B"/>
    <w:rsid w:val="009E0A6F"/>
    <w:rsid w:val="009E34A5"/>
    <w:rsid w:val="009E3880"/>
    <w:rsid w:val="009E7F87"/>
    <w:rsid w:val="009F25EC"/>
    <w:rsid w:val="009F3D93"/>
    <w:rsid w:val="009F4244"/>
    <w:rsid w:val="009F49B8"/>
    <w:rsid w:val="00A0054E"/>
    <w:rsid w:val="00A00DD4"/>
    <w:rsid w:val="00A10C98"/>
    <w:rsid w:val="00A119FE"/>
    <w:rsid w:val="00A125E9"/>
    <w:rsid w:val="00A130A7"/>
    <w:rsid w:val="00A178F9"/>
    <w:rsid w:val="00A20AB8"/>
    <w:rsid w:val="00A25A87"/>
    <w:rsid w:val="00A26A1C"/>
    <w:rsid w:val="00A27006"/>
    <w:rsid w:val="00A32C64"/>
    <w:rsid w:val="00A33618"/>
    <w:rsid w:val="00A34D4C"/>
    <w:rsid w:val="00A36065"/>
    <w:rsid w:val="00A37481"/>
    <w:rsid w:val="00A443B5"/>
    <w:rsid w:val="00A44F62"/>
    <w:rsid w:val="00A5338D"/>
    <w:rsid w:val="00A555B8"/>
    <w:rsid w:val="00A60AB6"/>
    <w:rsid w:val="00A6128D"/>
    <w:rsid w:val="00A6314D"/>
    <w:rsid w:val="00A74DCF"/>
    <w:rsid w:val="00A74EC0"/>
    <w:rsid w:val="00A7554F"/>
    <w:rsid w:val="00A77B4E"/>
    <w:rsid w:val="00A805E9"/>
    <w:rsid w:val="00A81CC8"/>
    <w:rsid w:val="00A8251C"/>
    <w:rsid w:val="00A82DD9"/>
    <w:rsid w:val="00A903A1"/>
    <w:rsid w:val="00A93313"/>
    <w:rsid w:val="00A9494C"/>
    <w:rsid w:val="00A96CA5"/>
    <w:rsid w:val="00AA1FEB"/>
    <w:rsid w:val="00AA20C3"/>
    <w:rsid w:val="00AA3933"/>
    <w:rsid w:val="00AA3FCD"/>
    <w:rsid w:val="00AA4612"/>
    <w:rsid w:val="00AA5E59"/>
    <w:rsid w:val="00AB50BD"/>
    <w:rsid w:val="00AB5CFB"/>
    <w:rsid w:val="00AB647D"/>
    <w:rsid w:val="00AB724B"/>
    <w:rsid w:val="00AC0865"/>
    <w:rsid w:val="00AC1BAA"/>
    <w:rsid w:val="00AC2791"/>
    <w:rsid w:val="00AC6FD5"/>
    <w:rsid w:val="00AD0776"/>
    <w:rsid w:val="00AD15EC"/>
    <w:rsid w:val="00AD7A34"/>
    <w:rsid w:val="00AE163E"/>
    <w:rsid w:val="00AE20B5"/>
    <w:rsid w:val="00AE7A2E"/>
    <w:rsid w:val="00AF0619"/>
    <w:rsid w:val="00AF2B0A"/>
    <w:rsid w:val="00AF3899"/>
    <w:rsid w:val="00AF53A9"/>
    <w:rsid w:val="00AF5558"/>
    <w:rsid w:val="00AF5D2D"/>
    <w:rsid w:val="00AF77D9"/>
    <w:rsid w:val="00AF7B0E"/>
    <w:rsid w:val="00AF7B37"/>
    <w:rsid w:val="00B02030"/>
    <w:rsid w:val="00B030D1"/>
    <w:rsid w:val="00B0512C"/>
    <w:rsid w:val="00B0555D"/>
    <w:rsid w:val="00B05B74"/>
    <w:rsid w:val="00B067E6"/>
    <w:rsid w:val="00B0692F"/>
    <w:rsid w:val="00B11649"/>
    <w:rsid w:val="00B12201"/>
    <w:rsid w:val="00B13BB9"/>
    <w:rsid w:val="00B14D09"/>
    <w:rsid w:val="00B2008A"/>
    <w:rsid w:val="00B27890"/>
    <w:rsid w:val="00B300E0"/>
    <w:rsid w:val="00B33EDF"/>
    <w:rsid w:val="00B34BA6"/>
    <w:rsid w:val="00B35BD2"/>
    <w:rsid w:val="00B35E76"/>
    <w:rsid w:val="00B35F52"/>
    <w:rsid w:val="00B368D0"/>
    <w:rsid w:val="00B37E0C"/>
    <w:rsid w:val="00B41C19"/>
    <w:rsid w:val="00B41C93"/>
    <w:rsid w:val="00B41EFB"/>
    <w:rsid w:val="00B42021"/>
    <w:rsid w:val="00B42B4E"/>
    <w:rsid w:val="00B47983"/>
    <w:rsid w:val="00B47BE4"/>
    <w:rsid w:val="00B5067B"/>
    <w:rsid w:val="00B5297A"/>
    <w:rsid w:val="00B57858"/>
    <w:rsid w:val="00B57B71"/>
    <w:rsid w:val="00B6224F"/>
    <w:rsid w:val="00B64D62"/>
    <w:rsid w:val="00B64F36"/>
    <w:rsid w:val="00B7171C"/>
    <w:rsid w:val="00B77D05"/>
    <w:rsid w:val="00B807EC"/>
    <w:rsid w:val="00B84DB2"/>
    <w:rsid w:val="00B85AD1"/>
    <w:rsid w:val="00B92B9D"/>
    <w:rsid w:val="00B942DE"/>
    <w:rsid w:val="00B94336"/>
    <w:rsid w:val="00B94D35"/>
    <w:rsid w:val="00B9658C"/>
    <w:rsid w:val="00B96BA7"/>
    <w:rsid w:val="00B97052"/>
    <w:rsid w:val="00BA0B9B"/>
    <w:rsid w:val="00BA4F9D"/>
    <w:rsid w:val="00BB0030"/>
    <w:rsid w:val="00BB5304"/>
    <w:rsid w:val="00BB6300"/>
    <w:rsid w:val="00BB75A9"/>
    <w:rsid w:val="00BC0EAC"/>
    <w:rsid w:val="00BC23D7"/>
    <w:rsid w:val="00BC25F1"/>
    <w:rsid w:val="00BC2DA9"/>
    <w:rsid w:val="00BC32CB"/>
    <w:rsid w:val="00BD01C2"/>
    <w:rsid w:val="00BD0742"/>
    <w:rsid w:val="00BD3123"/>
    <w:rsid w:val="00BD6321"/>
    <w:rsid w:val="00BD6387"/>
    <w:rsid w:val="00BD6B89"/>
    <w:rsid w:val="00BE0065"/>
    <w:rsid w:val="00BE1B48"/>
    <w:rsid w:val="00BE32E5"/>
    <w:rsid w:val="00BF0B40"/>
    <w:rsid w:val="00BF22B4"/>
    <w:rsid w:val="00BF37A0"/>
    <w:rsid w:val="00BF551E"/>
    <w:rsid w:val="00BF6FE2"/>
    <w:rsid w:val="00BF7506"/>
    <w:rsid w:val="00C01095"/>
    <w:rsid w:val="00C073C5"/>
    <w:rsid w:val="00C10A37"/>
    <w:rsid w:val="00C13178"/>
    <w:rsid w:val="00C17666"/>
    <w:rsid w:val="00C21715"/>
    <w:rsid w:val="00C21E6D"/>
    <w:rsid w:val="00C22FD4"/>
    <w:rsid w:val="00C2443D"/>
    <w:rsid w:val="00C257A7"/>
    <w:rsid w:val="00C25CC6"/>
    <w:rsid w:val="00C27CE3"/>
    <w:rsid w:val="00C35BDE"/>
    <w:rsid w:val="00C41F65"/>
    <w:rsid w:val="00C42FE8"/>
    <w:rsid w:val="00C442B5"/>
    <w:rsid w:val="00C4696B"/>
    <w:rsid w:val="00C47779"/>
    <w:rsid w:val="00C5148A"/>
    <w:rsid w:val="00C6027C"/>
    <w:rsid w:val="00C64A40"/>
    <w:rsid w:val="00C74A74"/>
    <w:rsid w:val="00C75421"/>
    <w:rsid w:val="00C75FB9"/>
    <w:rsid w:val="00C763BC"/>
    <w:rsid w:val="00C81B52"/>
    <w:rsid w:val="00C920EB"/>
    <w:rsid w:val="00C944EC"/>
    <w:rsid w:val="00C94798"/>
    <w:rsid w:val="00C9665B"/>
    <w:rsid w:val="00C96B78"/>
    <w:rsid w:val="00CA2E52"/>
    <w:rsid w:val="00CA37B3"/>
    <w:rsid w:val="00CA460D"/>
    <w:rsid w:val="00CB08C5"/>
    <w:rsid w:val="00CB2C22"/>
    <w:rsid w:val="00CB5528"/>
    <w:rsid w:val="00CB795F"/>
    <w:rsid w:val="00CC1E4C"/>
    <w:rsid w:val="00CD2F8A"/>
    <w:rsid w:val="00CD3083"/>
    <w:rsid w:val="00CD48D3"/>
    <w:rsid w:val="00CE1EF8"/>
    <w:rsid w:val="00CE360F"/>
    <w:rsid w:val="00CE788D"/>
    <w:rsid w:val="00CF06CA"/>
    <w:rsid w:val="00D0185B"/>
    <w:rsid w:val="00D02025"/>
    <w:rsid w:val="00D036E9"/>
    <w:rsid w:val="00D0765E"/>
    <w:rsid w:val="00D102CA"/>
    <w:rsid w:val="00D13F49"/>
    <w:rsid w:val="00D14F27"/>
    <w:rsid w:val="00D15898"/>
    <w:rsid w:val="00D164E6"/>
    <w:rsid w:val="00D16724"/>
    <w:rsid w:val="00D20058"/>
    <w:rsid w:val="00D208C3"/>
    <w:rsid w:val="00D20A49"/>
    <w:rsid w:val="00D216B6"/>
    <w:rsid w:val="00D222B2"/>
    <w:rsid w:val="00D242D2"/>
    <w:rsid w:val="00D2486F"/>
    <w:rsid w:val="00D262E6"/>
    <w:rsid w:val="00D26A6B"/>
    <w:rsid w:val="00D277AC"/>
    <w:rsid w:val="00D31123"/>
    <w:rsid w:val="00D31C49"/>
    <w:rsid w:val="00D33AD3"/>
    <w:rsid w:val="00D350A9"/>
    <w:rsid w:val="00D41820"/>
    <w:rsid w:val="00D5189F"/>
    <w:rsid w:val="00D51C67"/>
    <w:rsid w:val="00D53878"/>
    <w:rsid w:val="00D56C71"/>
    <w:rsid w:val="00D607C9"/>
    <w:rsid w:val="00D60EE4"/>
    <w:rsid w:val="00D66712"/>
    <w:rsid w:val="00D6769B"/>
    <w:rsid w:val="00D67CFB"/>
    <w:rsid w:val="00D745CE"/>
    <w:rsid w:val="00D76921"/>
    <w:rsid w:val="00D81CB8"/>
    <w:rsid w:val="00D83D58"/>
    <w:rsid w:val="00D859C2"/>
    <w:rsid w:val="00D85AE5"/>
    <w:rsid w:val="00D86707"/>
    <w:rsid w:val="00D8760E"/>
    <w:rsid w:val="00D87909"/>
    <w:rsid w:val="00D90388"/>
    <w:rsid w:val="00D90FBE"/>
    <w:rsid w:val="00D96BB0"/>
    <w:rsid w:val="00D972A6"/>
    <w:rsid w:val="00DA044E"/>
    <w:rsid w:val="00DA37FA"/>
    <w:rsid w:val="00DA5E98"/>
    <w:rsid w:val="00DA64B7"/>
    <w:rsid w:val="00DA7EB3"/>
    <w:rsid w:val="00DB0B45"/>
    <w:rsid w:val="00DB1E04"/>
    <w:rsid w:val="00DB2BAF"/>
    <w:rsid w:val="00DB2CBA"/>
    <w:rsid w:val="00DC2E89"/>
    <w:rsid w:val="00DC3BE6"/>
    <w:rsid w:val="00DD3B7F"/>
    <w:rsid w:val="00DD561B"/>
    <w:rsid w:val="00DD64A4"/>
    <w:rsid w:val="00DD67A9"/>
    <w:rsid w:val="00DD6DD1"/>
    <w:rsid w:val="00DF5DF3"/>
    <w:rsid w:val="00DF6BAA"/>
    <w:rsid w:val="00E00285"/>
    <w:rsid w:val="00E018CA"/>
    <w:rsid w:val="00E03027"/>
    <w:rsid w:val="00E033FB"/>
    <w:rsid w:val="00E07DD8"/>
    <w:rsid w:val="00E11011"/>
    <w:rsid w:val="00E1427A"/>
    <w:rsid w:val="00E16B04"/>
    <w:rsid w:val="00E20333"/>
    <w:rsid w:val="00E30291"/>
    <w:rsid w:val="00E30658"/>
    <w:rsid w:val="00E309E3"/>
    <w:rsid w:val="00E31EC1"/>
    <w:rsid w:val="00E35EC1"/>
    <w:rsid w:val="00E460D8"/>
    <w:rsid w:val="00E46FF5"/>
    <w:rsid w:val="00E53C90"/>
    <w:rsid w:val="00E53FEC"/>
    <w:rsid w:val="00E66717"/>
    <w:rsid w:val="00E67A53"/>
    <w:rsid w:val="00E67F17"/>
    <w:rsid w:val="00E70957"/>
    <w:rsid w:val="00E73BCC"/>
    <w:rsid w:val="00E75875"/>
    <w:rsid w:val="00E80BE0"/>
    <w:rsid w:val="00E82CA2"/>
    <w:rsid w:val="00E859FA"/>
    <w:rsid w:val="00E85AD0"/>
    <w:rsid w:val="00E863FB"/>
    <w:rsid w:val="00E9172A"/>
    <w:rsid w:val="00E959B5"/>
    <w:rsid w:val="00E9634D"/>
    <w:rsid w:val="00E966D7"/>
    <w:rsid w:val="00E97C05"/>
    <w:rsid w:val="00EA0694"/>
    <w:rsid w:val="00EA0848"/>
    <w:rsid w:val="00EA4738"/>
    <w:rsid w:val="00EA5549"/>
    <w:rsid w:val="00EA67B2"/>
    <w:rsid w:val="00EB227E"/>
    <w:rsid w:val="00EB3284"/>
    <w:rsid w:val="00EB3E8F"/>
    <w:rsid w:val="00EB42B0"/>
    <w:rsid w:val="00EB6487"/>
    <w:rsid w:val="00EB6E60"/>
    <w:rsid w:val="00EB7249"/>
    <w:rsid w:val="00EC7FE9"/>
    <w:rsid w:val="00ED0D94"/>
    <w:rsid w:val="00ED5310"/>
    <w:rsid w:val="00ED7D3A"/>
    <w:rsid w:val="00EE0241"/>
    <w:rsid w:val="00EE03E9"/>
    <w:rsid w:val="00EE383A"/>
    <w:rsid w:val="00EE4194"/>
    <w:rsid w:val="00EE4FA1"/>
    <w:rsid w:val="00EE5C05"/>
    <w:rsid w:val="00EE5EA9"/>
    <w:rsid w:val="00EE71DD"/>
    <w:rsid w:val="00F01ECD"/>
    <w:rsid w:val="00F0380F"/>
    <w:rsid w:val="00F052D5"/>
    <w:rsid w:val="00F07198"/>
    <w:rsid w:val="00F073BD"/>
    <w:rsid w:val="00F07961"/>
    <w:rsid w:val="00F11EC1"/>
    <w:rsid w:val="00F12A7F"/>
    <w:rsid w:val="00F13203"/>
    <w:rsid w:val="00F151D9"/>
    <w:rsid w:val="00F172AE"/>
    <w:rsid w:val="00F2204B"/>
    <w:rsid w:val="00F26258"/>
    <w:rsid w:val="00F302E3"/>
    <w:rsid w:val="00F30949"/>
    <w:rsid w:val="00F34625"/>
    <w:rsid w:val="00F348D0"/>
    <w:rsid w:val="00F373FF"/>
    <w:rsid w:val="00F44076"/>
    <w:rsid w:val="00F47CE8"/>
    <w:rsid w:val="00F52E80"/>
    <w:rsid w:val="00F54081"/>
    <w:rsid w:val="00F54527"/>
    <w:rsid w:val="00F5580E"/>
    <w:rsid w:val="00F657AE"/>
    <w:rsid w:val="00F675AC"/>
    <w:rsid w:val="00F71D1A"/>
    <w:rsid w:val="00F73BAB"/>
    <w:rsid w:val="00F74E47"/>
    <w:rsid w:val="00F764CD"/>
    <w:rsid w:val="00F82BAA"/>
    <w:rsid w:val="00F83555"/>
    <w:rsid w:val="00F85B08"/>
    <w:rsid w:val="00F90BD6"/>
    <w:rsid w:val="00F91FF8"/>
    <w:rsid w:val="00F95637"/>
    <w:rsid w:val="00F9563B"/>
    <w:rsid w:val="00FA0950"/>
    <w:rsid w:val="00FA3E61"/>
    <w:rsid w:val="00FA425F"/>
    <w:rsid w:val="00FA51D3"/>
    <w:rsid w:val="00FA5835"/>
    <w:rsid w:val="00FA6A93"/>
    <w:rsid w:val="00FB0D12"/>
    <w:rsid w:val="00FB1F21"/>
    <w:rsid w:val="00FB29A6"/>
    <w:rsid w:val="00FB4830"/>
    <w:rsid w:val="00FB5C3D"/>
    <w:rsid w:val="00FC1DAD"/>
    <w:rsid w:val="00FC2F77"/>
    <w:rsid w:val="00FC31D6"/>
    <w:rsid w:val="00FC3B60"/>
    <w:rsid w:val="00FC78AE"/>
    <w:rsid w:val="00FC7E6E"/>
    <w:rsid w:val="00FD115D"/>
    <w:rsid w:val="00FD2837"/>
    <w:rsid w:val="00FD2963"/>
    <w:rsid w:val="00FD3903"/>
    <w:rsid w:val="00FD57A7"/>
    <w:rsid w:val="00FD7D2E"/>
    <w:rsid w:val="00FE63FA"/>
    <w:rsid w:val="00FF04EC"/>
    <w:rsid w:val="00FF0631"/>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C688B8"/>
  <w15:chartTrackingRefBased/>
  <w15:docId w15:val="{9F99F9C9-5DFD-470B-91F7-EEA7ED3E2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ngspann.de/" TargetMode="External"/><Relationship Id="rId3" Type="http://schemas.openxmlformats.org/officeDocument/2006/relationships/styles" Target="styles.xml"/><Relationship Id="rId7" Type="http://schemas.openxmlformats.org/officeDocument/2006/relationships/hyperlink" Target="mailto:info@ringspann.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guc.bi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AC053-91AA-449E-A67E-C16C92B9C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1161</Words>
  <Characters>7316</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8461</CharactersWithSpaces>
  <SharedDoc>false</SharedDoc>
  <HLinks>
    <vt:vector size="18" baseType="variant">
      <vt:variant>
        <vt:i4>11</vt:i4>
      </vt:variant>
      <vt:variant>
        <vt:i4>6</vt:i4>
      </vt:variant>
      <vt:variant>
        <vt:i4>0</vt:i4>
      </vt:variant>
      <vt:variant>
        <vt:i4>5</vt:i4>
      </vt:variant>
      <vt:variant>
        <vt:lpwstr>http://www.ringspann.de/</vt:lpwstr>
      </vt:variant>
      <vt:variant>
        <vt:lpwstr/>
      </vt:variant>
      <vt:variant>
        <vt:i4>7733327</vt:i4>
      </vt:variant>
      <vt:variant>
        <vt:i4>3</vt:i4>
      </vt:variant>
      <vt:variant>
        <vt:i4>0</vt:i4>
      </vt:variant>
      <vt:variant>
        <vt:i4>5</vt:i4>
      </vt:variant>
      <vt:variant>
        <vt:lpwstr>mailto:info@ringspann.de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Michael Stöcker</cp:lastModifiedBy>
  <cp:revision>9</cp:revision>
  <cp:lastPrinted>2019-12-03T08:20:00Z</cp:lastPrinted>
  <dcterms:created xsi:type="dcterms:W3CDTF">2020-12-22T07:49:00Z</dcterms:created>
  <dcterms:modified xsi:type="dcterms:W3CDTF">2020-12-28T08:55:00Z</dcterms:modified>
</cp:coreProperties>
</file>