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547" w:rsidRPr="008D1FC1" w:rsidRDefault="00A12547" w:rsidP="00A12547">
      <w:pPr>
        <w:pBdr>
          <w:bottom w:val="single" w:sz="4" w:space="1" w:color="auto"/>
        </w:pBdr>
        <w:rPr>
          <w:rFonts w:ascii="Calibri" w:hAnsi="Calibri" w:cs="Calibri"/>
          <w:sz w:val="28"/>
          <w:szCs w:val="28"/>
          <w:lang w:val="en-GB"/>
        </w:rPr>
      </w:pPr>
      <w:r w:rsidRPr="008D1FC1">
        <w:rPr>
          <w:rFonts w:ascii="Calibri" w:hAnsi="Calibri" w:cs="Calibri"/>
          <w:sz w:val="28"/>
          <w:szCs w:val="28"/>
          <w:lang w:val="en-GB"/>
        </w:rPr>
        <w:t>PRESS</w:t>
      </w:r>
      <w:r w:rsidR="00267971" w:rsidRPr="008D1FC1">
        <w:rPr>
          <w:rFonts w:ascii="Calibri" w:hAnsi="Calibri" w:cs="Calibri"/>
          <w:sz w:val="28"/>
          <w:szCs w:val="28"/>
          <w:lang w:val="en-GB"/>
        </w:rPr>
        <w:t xml:space="preserve"> </w:t>
      </w:r>
      <w:r w:rsidRPr="008D1FC1">
        <w:rPr>
          <w:rFonts w:ascii="Calibri" w:hAnsi="Calibri" w:cs="Calibri"/>
          <w:sz w:val="28"/>
          <w:szCs w:val="28"/>
          <w:lang w:val="en-GB"/>
        </w:rPr>
        <w:t>INFORMATION</w:t>
      </w:r>
    </w:p>
    <w:p w:rsidR="00C55B07" w:rsidRPr="008D1FC1" w:rsidRDefault="00C55B07" w:rsidP="004A059B">
      <w:pPr>
        <w:spacing w:line="240" w:lineRule="auto"/>
        <w:rPr>
          <w:rFonts w:ascii="Times New Roman" w:hAnsi="Times New Roman" w:cs="Times New Roman"/>
          <w:bCs/>
          <w:sz w:val="20"/>
          <w:szCs w:val="20"/>
          <w:lang w:val="en-GB"/>
        </w:rPr>
      </w:pPr>
    </w:p>
    <w:p w:rsidR="00C55B07" w:rsidRPr="008D1FC1" w:rsidRDefault="00267971" w:rsidP="004A059B">
      <w:pPr>
        <w:spacing w:line="240" w:lineRule="auto"/>
        <w:rPr>
          <w:rFonts w:cs="Times New Roman"/>
          <w:bCs/>
          <w:i/>
          <w:sz w:val="20"/>
          <w:szCs w:val="20"/>
          <w:lang w:val="en-GB"/>
        </w:rPr>
      </w:pPr>
      <w:r w:rsidRPr="008D1FC1">
        <w:rPr>
          <w:rFonts w:cs="Times New Roman"/>
          <w:bCs/>
          <w:i/>
          <w:sz w:val="20"/>
          <w:szCs w:val="20"/>
          <w:lang w:val="en-GB"/>
        </w:rPr>
        <w:t xml:space="preserve">Power transmission </w:t>
      </w:r>
      <w:r w:rsidR="00C55B07" w:rsidRPr="008D1FC1">
        <w:rPr>
          <w:rFonts w:cs="Times New Roman"/>
          <w:bCs/>
          <w:i/>
          <w:sz w:val="20"/>
          <w:szCs w:val="20"/>
          <w:lang w:val="en-GB"/>
        </w:rPr>
        <w:t xml:space="preserve">/ </w:t>
      </w:r>
      <w:r w:rsidRPr="008D1FC1">
        <w:rPr>
          <w:rFonts w:cs="Times New Roman"/>
          <w:bCs/>
          <w:i/>
          <w:sz w:val="20"/>
          <w:szCs w:val="20"/>
          <w:lang w:val="en-GB"/>
        </w:rPr>
        <w:t xml:space="preserve">machine elements </w:t>
      </w:r>
      <w:r w:rsidR="00A12547" w:rsidRPr="008D1FC1">
        <w:rPr>
          <w:rFonts w:cs="Times New Roman"/>
          <w:bCs/>
          <w:i/>
          <w:sz w:val="20"/>
          <w:szCs w:val="20"/>
          <w:lang w:val="en-GB"/>
        </w:rPr>
        <w:t xml:space="preserve">/ </w:t>
      </w:r>
      <w:r w:rsidRPr="008D1FC1">
        <w:rPr>
          <w:rFonts w:cs="Times New Roman"/>
          <w:bCs/>
          <w:i/>
          <w:sz w:val="20"/>
          <w:szCs w:val="20"/>
          <w:lang w:val="en-GB"/>
        </w:rPr>
        <w:t>supplier</w:t>
      </w:r>
      <w:r w:rsidR="00A12547" w:rsidRPr="008D1FC1">
        <w:rPr>
          <w:rFonts w:cs="Times New Roman"/>
          <w:bCs/>
          <w:i/>
          <w:sz w:val="20"/>
          <w:szCs w:val="20"/>
          <w:lang w:val="en-GB"/>
        </w:rPr>
        <w:t xml:space="preserve">/ </w:t>
      </w:r>
      <w:r w:rsidR="00E6347B" w:rsidRPr="008D1FC1">
        <w:rPr>
          <w:rFonts w:ascii="Calibri" w:hAnsi="Calibri"/>
          <w:i/>
          <w:sz w:val="20"/>
          <w:szCs w:val="20"/>
          <w:lang w:val="en-GB"/>
        </w:rPr>
        <w:t>conveying engineering</w:t>
      </w:r>
      <w:r w:rsidR="00E6347B" w:rsidRPr="008D1FC1">
        <w:rPr>
          <w:rFonts w:ascii="Calibri" w:hAnsi="Calibri" w:cs="Calibri"/>
          <w:i/>
          <w:sz w:val="20"/>
          <w:szCs w:val="20"/>
          <w:lang w:val="en-GB"/>
        </w:rPr>
        <w:t xml:space="preserve"> </w:t>
      </w:r>
      <w:r w:rsidR="00C55B07" w:rsidRPr="008D1FC1">
        <w:rPr>
          <w:rFonts w:cs="Times New Roman"/>
          <w:bCs/>
          <w:i/>
          <w:sz w:val="20"/>
          <w:szCs w:val="20"/>
          <w:lang w:val="en-GB"/>
        </w:rPr>
        <w:t xml:space="preserve">/ </w:t>
      </w:r>
      <w:r w:rsidRPr="008D1FC1">
        <w:rPr>
          <w:rFonts w:cs="Times New Roman"/>
          <w:bCs/>
          <w:i/>
          <w:sz w:val="20"/>
          <w:szCs w:val="20"/>
          <w:lang w:val="en-GB"/>
        </w:rPr>
        <w:t>design engineering</w:t>
      </w:r>
    </w:p>
    <w:p w:rsidR="008D1FC1" w:rsidRPr="008D1FC1" w:rsidRDefault="008D1FC1" w:rsidP="008D1FC1">
      <w:pPr>
        <w:spacing w:line="240" w:lineRule="auto"/>
        <w:rPr>
          <w:rFonts w:ascii="Calibri" w:hAnsi="Calibri" w:cs="Times New Roman"/>
          <w:b/>
          <w:bCs/>
          <w:sz w:val="44"/>
          <w:szCs w:val="44"/>
          <w:lang w:val="en-GB"/>
        </w:rPr>
      </w:pPr>
      <w:r w:rsidRPr="008D1FC1">
        <w:rPr>
          <w:rFonts w:ascii="Calibri" w:hAnsi="Calibri" w:cs="Times New Roman"/>
          <w:b/>
          <w:bCs/>
          <w:sz w:val="44"/>
          <w:szCs w:val="44"/>
          <w:lang w:val="en-GB"/>
        </w:rPr>
        <w:t>Twelve models right from the outset</w:t>
      </w:r>
    </w:p>
    <w:p w:rsidR="008D1FC1" w:rsidRPr="008D1FC1" w:rsidRDefault="008D1FC1" w:rsidP="008D1FC1">
      <w:pPr>
        <w:spacing w:after="240" w:line="240" w:lineRule="auto"/>
        <w:rPr>
          <w:rFonts w:ascii="Calibri" w:hAnsi="Calibri" w:cs="Times New Roman"/>
          <w:b/>
          <w:bCs/>
          <w:sz w:val="24"/>
          <w:szCs w:val="24"/>
          <w:lang w:val="en-GB"/>
        </w:rPr>
      </w:pPr>
      <w:r w:rsidRPr="008D1FC1">
        <w:rPr>
          <w:rFonts w:ascii="Calibri" w:hAnsi="Calibri" w:cs="Times New Roman"/>
          <w:b/>
          <w:bCs/>
          <w:sz w:val="24"/>
          <w:szCs w:val="24"/>
          <w:lang w:val="en-GB"/>
        </w:rPr>
        <w:t xml:space="preserve">As the first manufacturer worldwide, RINGSPANN is launching an online shop for freewheels </w:t>
      </w:r>
    </w:p>
    <w:p w:rsidR="008D1FC1" w:rsidRPr="008D1FC1" w:rsidRDefault="008D1FC1" w:rsidP="008D1FC1">
      <w:pPr>
        <w:tabs>
          <w:tab w:val="left" w:pos="2410"/>
        </w:tabs>
        <w:spacing w:after="240" w:line="360" w:lineRule="auto"/>
        <w:jc w:val="both"/>
        <w:rPr>
          <w:rFonts w:ascii="Calibri" w:eastAsia="Calibri" w:hAnsi="Calibri" w:cs="Times New Roman"/>
          <w:b/>
          <w:sz w:val="21"/>
          <w:szCs w:val="21"/>
          <w:lang w:val="en-GB"/>
        </w:rPr>
      </w:pPr>
      <w:r w:rsidRPr="008D1FC1">
        <w:rPr>
          <w:rFonts w:ascii="Calibri" w:eastAsia="Calibri" w:hAnsi="Calibri" w:cs="Times New Roman"/>
          <w:b/>
          <w:sz w:val="21"/>
          <w:szCs w:val="21"/>
          <w:lang w:val="en-GB"/>
        </w:rPr>
        <w:t xml:space="preserve">With the launch of its new online shop for freewheels, RINGSPANN is making life easier for all purchasers and engineers in drive engineering. In addition to the company’s more than 100-page long product catalogue, you can now click your way through the entire RINGSPANN range of internal freewheels with nominal torques ranging from 325 to 20,500 Nm. The standard freewheels from all other classes will follow successively over the course of the coming months. </w:t>
      </w:r>
    </w:p>
    <w:p w:rsidR="008D1FC1" w:rsidRPr="008D1FC1" w:rsidRDefault="008D1FC1" w:rsidP="008D1FC1">
      <w:pPr>
        <w:tabs>
          <w:tab w:val="left" w:pos="2410"/>
          <w:tab w:val="left" w:pos="5812"/>
        </w:tabs>
        <w:spacing w:after="240" w:line="360" w:lineRule="auto"/>
        <w:jc w:val="both"/>
        <w:rPr>
          <w:rFonts w:ascii="Calibri" w:eastAsia="Times New Roman" w:hAnsi="Calibri" w:cs="Calibri"/>
          <w:sz w:val="21"/>
          <w:szCs w:val="21"/>
          <w:lang w:val="en-GB"/>
        </w:rPr>
      </w:pPr>
      <w:r w:rsidRPr="008D1FC1">
        <w:rPr>
          <w:rFonts w:ascii="Calibri" w:eastAsia="Times New Roman" w:hAnsi="Calibri" w:cs="Calibri"/>
          <w:i/>
          <w:iCs/>
          <w:sz w:val="21"/>
          <w:szCs w:val="21"/>
          <w:lang w:val="en-GB"/>
        </w:rPr>
        <w:t>Bad Homburg,</w:t>
      </w:r>
      <w:r w:rsidRPr="008D1FC1">
        <w:rPr>
          <w:rFonts w:ascii="Calibri" w:hAnsi="Calibri" w:cs="Calibri"/>
          <w:i/>
          <w:iCs/>
          <w:sz w:val="21"/>
          <w:szCs w:val="21"/>
          <w:lang w:val="en-GB"/>
        </w:rPr>
        <w:t xml:space="preserve"> March </w:t>
      </w:r>
      <w:r w:rsidRPr="008D1FC1">
        <w:rPr>
          <w:rFonts w:ascii="Calibri" w:eastAsia="Times New Roman" w:hAnsi="Calibri" w:cs="Calibri"/>
          <w:i/>
          <w:iCs/>
          <w:sz w:val="21"/>
          <w:szCs w:val="21"/>
          <w:lang w:val="en-GB"/>
        </w:rPr>
        <w:t>2018. –</w:t>
      </w:r>
      <w:r w:rsidRPr="008D1FC1">
        <w:rPr>
          <w:rFonts w:ascii="Calibri" w:eastAsia="Times New Roman" w:hAnsi="Calibri" w:cs="Calibri"/>
          <w:sz w:val="21"/>
          <w:szCs w:val="21"/>
          <w:lang w:val="en-GB"/>
        </w:rPr>
        <w:t xml:space="preserve"> RINGSPANN has launched the first stage of its new online shop for freewheels. As the first freewheels manufacturer worldwide, the company thus provides designers and technical purchasers in dri</w:t>
      </w:r>
      <w:bookmarkStart w:id="0" w:name="_GoBack"/>
      <w:bookmarkEnd w:id="0"/>
      <w:r w:rsidRPr="008D1FC1">
        <w:rPr>
          <w:rFonts w:ascii="Calibri" w:eastAsia="Times New Roman" w:hAnsi="Calibri" w:cs="Calibri"/>
          <w:sz w:val="21"/>
          <w:szCs w:val="21"/>
          <w:lang w:val="en-GB"/>
        </w:rPr>
        <w:t xml:space="preserve">ve engineering with a modern internet platform where they can choose the right backstops, overrunning or indexing freewheels from RINGSPANN’s range of internal freewheels with just a few clicks. All twelve models of this freewheel type are available right from the outset. This means specifically that visitors to the new online shop can already choose from 160 different sizes with nominal torques ranging from 325 to 20,500 Nm. “The launch of the first stage of our freewheel online shop at </w:t>
      </w:r>
      <w:hyperlink r:id="rId8" w:history="1">
        <w:r w:rsidRPr="008D1FC1">
          <w:rPr>
            <w:rStyle w:val="Hyperlink"/>
            <w:rFonts w:ascii="Calibri" w:eastAsia="Times New Roman" w:hAnsi="Calibri" w:cs="Calibri"/>
            <w:sz w:val="21"/>
            <w:szCs w:val="21"/>
            <w:lang w:val="en-GB"/>
          </w:rPr>
          <w:t>www.ringspann.de</w:t>
        </w:r>
      </w:hyperlink>
      <w:r w:rsidRPr="008D1FC1">
        <w:rPr>
          <w:rFonts w:ascii="Calibri" w:eastAsia="Times New Roman" w:hAnsi="Calibri" w:cs="Calibri"/>
          <w:sz w:val="21"/>
          <w:szCs w:val="21"/>
          <w:lang w:val="en-GB"/>
        </w:rPr>
        <w:t xml:space="preserve"> is yet another important service measure on our way to becoming a full-range supplier for high-quality components of industrial drive engineering”, stresses Thomas Heubach, director of the freewheels division at RINGSPANN</w:t>
      </w:r>
      <w:r w:rsidRPr="008D1FC1">
        <w:rPr>
          <w:rFonts w:ascii="Calibri" w:eastAsia="Calibri" w:hAnsi="Calibri" w:cs="Times New Roman"/>
          <w:sz w:val="21"/>
          <w:szCs w:val="21"/>
          <w:lang w:val="en-GB"/>
        </w:rPr>
        <w:t>.</w:t>
      </w:r>
    </w:p>
    <w:p w:rsidR="008D1FC1" w:rsidRPr="008D1FC1" w:rsidRDefault="008D1FC1" w:rsidP="008D1FC1">
      <w:pPr>
        <w:tabs>
          <w:tab w:val="left" w:pos="2410"/>
        </w:tabs>
        <w:spacing w:after="240" w:line="360" w:lineRule="auto"/>
        <w:jc w:val="both"/>
        <w:rPr>
          <w:rFonts w:ascii="Calibri" w:eastAsia="Times New Roman" w:hAnsi="Calibri" w:cs="Calibri"/>
          <w:b/>
          <w:sz w:val="21"/>
          <w:szCs w:val="21"/>
          <w:lang w:val="en-GB"/>
        </w:rPr>
      </w:pPr>
      <w:r w:rsidRPr="008D1FC1">
        <w:rPr>
          <w:rFonts w:ascii="Calibri" w:eastAsia="Times New Roman" w:hAnsi="Calibri" w:cs="Calibri"/>
          <w:b/>
          <w:sz w:val="21"/>
          <w:szCs w:val="21"/>
          <w:lang w:val="en-GB"/>
        </w:rPr>
        <w:t>Prices, quantities, availability</w:t>
      </w:r>
    </w:p>
    <w:p w:rsidR="008D1FC1" w:rsidRPr="008D1FC1" w:rsidRDefault="008D1FC1" w:rsidP="008D1FC1">
      <w:pPr>
        <w:tabs>
          <w:tab w:val="left" w:pos="2410"/>
        </w:tabs>
        <w:spacing w:after="240" w:line="360" w:lineRule="auto"/>
        <w:jc w:val="both"/>
        <w:rPr>
          <w:rFonts w:ascii="Calibri" w:eastAsia="Times New Roman" w:hAnsi="Calibri" w:cs="Calibri"/>
          <w:sz w:val="21"/>
          <w:szCs w:val="21"/>
          <w:lang w:val="en-GB"/>
        </w:rPr>
      </w:pPr>
      <w:r w:rsidRPr="008D1FC1">
        <w:rPr>
          <w:rFonts w:ascii="Calibri" w:eastAsia="Times New Roman" w:hAnsi="Calibri" w:cs="Calibri"/>
          <w:sz w:val="21"/>
          <w:szCs w:val="21"/>
          <w:lang w:val="en-GB"/>
        </w:rPr>
        <w:t>The new freewheel online shop by RINGSPANN features an intuitive design and a high level of transparency. It clearly and comprehensibly leads sourcing managers and purchasers through the current range of RINGSPANN internal freewheels for torque transmission via press fit and keyway connection. At the touch of a button, the user can instantly find all decision-relevant information on prices, volume scaling, availabilities and delivery times. Short text boxes outline the typical applications and main technical features of all models and types. Engineers, developers and designers can also access the relevant data sheets, instruction manuals and 3D CAD models of the respective internal freewheels in all sections of the online shop. “Last but not least, with this new online shop we are realising yet another digital component of our company-wide Industry 4.0 strategy”, adds divisional manager Thomas Heubach.</w:t>
      </w:r>
    </w:p>
    <w:p w:rsidR="008D1FC1" w:rsidRPr="008D1FC1" w:rsidRDefault="008D1FC1" w:rsidP="008D1FC1">
      <w:pPr>
        <w:tabs>
          <w:tab w:val="left" w:pos="2410"/>
        </w:tabs>
        <w:spacing w:after="240" w:line="360" w:lineRule="auto"/>
        <w:jc w:val="both"/>
        <w:rPr>
          <w:rFonts w:ascii="Calibri" w:eastAsia="Times New Roman" w:hAnsi="Calibri" w:cs="Calibri"/>
          <w:b/>
          <w:sz w:val="21"/>
          <w:szCs w:val="21"/>
          <w:lang w:val="en-GB"/>
        </w:rPr>
      </w:pPr>
      <w:r w:rsidRPr="008D1FC1">
        <w:rPr>
          <w:rFonts w:ascii="Calibri" w:eastAsia="Times New Roman" w:hAnsi="Calibri" w:cs="Calibri"/>
          <w:b/>
          <w:sz w:val="21"/>
          <w:szCs w:val="21"/>
          <w:lang w:val="en-GB"/>
        </w:rPr>
        <w:t>Comprehensive and transparent</w:t>
      </w:r>
    </w:p>
    <w:p w:rsidR="008D1FC1" w:rsidRPr="008D1FC1" w:rsidRDefault="008D1FC1" w:rsidP="008D1FC1">
      <w:pPr>
        <w:tabs>
          <w:tab w:val="left" w:pos="2410"/>
        </w:tabs>
        <w:spacing w:after="240" w:line="360" w:lineRule="auto"/>
        <w:jc w:val="both"/>
        <w:rPr>
          <w:rFonts w:ascii="Calibri" w:eastAsia="Times New Roman" w:hAnsi="Calibri" w:cs="Calibri"/>
          <w:sz w:val="21"/>
          <w:szCs w:val="21"/>
          <w:lang w:val="en-GB"/>
        </w:rPr>
      </w:pPr>
      <w:r w:rsidRPr="008D1FC1">
        <w:rPr>
          <w:rFonts w:ascii="Calibri" w:eastAsia="Times New Roman" w:hAnsi="Calibri" w:cs="Calibri"/>
          <w:sz w:val="21"/>
          <w:szCs w:val="21"/>
          <w:lang w:val="en-GB"/>
        </w:rPr>
        <w:lastRenderedPageBreak/>
        <w:t>In the upcoming weeks and months, all other freewheel types in the RINGSPANN range will be following the example of the internal freewheels and finding their way into the new online shop, to ensure that by the end of the year what must be the most comprehensive internet platform on the selection and ordering of freewheels of all designs will be available. “If you want to be taken seriously as a full-range provider or one-stop supplier by the market, there is no way around providing a comprehensive and transparent presentation of your entire product portfolio, even in the B2B sector. Thanks to our new online freewheels shop, we are now a great deal closer to achieving this aim”, reaffirms RINGSPANN’s Thomas Heubach.</w:t>
      </w:r>
    </w:p>
    <w:p w:rsidR="008D1FC1" w:rsidRPr="008D1FC1" w:rsidRDefault="008D1FC1" w:rsidP="008D1FC1">
      <w:pPr>
        <w:tabs>
          <w:tab w:val="left" w:pos="2410"/>
        </w:tabs>
        <w:spacing w:after="240" w:line="360" w:lineRule="auto"/>
        <w:jc w:val="both"/>
        <w:rPr>
          <w:rFonts w:ascii="Calibri" w:eastAsia="Times New Roman" w:hAnsi="Calibri" w:cs="Calibri"/>
          <w:sz w:val="21"/>
          <w:szCs w:val="21"/>
          <w:lang w:val="en-GB"/>
        </w:rPr>
      </w:pPr>
      <w:r w:rsidRPr="008D1FC1">
        <w:rPr>
          <w:rFonts w:ascii="Calibri" w:eastAsia="Times New Roman" w:hAnsi="Calibri" w:cs="Calibri"/>
          <w:sz w:val="21"/>
          <w:szCs w:val="21"/>
          <w:lang w:val="en-GB"/>
        </w:rPr>
        <w:t>RINGSPANN’s new online shop will thus very soon be an essential source for selection and supply for all those sourcing managers and technicians who, in addition to internal freewheels, also require complete, housing, basic, integrated and cage freewheels for the realisation of backstops, overrunning or indexing kinematics in drive engineering units. As Thomas Heubach is keen to emphasise, however, the new freewheel online shop will not entirely replace the printed product catalogue: “We understand the RINGSPANN catalogues are important reference works for many customers who are reluctant to make do without them. However, we will in future be placing a greater emphasis on medial diversity in the presentation of our portfolio”.</w:t>
      </w:r>
    </w:p>
    <w:p w:rsidR="008D2900" w:rsidRPr="008D1FC1" w:rsidRDefault="00F9131B" w:rsidP="006C5BDD">
      <w:pPr>
        <w:autoSpaceDE w:val="0"/>
        <w:autoSpaceDN w:val="0"/>
        <w:adjustRightInd w:val="0"/>
        <w:spacing w:after="240" w:line="360" w:lineRule="auto"/>
        <w:jc w:val="both"/>
        <w:rPr>
          <w:rFonts w:cs="Times New Roman"/>
          <w:i/>
          <w:sz w:val="16"/>
          <w:szCs w:val="16"/>
          <w:lang w:val="en-GB"/>
        </w:rPr>
      </w:pPr>
      <w:r w:rsidRPr="008D1FC1">
        <w:rPr>
          <w:rFonts w:cs="Times New Roman"/>
          <w:i/>
          <w:sz w:val="16"/>
          <w:szCs w:val="16"/>
          <w:lang w:val="en-GB"/>
        </w:rPr>
        <w:t>501</w:t>
      </w:r>
      <w:r w:rsidR="008D2900" w:rsidRPr="008D1FC1">
        <w:rPr>
          <w:rFonts w:cs="Times New Roman"/>
          <w:i/>
          <w:sz w:val="16"/>
          <w:szCs w:val="16"/>
          <w:lang w:val="en-GB"/>
        </w:rPr>
        <w:t xml:space="preserve"> </w:t>
      </w:r>
      <w:r w:rsidR="00267971" w:rsidRPr="008D1FC1">
        <w:rPr>
          <w:rFonts w:ascii="Calibri" w:hAnsi="Calibri" w:cs="Calibri"/>
          <w:i/>
          <w:sz w:val="16"/>
          <w:lang w:val="en-GB"/>
        </w:rPr>
        <w:t xml:space="preserve">words with </w:t>
      </w:r>
      <w:r w:rsidRPr="008D1FC1">
        <w:rPr>
          <w:rFonts w:cs="Times New Roman"/>
          <w:i/>
          <w:sz w:val="16"/>
          <w:szCs w:val="16"/>
          <w:lang w:val="en-GB"/>
        </w:rPr>
        <w:t>3</w:t>
      </w:r>
      <w:r w:rsidR="00267971" w:rsidRPr="008D1FC1">
        <w:rPr>
          <w:rFonts w:cs="Times New Roman"/>
          <w:i/>
          <w:sz w:val="16"/>
          <w:szCs w:val="16"/>
          <w:lang w:val="en-GB"/>
        </w:rPr>
        <w:t>,</w:t>
      </w:r>
      <w:r w:rsidRPr="008D1FC1">
        <w:rPr>
          <w:rFonts w:cs="Times New Roman"/>
          <w:i/>
          <w:sz w:val="16"/>
          <w:szCs w:val="16"/>
          <w:lang w:val="en-GB"/>
        </w:rPr>
        <w:t>559</w:t>
      </w:r>
      <w:r w:rsidR="008D2900" w:rsidRPr="008D1FC1">
        <w:rPr>
          <w:rFonts w:cs="Times New Roman"/>
          <w:i/>
          <w:sz w:val="16"/>
          <w:szCs w:val="16"/>
          <w:lang w:val="en-GB"/>
        </w:rPr>
        <w:t xml:space="preserve"> </w:t>
      </w:r>
      <w:r w:rsidR="00267971" w:rsidRPr="008D1FC1">
        <w:rPr>
          <w:rFonts w:ascii="Calibri" w:hAnsi="Calibri" w:cs="Calibri"/>
          <w:i/>
          <w:sz w:val="16"/>
          <w:lang w:val="en-GB"/>
        </w:rPr>
        <w:t>characters (with spaces</w:t>
      </w:r>
      <w:r w:rsidR="008D2900" w:rsidRPr="008D1FC1">
        <w:rPr>
          <w:rFonts w:cs="Times New Roman"/>
          <w:i/>
          <w:sz w:val="16"/>
          <w:szCs w:val="16"/>
          <w:lang w:val="en-GB"/>
        </w:rPr>
        <w:t>)</w:t>
      </w:r>
    </w:p>
    <w:p w:rsidR="008D2900" w:rsidRPr="008D1FC1" w:rsidRDefault="00267971" w:rsidP="008D2900">
      <w:pPr>
        <w:autoSpaceDE w:val="0"/>
        <w:autoSpaceDN w:val="0"/>
        <w:adjustRightInd w:val="0"/>
        <w:spacing w:after="120" w:line="240" w:lineRule="auto"/>
        <w:rPr>
          <w:rFonts w:cs="Times New Roman"/>
          <w:i/>
          <w:sz w:val="21"/>
          <w:szCs w:val="21"/>
          <w:u w:val="single"/>
          <w:lang w:val="en-GB"/>
        </w:rPr>
      </w:pPr>
      <w:r w:rsidRPr="008D1FC1">
        <w:rPr>
          <w:rFonts w:ascii="Calibri" w:hAnsi="Calibri" w:cs="Calibri"/>
          <w:i/>
          <w:sz w:val="21"/>
          <w:szCs w:val="21"/>
          <w:u w:val="single"/>
          <w:lang w:val="en-GB"/>
        </w:rPr>
        <w:t>Captions (3 pictures</w:t>
      </w:r>
      <w:r w:rsidR="008D2900" w:rsidRPr="008D1FC1">
        <w:rPr>
          <w:rFonts w:cs="Times New Roman"/>
          <w:i/>
          <w:sz w:val="21"/>
          <w:szCs w:val="21"/>
          <w:u w:val="single"/>
          <w:lang w:val="en-GB"/>
        </w:rPr>
        <w:t>)</w:t>
      </w:r>
    </w:p>
    <w:p w:rsidR="008D1FC1" w:rsidRPr="008D1FC1" w:rsidRDefault="008D1FC1" w:rsidP="008D1FC1">
      <w:pPr>
        <w:autoSpaceDE w:val="0"/>
        <w:autoSpaceDN w:val="0"/>
        <w:adjustRightInd w:val="0"/>
        <w:spacing w:after="120" w:line="240" w:lineRule="auto"/>
        <w:rPr>
          <w:rFonts w:eastAsia="Times New Roman" w:cs="Calibri"/>
          <w:sz w:val="21"/>
          <w:szCs w:val="21"/>
          <w:lang w:val="en-GB"/>
        </w:rPr>
      </w:pPr>
      <w:r w:rsidRPr="008D1FC1">
        <w:rPr>
          <w:rFonts w:cs="Times New Roman"/>
          <w:i/>
          <w:sz w:val="21"/>
          <w:szCs w:val="21"/>
          <w:lang w:val="en-GB"/>
        </w:rPr>
        <w:t>Figure 1:</w:t>
      </w:r>
      <w:r w:rsidRPr="008D1FC1">
        <w:rPr>
          <w:rFonts w:cs="Times New Roman"/>
          <w:sz w:val="21"/>
          <w:szCs w:val="21"/>
          <w:lang w:val="en-GB"/>
        </w:rPr>
        <w:t xml:space="preserve"> A glance at the new freewheel online shop of RINGSPANN: </w:t>
      </w:r>
      <w:r w:rsidRPr="008D1FC1">
        <w:rPr>
          <w:rFonts w:eastAsia="Times New Roman" w:cs="Calibri"/>
          <w:sz w:val="21"/>
          <w:szCs w:val="21"/>
          <w:lang w:val="en-GB"/>
        </w:rPr>
        <w:t>All twelve models of internal freewheels are available right from the outset. The FXN series is suitable for nominal torques of up to 20,500 Nm as well as for applications with high idle speeds.</w:t>
      </w:r>
    </w:p>
    <w:p w:rsidR="008D1FC1" w:rsidRPr="008D1FC1" w:rsidRDefault="008D1FC1" w:rsidP="008D1FC1">
      <w:pPr>
        <w:autoSpaceDE w:val="0"/>
        <w:autoSpaceDN w:val="0"/>
        <w:adjustRightInd w:val="0"/>
        <w:spacing w:after="120" w:line="240" w:lineRule="auto"/>
        <w:rPr>
          <w:rFonts w:cs="Times New Roman"/>
          <w:sz w:val="21"/>
          <w:szCs w:val="21"/>
          <w:lang w:val="en-GB"/>
        </w:rPr>
      </w:pPr>
      <w:r w:rsidRPr="008D1FC1">
        <w:rPr>
          <w:rFonts w:cs="Times New Roman"/>
          <w:i/>
          <w:sz w:val="21"/>
          <w:szCs w:val="21"/>
          <w:lang w:val="en-GB"/>
        </w:rPr>
        <w:t>Figure 2:</w:t>
      </w:r>
      <w:r w:rsidRPr="008D1FC1">
        <w:rPr>
          <w:rFonts w:cs="Times New Roman"/>
          <w:sz w:val="21"/>
          <w:szCs w:val="21"/>
          <w:lang w:val="en-GB"/>
        </w:rPr>
        <w:t xml:space="preserve"> </w:t>
      </w:r>
      <w:r w:rsidRPr="008D1FC1">
        <w:rPr>
          <w:rFonts w:eastAsia="Times New Roman" w:cs="Calibri"/>
          <w:sz w:val="21"/>
          <w:szCs w:val="21"/>
          <w:lang w:val="en-GB"/>
        </w:rPr>
        <w:t>Thomas Heubach, director of RINGSPANN’s freewheel division</w:t>
      </w:r>
      <w:r w:rsidRPr="008D1FC1">
        <w:rPr>
          <w:rFonts w:eastAsia="Calibri" w:cs="Times New Roman"/>
          <w:sz w:val="21"/>
          <w:szCs w:val="21"/>
          <w:lang w:val="en-GB"/>
        </w:rPr>
        <w:t xml:space="preserve">: </w:t>
      </w:r>
      <w:r w:rsidRPr="008D1FC1">
        <w:rPr>
          <w:rFonts w:eastAsia="Times New Roman" w:cs="Calibri"/>
          <w:sz w:val="21"/>
          <w:szCs w:val="21"/>
          <w:lang w:val="en-GB"/>
        </w:rPr>
        <w:t>“If you want to be taken seriously as a full-range provider by the market, there is no way around providing a comprehensive and transparent presentation of your entire product portfolio.”</w:t>
      </w:r>
    </w:p>
    <w:p w:rsidR="008D1FC1" w:rsidRPr="008D1FC1" w:rsidRDefault="008D1FC1" w:rsidP="008D1FC1">
      <w:pPr>
        <w:autoSpaceDE w:val="0"/>
        <w:autoSpaceDN w:val="0"/>
        <w:adjustRightInd w:val="0"/>
        <w:spacing w:after="120" w:line="240" w:lineRule="auto"/>
        <w:jc w:val="both"/>
        <w:rPr>
          <w:rFonts w:cs="Times New Roman"/>
          <w:sz w:val="21"/>
          <w:szCs w:val="21"/>
          <w:lang w:val="en-GB"/>
        </w:rPr>
      </w:pPr>
      <w:r w:rsidRPr="008D1FC1">
        <w:rPr>
          <w:rFonts w:cs="Times New Roman"/>
          <w:i/>
          <w:sz w:val="21"/>
          <w:szCs w:val="21"/>
          <w:lang w:val="en-GB"/>
        </w:rPr>
        <w:t>Figure 3:</w:t>
      </w:r>
      <w:r w:rsidRPr="008D1FC1">
        <w:rPr>
          <w:rFonts w:cs="Times New Roman"/>
          <w:sz w:val="21"/>
          <w:szCs w:val="21"/>
          <w:lang w:val="en-GB"/>
        </w:rPr>
        <w:t xml:space="preserve"> RINGSPANN’s FN series internal freewheels: These compact freewheels for nominal torques of up to 3,000 Nm can be used flexibly as a backstop and for overrunning and indexing functions. They are installed into the customers’ housing. </w:t>
      </w:r>
    </w:p>
    <w:p w:rsidR="008D2900" w:rsidRPr="008D1FC1" w:rsidRDefault="008D2900" w:rsidP="00267971">
      <w:pPr>
        <w:spacing w:after="0" w:line="240" w:lineRule="auto"/>
        <w:ind w:left="6237" w:firstLine="709"/>
        <w:rPr>
          <w:rFonts w:eastAsia="Calibri" w:cs="Times New Roman"/>
          <w:i/>
          <w:sz w:val="18"/>
          <w:szCs w:val="18"/>
          <w:lang w:val="en-GB"/>
        </w:rPr>
      </w:pPr>
      <w:r w:rsidRPr="008D1FC1">
        <w:rPr>
          <w:rFonts w:eastAsia="Calibri" w:cs="Times New Roman"/>
          <w:i/>
          <w:sz w:val="18"/>
          <w:szCs w:val="18"/>
          <w:lang w:val="en-GB"/>
        </w:rPr>
        <w:t>(All</w:t>
      </w:r>
      <w:r w:rsidR="00267971" w:rsidRPr="008D1FC1">
        <w:rPr>
          <w:rFonts w:eastAsia="Calibri" w:cs="Times New Roman"/>
          <w:i/>
          <w:sz w:val="18"/>
          <w:szCs w:val="18"/>
          <w:lang w:val="en-GB"/>
        </w:rPr>
        <w:t xml:space="preserve"> images</w:t>
      </w:r>
      <w:r w:rsidRPr="008D1FC1">
        <w:rPr>
          <w:rFonts w:eastAsia="Calibri" w:cs="Times New Roman"/>
          <w:i/>
          <w:sz w:val="18"/>
          <w:szCs w:val="18"/>
          <w:lang w:val="en-GB"/>
        </w:rPr>
        <w:t>: RINGSPANN)</w:t>
      </w:r>
    </w:p>
    <w:p w:rsidR="001E590B" w:rsidRPr="008D1FC1" w:rsidRDefault="001E590B" w:rsidP="00AF62D0">
      <w:pPr>
        <w:tabs>
          <w:tab w:val="left" w:pos="2410"/>
        </w:tabs>
        <w:spacing w:after="240" w:line="360" w:lineRule="auto"/>
        <w:jc w:val="both"/>
        <w:rPr>
          <w:rFonts w:cs="Times New Roman"/>
          <w:sz w:val="20"/>
          <w:szCs w:val="20"/>
          <w:lang w:val="en-GB"/>
        </w:rPr>
      </w:pPr>
    </w:p>
    <w:p w:rsidR="00D314EF" w:rsidRPr="008D1FC1" w:rsidRDefault="00D314EF" w:rsidP="008D290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alibri" w:eastAsia="Times New Roman" w:hAnsi="Calibri" w:cs="Calibri"/>
          <w:bCs/>
          <w:i/>
          <w:sz w:val="21"/>
          <w:szCs w:val="21"/>
          <w:lang w:val="en-GB"/>
        </w:rPr>
      </w:pPr>
      <w:r w:rsidRPr="008D1FC1">
        <w:rPr>
          <w:rFonts w:ascii="Calibri" w:eastAsia="Times New Roman" w:hAnsi="Calibri" w:cs="Calibri"/>
          <w:bCs/>
          <w:i/>
          <w:sz w:val="21"/>
          <w:szCs w:val="21"/>
          <w:lang w:val="en-GB"/>
        </w:rPr>
        <w:t>((Infobox 1))</w:t>
      </w:r>
    </w:p>
    <w:p w:rsidR="008D1FC1" w:rsidRPr="008D1FC1" w:rsidRDefault="008D1FC1" w:rsidP="008D1F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alibri" w:eastAsia="Times New Roman" w:hAnsi="Calibri" w:cs="Calibri"/>
          <w:b/>
          <w:bCs/>
          <w:sz w:val="21"/>
          <w:szCs w:val="21"/>
          <w:lang w:val="en-GB"/>
        </w:rPr>
      </w:pPr>
      <w:r w:rsidRPr="008D1FC1">
        <w:rPr>
          <w:rFonts w:ascii="Calibri" w:eastAsia="Times New Roman" w:hAnsi="Calibri" w:cs="Calibri"/>
          <w:b/>
          <w:bCs/>
          <w:sz w:val="21"/>
          <w:szCs w:val="21"/>
          <w:lang w:val="en-GB"/>
        </w:rPr>
        <w:t>Non-wearing alternative to the switched clutch</w:t>
      </w:r>
    </w:p>
    <w:p w:rsidR="008D1FC1" w:rsidRPr="008D1FC1" w:rsidRDefault="008D1FC1" w:rsidP="008D1FC1">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1"/>
          <w:szCs w:val="21"/>
          <w:lang w:val="en-GB"/>
        </w:rPr>
      </w:pPr>
      <w:r w:rsidRPr="008D1FC1">
        <w:rPr>
          <w:rFonts w:ascii="Calibri" w:eastAsia="Times New Roman" w:hAnsi="Calibri" w:cs="Calibri"/>
          <w:sz w:val="21"/>
          <w:szCs w:val="21"/>
          <w:lang w:val="en-GB"/>
        </w:rPr>
        <w:t xml:space="preserve">RINGSPANN is recognised as an international market leader in freewheels sector and currently supplies around 6,000 customers worldwide with these mechanical components for the realisation of </w:t>
      </w:r>
      <w:r w:rsidRPr="008D1FC1">
        <w:rPr>
          <w:rFonts w:ascii="Calibri" w:eastAsia="Times New Roman" w:hAnsi="Calibri" w:cs="MyriadPro-Regular"/>
          <w:sz w:val="21"/>
          <w:szCs w:val="21"/>
          <w:lang w:val="en-GB"/>
        </w:rPr>
        <w:t>backstops, overrunning and indexing freewheels in drive engineering. Freewheels basically consist of an inner and an outer ring with clamping elements in between. In the one direction of rotation, there is no contact between the inner and outer ring (idle); in the opposite direction however, the clamping elements ensure a frictional connection between the inner and outer ring</w:t>
      </w:r>
      <w:r w:rsidRPr="008D1FC1">
        <w:rPr>
          <w:rFonts w:ascii="Calibri" w:hAnsi="Calibri" w:cs="MyriadPro-Regular"/>
          <w:sz w:val="21"/>
          <w:szCs w:val="21"/>
          <w:lang w:val="en-GB"/>
        </w:rPr>
        <w:t xml:space="preserve"> (driving operation).</w:t>
      </w:r>
      <w:r w:rsidRPr="008D1FC1">
        <w:rPr>
          <w:rFonts w:ascii="Calibri" w:eastAsia="Calibri" w:hAnsi="Calibri" w:cs="Times New Roman"/>
          <w:b/>
          <w:sz w:val="21"/>
          <w:szCs w:val="21"/>
          <w:lang w:val="en-GB"/>
        </w:rPr>
        <w:t xml:space="preserve"> </w:t>
      </w:r>
    </w:p>
    <w:p w:rsidR="000A0050" w:rsidRPr="008D1FC1" w:rsidRDefault="000A0050" w:rsidP="008D2900">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1"/>
          <w:szCs w:val="21"/>
          <w:lang w:val="en-GB"/>
        </w:rPr>
      </w:pPr>
    </w:p>
    <w:p w:rsidR="007302AB" w:rsidRPr="008D1FC1" w:rsidRDefault="008D1FC1" w:rsidP="008D2900">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1"/>
          <w:szCs w:val="21"/>
          <w:lang w:val="en-GB"/>
        </w:rPr>
      </w:pPr>
      <w:r w:rsidRPr="008D1FC1">
        <w:rPr>
          <w:rFonts w:ascii="Calibri" w:eastAsia="Calibri" w:hAnsi="Calibri" w:cs="Times New Roman"/>
          <w:sz w:val="21"/>
          <w:szCs w:val="21"/>
          <w:lang w:val="en-GB"/>
        </w:rPr>
        <w:t xml:space="preserve">If freewheels are used as backstops, they are entirely devoted to operational and work safety. In the drive systems of conveyor belt systems, they prevent the reverse movement of conveyor belts when </w:t>
      </w:r>
      <w:r w:rsidRPr="008D1FC1">
        <w:rPr>
          <w:rFonts w:ascii="Calibri" w:eastAsia="Calibri" w:hAnsi="Calibri" w:cs="Times New Roman"/>
          <w:sz w:val="21"/>
          <w:szCs w:val="21"/>
          <w:lang w:val="en-GB"/>
        </w:rPr>
        <w:lastRenderedPageBreak/>
        <w:t xml:space="preserve">maintenance work is being carried out, in emergency-stop situations or during power failures. To find out which types of backstops there are and what needs to be observed during their selection and installation, you can see a detailed specialist article by RINGSPANN’s divisional manager Thomas Heubach, which you can read </w:t>
      </w:r>
      <w:hyperlink r:id="rId9" w:history="1">
        <w:r w:rsidRPr="008D1FC1">
          <w:rPr>
            <w:rStyle w:val="Hyperlink"/>
            <w:rFonts w:ascii="Calibri" w:eastAsia="Calibri" w:hAnsi="Calibri" w:cs="Times New Roman"/>
            <w:sz w:val="21"/>
            <w:szCs w:val="21"/>
            <w:lang w:val="en-GB"/>
          </w:rPr>
          <w:t>her</w:t>
        </w:r>
      </w:hyperlink>
      <w:r w:rsidRPr="008D1FC1">
        <w:rPr>
          <w:rStyle w:val="Hyperlink"/>
          <w:rFonts w:ascii="Calibri" w:eastAsia="Calibri" w:hAnsi="Calibri" w:cs="Times New Roman"/>
          <w:sz w:val="21"/>
          <w:szCs w:val="21"/>
          <w:lang w:val="en-GB"/>
        </w:rPr>
        <w:t>e</w:t>
      </w:r>
      <w:r w:rsidRPr="008D1FC1">
        <w:rPr>
          <w:rFonts w:ascii="Calibri" w:eastAsia="Calibri" w:hAnsi="Calibri" w:cs="Times New Roman"/>
          <w:sz w:val="21"/>
          <w:szCs w:val="21"/>
          <w:lang w:val="en-GB"/>
        </w:rPr>
        <w:t xml:space="preserve"> on the company’s website</w:t>
      </w:r>
      <w:r w:rsidR="008D2900" w:rsidRPr="008D1FC1">
        <w:rPr>
          <w:rFonts w:ascii="Calibri" w:eastAsia="Calibri" w:hAnsi="Calibri" w:cs="Times New Roman"/>
          <w:sz w:val="21"/>
          <w:szCs w:val="21"/>
          <w:lang w:val="en-GB"/>
        </w:rPr>
        <w:t>.</w:t>
      </w:r>
    </w:p>
    <w:p w:rsidR="008D2900" w:rsidRPr="008D1FC1" w:rsidRDefault="008D2900" w:rsidP="008D290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i/>
          <w:sz w:val="21"/>
          <w:szCs w:val="21"/>
          <w:lang w:val="en-GB"/>
        </w:rPr>
      </w:pPr>
    </w:p>
    <w:p w:rsidR="00D314EF" w:rsidRPr="008D1FC1" w:rsidRDefault="00D314EF" w:rsidP="008D290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alibri" w:eastAsia="Times New Roman" w:hAnsi="Calibri" w:cs="MyriadPro-Regular"/>
          <w:lang w:val="en-GB"/>
        </w:rPr>
      </w:pPr>
      <w:r w:rsidRPr="008D1FC1">
        <w:rPr>
          <w:rFonts w:ascii="Calibri" w:eastAsia="Times New Roman" w:hAnsi="Calibri" w:cs="Calibri"/>
          <w:i/>
          <w:sz w:val="16"/>
          <w:lang w:val="en-GB"/>
        </w:rPr>
        <w:t xml:space="preserve">129 </w:t>
      </w:r>
      <w:r w:rsidR="00267971" w:rsidRPr="008D1FC1">
        <w:rPr>
          <w:rFonts w:ascii="Calibri" w:hAnsi="Calibri" w:cs="Calibri"/>
          <w:i/>
          <w:sz w:val="16"/>
          <w:lang w:val="en-GB"/>
        </w:rPr>
        <w:t xml:space="preserve">words with </w:t>
      </w:r>
      <w:r w:rsidRPr="008D1FC1">
        <w:rPr>
          <w:rFonts w:ascii="Calibri" w:eastAsia="Times New Roman" w:hAnsi="Calibri" w:cs="Calibri"/>
          <w:i/>
          <w:sz w:val="16"/>
          <w:lang w:val="en-GB"/>
        </w:rPr>
        <w:t>1</w:t>
      </w:r>
      <w:r w:rsidR="00267971" w:rsidRPr="008D1FC1">
        <w:rPr>
          <w:rFonts w:ascii="Calibri" w:eastAsia="Times New Roman" w:hAnsi="Calibri" w:cs="Calibri"/>
          <w:i/>
          <w:sz w:val="16"/>
          <w:lang w:val="en-GB"/>
        </w:rPr>
        <w:t>,</w:t>
      </w:r>
      <w:r w:rsidRPr="008D1FC1">
        <w:rPr>
          <w:rFonts w:ascii="Calibri" w:eastAsia="Times New Roman" w:hAnsi="Calibri" w:cs="Calibri"/>
          <w:i/>
          <w:sz w:val="16"/>
          <w:lang w:val="en-GB"/>
        </w:rPr>
        <w:t xml:space="preserve">135 </w:t>
      </w:r>
      <w:r w:rsidR="00267971" w:rsidRPr="008D1FC1">
        <w:rPr>
          <w:rFonts w:ascii="Calibri" w:hAnsi="Calibri" w:cs="Calibri"/>
          <w:i/>
          <w:sz w:val="16"/>
          <w:lang w:val="en-GB"/>
        </w:rPr>
        <w:t>characters (with spaces</w:t>
      </w:r>
      <w:r w:rsidRPr="008D1FC1">
        <w:rPr>
          <w:rFonts w:ascii="Calibri" w:eastAsia="Times New Roman" w:hAnsi="Calibri" w:cs="Calibri"/>
          <w:i/>
          <w:sz w:val="16"/>
          <w:lang w:val="en-GB"/>
        </w:rPr>
        <w:t>)</w:t>
      </w:r>
    </w:p>
    <w:p w:rsidR="00616758" w:rsidRPr="008D1FC1" w:rsidRDefault="00616758" w:rsidP="00512025">
      <w:pPr>
        <w:autoSpaceDE w:val="0"/>
        <w:autoSpaceDN w:val="0"/>
        <w:adjustRightInd w:val="0"/>
        <w:spacing w:after="0" w:line="240" w:lineRule="auto"/>
        <w:rPr>
          <w:rFonts w:ascii="Times New Roman" w:hAnsi="Times New Roman" w:cs="Times New Roman"/>
          <w:sz w:val="20"/>
          <w:szCs w:val="20"/>
          <w:lang w:val="en-GB"/>
        </w:rPr>
      </w:pPr>
    </w:p>
    <w:p w:rsidR="00B17FBB" w:rsidRPr="008D1FC1" w:rsidRDefault="00B17FBB" w:rsidP="00B17FBB">
      <w:pPr>
        <w:tabs>
          <w:tab w:val="left" w:pos="3615"/>
        </w:tabs>
        <w:rPr>
          <w:rFonts w:cs="Times New Roman"/>
          <w:sz w:val="16"/>
          <w:szCs w:val="16"/>
          <w:lang w:val="en-GB"/>
        </w:rPr>
      </w:pPr>
      <w:r w:rsidRPr="008D1FC1">
        <w:rPr>
          <w:rFonts w:cs="Times New Roman"/>
          <w:sz w:val="16"/>
          <w:szCs w:val="16"/>
          <w:lang w:val="en-GB"/>
        </w:rPr>
        <w:tab/>
      </w:r>
    </w:p>
    <w:tbl>
      <w:tblPr>
        <w:tblW w:w="0" w:type="auto"/>
        <w:tblCellMar>
          <w:left w:w="70" w:type="dxa"/>
          <w:right w:w="70" w:type="dxa"/>
        </w:tblCellMar>
        <w:tblLook w:val="0000" w:firstRow="0" w:lastRow="0" w:firstColumn="0" w:lastColumn="0" w:noHBand="0" w:noVBand="0"/>
      </w:tblPr>
      <w:tblGrid>
        <w:gridCol w:w="6024"/>
        <w:gridCol w:w="2481"/>
      </w:tblGrid>
      <w:tr w:rsidR="00B17FBB" w:rsidRPr="008D1FC1" w:rsidTr="00A90747">
        <w:tc>
          <w:tcPr>
            <w:tcW w:w="6024" w:type="dxa"/>
          </w:tcPr>
          <w:p w:rsidR="00B17FBB" w:rsidRPr="008D1FC1" w:rsidRDefault="00267971" w:rsidP="00A90747">
            <w:pPr>
              <w:spacing w:after="0" w:line="240" w:lineRule="auto"/>
              <w:rPr>
                <w:rFonts w:ascii="Calibri" w:eastAsia="Times New Roman" w:hAnsi="Calibri" w:cs="Calibri"/>
                <w:b/>
                <w:sz w:val="18"/>
                <w:szCs w:val="18"/>
                <w:lang w:val="en-GB"/>
              </w:rPr>
            </w:pPr>
            <w:r w:rsidRPr="008D1FC1">
              <w:rPr>
                <w:rFonts w:ascii="Calibri" w:hAnsi="Calibri"/>
                <w:b/>
                <w:sz w:val="18"/>
                <w:szCs w:val="18"/>
                <w:lang w:val="en-GB"/>
              </w:rPr>
              <w:t>Provider</w:t>
            </w:r>
            <w:r w:rsidR="00B17FBB" w:rsidRPr="008D1FC1">
              <w:rPr>
                <w:rFonts w:ascii="Calibri" w:eastAsia="Times New Roman" w:hAnsi="Calibri" w:cs="Calibri"/>
                <w:b/>
                <w:spacing w:val="-5"/>
                <w:sz w:val="18"/>
                <w:szCs w:val="18"/>
                <w:lang w:val="en-GB"/>
              </w:rPr>
              <w:t>:</w:t>
            </w:r>
          </w:p>
        </w:tc>
        <w:tc>
          <w:tcPr>
            <w:tcW w:w="2481" w:type="dxa"/>
          </w:tcPr>
          <w:p w:rsidR="00B17FBB" w:rsidRPr="008D1FC1" w:rsidRDefault="00267971" w:rsidP="00A90747">
            <w:pPr>
              <w:spacing w:after="0" w:line="240" w:lineRule="auto"/>
              <w:rPr>
                <w:rFonts w:ascii="Calibri" w:eastAsia="Times New Roman" w:hAnsi="Calibri" w:cs="Calibri"/>
                <w:b/>
                <w:sz w:val="18"/>
                <w:szCs w:val="18"/>
                <w:lang w:val="en-GB"/>
              </w:rPr>
            </w:pPr>
            <w:r w:rsidRPr="008D1FC1">
              <w:rPr>
                <w:rFonts w:ascii="Calibri" w:hAnsi="Calibri"/>
                <w:b/>
                <w:sz w:val="18"/>
                <w:szCs w:val="18"/>
                <w:lang w:val="en-GB"/>
              </w:rPr>
              <w:t>Press agency</w:t>
            </w:r>
            <w:r w:rsidR="00B17FBB" w:rsidRPr="008D1FC1">
              <w:rPr>
                <w:rFonts w:ascii="Calibri" w:eastAsia="Times New Roman" w:hAnsi="Calibri" w:cs="Calibri"/>
                <w:b/>
                <w:sz w:val="18"/>
                <w:szCs w:val="18"/>
                <w:lang w:val="en-GB"/>
              </w:rPr>
              <w:t>:</w:t>
            </w:r>
          </w:p>
        </w:tc>
      </w:tr>
      <w:tr w:rsidR="00B17FBB" w:rsidRPr="008D1FC1" w:rsidTr="00A90747">
        <w:tc>
          <w:tcPr>
            <w:tcW w:w="6024" w:type="dxa"/>
          </w:tcPr>
          <w:p w:rsidR="00B17FBB" w:rsidRPr="008D1FC1" w:rsidRDefault="00B17FBB" w:rsidP="00A90747">
            <w:pPr>
              <w:spacing w:after="0" w:line="240" w:lineRule="auto"/>
              <w:rPr>
                <w:rFonts w:ascii="Calibri" w:eastAsia="Times New Roman" w:hAnsi="Calibri" w:cs="Calibri"/>
                <w:sz w:val="18"/>
                <w:szCs w:val="18"/>
                <w:lang w:val="en-GB"/>
              </w:rPr>
            </w:pPr>
            <w:r w:rsidRPr="008D1FC1">
              <w:rPr>
                <w:rFonts w:ascii="Calibri" w:eastAsia="Times New Roman" w:hAnsi="Calibri" w:cs="Calibri"/>
                <w:sz w:val="18"/>
                <w:szCs w:val="18"/>
                <w:lang w:val="en-GB"/>
              </w:rPr>
              <w:t>RINGSPANN GmbH</w:t>
            </w:r>
          </w:p>
        </w:tc>
        <w:tc>
          <w:tcPr>
            <w:tcW w:w="2481" w:type="dxa"/>
          </w:tcPr>
          <w:p w:rsidR="00B17FBB" w:rsidRPr="008D1FC1" w:rsidRDefault="00B17FBB" w:rsidP="00A90747">
            <w:pPr>
              <w:spacing w:after="0" w:line="240" w:lineRule="auto"/>
              <w:rPr>
                <w:rFonts w:ascii="Calibri" w:eastAsia="Times New Roman" w:hAnsi="Calibri" w:cs="Calibri"/>
                <w:sz w:val="18"/>
                <w:szCs w:val="18"/>
                <w:lang w:val="en-GB"/>
              </w:rPr>
            </w:pPr>
            <w:r w:rsidRPr="008D1FC1">
              <w:rPr>
                <w:rFonts w:ascii="Calibri" w:eastAsia="Times New Roman" w:hAnsi="Calibri" w:cs="Calibri"/>
                <w:sz w:val="18"/>
                <w:szCs w:val="18"/>
                <w:lang w:val="en-GB"/>
              </w:rPr>
              <w:t>Graf &amp; Creative PR</w:t>
            </w:r>
          </w:p>
        </w:tc>
      </w:tr>
      <w:tr w:rsidR="00B17FBB" w:rsidRPr="008D1FC1" w:rsidTr="00A90747">
        <w:tc>
          <w:tcPr>
            <w:tcW w:w="6024" w:type="dxa"/>
          </w:tcPr>
          <w:p w:rsidR="00B17FBB" w:rsidRPr="008D1FC1" w:rsidRDefault="00B17FBB" w:rsidP="00A90747">
            <w:pPr>
              <w:spacing w:after="0" w:line="240" w:lineRule="auto"/>
              <w:rPr>
                <w:rFonts w:ascii="Calibri" w:eastAsia="Times New Roman" w:hAnsi="Calibri" w:cs="Calibri"/>
                <w:sz w:val="18"/>
                <w:szCs w:val="18"/>
                <w:lang w:val="en-GB"/>
              </w:rPr>
            </w:pPr>
            <w:r w:rsidRPr="008D1FC1">
              <w:rPr>
                <w:rFonts w:ascii="Calibri" w:eastAsia="Times New Roman" w:hAnsi="Calibri" w:cs="Calibri"/>
                <w:sz w:val="18"/>
                <w:szCs w:val="18"/>
                <w:lang w:val="en-GB"/>
              </w:rPr>
              <w:t>Pia Katzenmeier</w:t>
            </w:r>
          </w:p>
        </w:tc>
        <w:tc>
          <w:tcPr>
            <w:tcW w:w="2481" w:type="dxa"/>
          </w:tcPr>
          <w:p w:rsidR="00B17FBB" w:rsidRPr="008D1FC1" w:rsidRDefault="00B17FBB" w:rsidP="00A90747">
            <w:pPr>
              <w:spacing w:after="0" w:line="240" w:lineRule="auto"/>
              <w:rPr>
                <w:rFonts w:ascii="Calibri" w:eastAsia="Times New Roman" w:hAnsi="Calibri" w:cs="Calibri"/>
                <w:sz w:val="18"/>
                <w:szCs w:val="18"/>
                <w:lang w:val="en-GB"/>
              </w:rPr>
            </w:pPr>
            <w:r w:rsidRPr="008D1FC1">
              <w:rPr>
                <w:rFonts w:ascii="Calibri" w:eastAsia="Times New Roman" w:hAnsi="Calibri" w:cs="Calibri"/>
                <w:sz w:val="18"/>
                <w:szCs w:val="18"/>
                <w:lang w:val="en-GB"/>
              </w:rPr>
              <w:t>Robert-Bosch-Str. 7</w:t>
            </w:r>
          </w:p>
        </w:tc>
      </w:tr>
      <w:tr w:rsidR="00B17FBB" w:rsidRPr="008D1FC1" w:rsidTr="00A90747">
        <w:tc>
          <w:tcPr>
            <w:tcW w:w="6024" w:type="dxa"/>
          </w:tcPr>
          <w:p w:rsidR="00B17FBB" w:rsidRPr="008D1FC1" w:rsidRDefault="00B17FBB" w:rsidP="00A90747">
            <w:pPr>
              <w:spacing w:after="0" w:line="240" w:lineRule="auto"/>
              <w:rPr>
                <w:rFonts w:ascii="Calibri" w:eastAsia="Times New Roman" w:hAnsi="Calibri" w:cs="Calibri"/>
                <w:sz w:val="18"/>
                <w:szCs w:val="18"/>
                <w:lang w:val="en-GB"/>
              </w:rPr>
            </w:pPr>
            <w:r w:rsidRPr="008D1FC1">
              <w:rPr>
                <w:rFonts w:ascii="Calibri" w:eastAsia="Times New Roman" w:hAnsi="Calibri" w:cs="Calibri"/>
                <w:sz w:val="18"/>
                <w:szCs w:val="18"/>
                <w:lang w:val="en-GB"/>
              </w:rPr>
              <w:t>Schaberweg 30 - 34</w:t>
            </w:r>
          </w:p>
        </w:tc>
        <w:tc>
          <w:tcPr>
            <w:tcW w:w="2481" w:type="dxa"/>
          </w:tcPr>
          <w:p w:rsidR="00B17FBB" w:rsidRPr="008D1FC1" w:rsidRDefault="00B17FBB" w:rsidP="00A90747">
            <w:pPr>
              <w:spacing w:after="0" w:line="240" w:lineRule="auto"/>
              <w:rPr>
                <w:rFonts w:ascii="Calibri" w:eastAsia="Times New Roman" w:hAnsi="Calibri" w:cs="Calibri"/>
                <w:sz w:val="18"/>
                <w:szCs w:val="18"/>
                <w:lang w:val="en-GB"/>
              </w:rPr>
            </w:pPr>
            <w:r w:rsidRPr="008D1FC1">
              <w:rPr>
                <w:rFonts w:ascii="Calibri" w:eastAsia="Times New Roman" w:hAnsi="Calibri" w:cs="Calibri"/>
                <w:sz w:val="18"/>
                <w:szCs w:val="18"/>
                <w:lang w:val="en-GB"/>
              </w:rPr>
              <w:t>D-64293 Darmstadt</w:t>
            </w:r>
          </w:p>
        </w:tc>
      </w:tr>
      <w:tr w:rsidR="00B17FBB" w:rsidRPr="008D1FC1" w:rsidTr="00A90747">
        <w:tc>
          <w:tcPr>
            <w:tcW w:w="6024" w:type="dxa"/>
          </w:tcPr>
          <w:p w:rsidR="00B17FBB" w:rsidRPr="008D1FC1" w:rsidRDefault="00B17FBB" w:rsidP="00A90747">
            <w:pPr>
              <w:spacing w:after="0" w:line="240" w:lineRule="auto"/>
              <w:rPr>
                <w:rFonts w:ascii="Calibri" w:eastAsia="Times New Roman" w:hAnsi="Calibri" w:cs="Calibri"/>
                <w:sz w:val="18"/>
                <w:szCs w:val="18"/>
                <w:lang w:val="en-GB"/>
              </w:rPr>
            </w:pPr>
            <w:r w:rsidRPr="008D1FC1">
              <w:rPr>
                <w:rFonts w:ascii="Calibri" w:eastAsia="Times New Roman" w:hAnsi="Calibri" w:cs="Calibri"/>
                <w:sz w:val="18"/>
                <w:szCs w:val="18"/>
                <w:lang w:val="en-GB"/>
              </w:rPr>
              <w:t>D-61348 Bad Homburg</w:t>
            </w:r>
          </w:p>
        </w:tc>
        <w:tc>
          <w:tcPr>
            <w:tcW w:w="2481" w:type="dxa"/>
          </w:tcPr>
          <w:p w:rsidR="00B17FBB" w:rsidRPr="008D1FC1" w:rsidRDefault="00B17FBB" w:rsidP="00A90747">
            <w:pPr>
              <w:spacing w:after="0" w:line="240" w:lineRule="auto"/>
              <w:rPr>
                <w:rFonts w:ascii="Calibri" w:eastAsia="Times New Roman" w:hAnsi="Calibri" w:cs="Calibri"/>
                <w:sz w:val="18"/>
                <w:szCs w:val="18"/>
                <w:lang w:val="en-GB"/>
              </w:rPr>
            </w:pPr>
            <w:r w:rsidRPr="008D1FC1">
              <w:rPr>
                <w:rFonts w:ascii="Calibri" w:eastAsia="Times New Roman" w:hAnsi="Calibri" w:cs="Calibri"/>
                <w:sz w:val="18"/>
                <w:szCs w:val="18"/>
                <w:lang w:val="en-GB"/>
              </w:rPr>
              <w:t>Tel.: 0049 (0) 61 51 / 42 87 91-0</w:t>
            </w:r>
          </w:p>
        </w:tc>
      </w:tr>
      <w:tr w:rsidR="00B17FBB" w:rsidRPr="008D1FC1" w:rsidTr="00A90747">
        <w:tc>
          <w:tcPr>
            <w:tcW w:w="6024" w:type="dxa"/>
          </w:tcPr>
          <w:p w:rsidR="00B17FBB" w:rsidRPr="008D1FC1" w:rsidRDefault="00B17FBB" w:rsidP="00A90747">
            <w:pPr>
              <w:spacing w:after="0" w:line="240" w:lineRule="auto"/>
              <w:rPr>
                <w:rFonts w:ascii="Calibri" w:eastAsia="Times New Roman" w:hAnsi="Calibri" w:cs="Calibri"/>
                <w:sz w:val="18"/>
                <w:szCs w:val="18"/>
                <w:lang w:val="en-GB"/>
              </w:rPr>
            </w:pPr>
            <w:r w:rsidRPr="008D1FC1">
              <w:rPr>
                <w:rFonts w:ascii="Calibri" w:eastAsia="Times New Roman" w:hAnsi="Calibri" w:cs="Calibri"/>
                <w:sz w:val="18"/>
                <w:szCs w:val="18"/>
                <w:lang w:val="en-GB"/>
              </w:rPr>
              <w:t xml:space="preserve">Tel.: 0049 (0) 61 72/ 275 118 </w:t>
            </w:r>
          </w:p>
        </w:tc>
        <w:tc>
          <w:tcPr>
            <w:tcW w:w="2481" w:type="dxa"/>
          </w:tcPr>
          <w:p w:rsidR="00B17FBB" w:rsidRPr="008D1FC1" w:rsidRDefault="00B17FBB" w:rsidP="00A90747">
            <w:pPr>
              <w:spacing w:after="0" w:line="240" w:lineRule="auto"/>
              <w:rPr>
                <w:rFonts w:ascii="Calibri" w:eastAsia="Times New Roman" w:hAnsi="Calibri" w:cs="Calibri"/>
                <w:sz w:val="18"/>
                <w:szCs w:val="18"/>
                <w:lang w:val="en-GB"/>
              </w:rPr>
            </w:pPr>
            <w:r w:rsidRPr="008D1FC1">
              <w:rPr>
                <w:rFonts w:ascii="Calibri" w:eastAsia="Times New Roman" w:hAnsi="Calibri" w:cs="Calibri"/>
                <w:sz w:val="18"/>
                <w:szCs w:val="18"/>
                <w:lang w:val="en-GB"/>
              </w:rPr>
              <w:t>Fax: 0049 (0) 61 51 / 42 87 91-9</w:t>
            </w:r>
          </w:p>
        </w:tc>
      </w:tr>
      <w:tr w:rsidR="00B17FBB" w:rsidRPr="008D1FC1" w:rsidTr="00A90747">
        <w:tc>
          <w:tcPr>
            <w:tcW w:w="6024" w:type="dxa"/>
          </w:tcPr>
          <w:p w:rsidR="00B17FBB" w:rsidRPr="008D1FC1" w:rsidRDefault="00B17FBB" w:rsidP="00A90747">
            <w:pPr>
              <w:spacing w:after="0" w:line="240" w:lineRule="auto"/>
              <w:rPr>
                <w:rFonts w:ascii="Calibri" w:eastAsia="Times New Roman" w:hAnsi="Calibri" w:cs="Calibri"/>
                <w:sz w:val="18"/>
                <w:szCs w:val="18"/>
                <w:lang w:val="en-GB"/>
              </w:rPr>
            </w:pPr>
            <w:r w:rsidRPr="008D1FC1">
              <w:rPr>
                <w:rFonts w:ascii="Calibri" w:eastAsia="Times New Roman" w:hAnsi="Calibri" w:cs="Calibri"/>
                <w:sz w:val="18"/>
                <w:szCs w:val="18"/>
                <w:lang w:val="en-GB"/>
              </w:rPr>
              <w:t>Fax: 0049 (0) 61 72/ 275 61 18</w:t>
            </w:r>
          </w:p>
        </w:tc>
        <w:tc>
          <w:tcPr>
            <w:tcW w:w="2481" w:type="dxa"/>
          </w:tcPr>
          <w:p w:rsidR="00B17FBB" w:rsidRPr="008D1FC1" w:rsidRDefault="00B17FBB" w:rsidP="00A90747">
            <w:pPr>
              <w:spacing w:after="0" w:line="240" w:lineRule="auto"/>
              <w:rPr>
                <w:rFonts w:ascii="Calibri" w:eastAsia="Times New Roman" w:hAnsi="Calibri" w:cs="Calibri"/>
                <w:sz w:val="18"/>
                <w:szCs w:val="18"/>
                <w:lang w:val="en-GB"/>
              </w:rPr>
            </w:pPr>
            <w:r w:rsidRPr="008D1FC1">
              <w:rPr>
                <w:rFonts w:ascii="Calibri" w:eastAsia="Times New Roman" w:hAnsi="Calibri" w:cs="Calibri"/>
                <w:sz w:val="18"/>
                <w:szCs w:val="18"/>
                <w:lang w:val="en-GB"/>
              </w:rPr>
              <w:t>E</w:t>
            </w:r>
            <w:r w:rsidR="00267971" w:rsidRPr="008D1FC1">
              <w:rPr>
                <w:rFonts w:ascii="Calibri" w:eastAsia="Times New Roman" w:hAnsi="Calibri" w:cs="Calibri"/>
                <w:sz w:val="18"/>
                <w:szCs w:val="18"/>
                <w:lang w:val="en-GB"/>
              </w:rPr>
              <w:t>m</w:t>
            </w:r>
            <w:r w:rsidRPr="008D1FC1">
              <w:rPr>
                <w:rFonts w:ascii="Calibri" w:eastAsia="Times New Roman" w:hAnsi="Calibri" w:cs="Calibri"/>
                <w:color w:val="000000"/>
                <w:sz w:val="18"/>
                <w:szCs w:val="18"/>
                <w:lang w:val="en-GB"/>
              </w:rPr>
              <w:t xml:space="preserve">ail: </w:t>
            </w:r>
            <w:hyperlink r:id="rId10" w:history="1">
              <w:r w:rsidRPr="008D1FC1">
                <w:rPr>
                  <w:rFonts w:ascii="Calibri" w:eastAsia="Times New Roman" w:hAnsi="Calibri" w:cs="Calibri"/>
                  <w:color w:val="000000"/>
                  <w:sz w:val="18"/>
                  <w:szCs w:val="18"/>
                  <w:u w:val="single"/>
                  <w:lang w:val="en-GB"/>
                </w:rPr>
                <w:t>info@guc.biz</w:t>
              </w:r>
            </w:hyperlink>
          </w:p>
        </w:tc>
      </w:tr>
      <w:tr w:rsidR="00B17FBB" w:rsidRPr="008D1FC1" w:rsidTr="00A90747">
        <w:tc>
          <w:tcPr>
            <w:tcW w:w="6024" w:type="dxa"/>
          </w:tcPr>
          <w:p w:rsidR="00B17FBB" w:rsidRPr="00D55175" w:rsidRDefault="00B17FBB" w:rsidP="00A90747">
            <w:pPr>
              <w:spacing w:after="0" w:line="240" w:lineRule="auto"/>
              <w:rPr>
                <w:rFonts w:ascii="Calibri" w:eastAsia="Times New Roman" w:hAnsi="Calibri" w:cs="Calibri"/>
                <w:sz w:val="18"/>
                <w:szCs w:val="18"/>
                <w:lang w:val="fr-FR"/>
              </w:rPr>
            </w:pPr>
            <w:r w:rsidRPr="00D55175">
              <w:rPr>
                <w:rFonts w:ascii="Calibri" w:eastAsia="Times New Roman" w:hAnsi="Calibri" w:cs="Calibri"/>
                <w:sz w:val="18"/>
                <w:szCs w:val="18"/>
                <w:lang w:val="fr-FR"/>
              </w:rPr>
              <w:t>E</w:t>
            </w:r>
            <w:r w:rsidR="00267971" w:rsidRPr="00D55175">
              <w:rPr>
                <w:rFonts w:ascii="Calibri" w:eastAsia="Times New Roman" w:hAnsi="Calibri" w:cs="Calibri"/>
                <w:sz w:val="18"/>
                <w:szCs w:val="18"/>
                <w:lang w:val="fr-FR"/>
              </w:rPr>
              <w:t>m</w:t>
            </w:r>
            <w:r w:rsidRPr="00D55175">
              <w:rPr>
                <w:rFonts w:ascii="Calibri" w:eastAsia="Times New Roman" w:hAnsi="Calibri" w:cs="Calibri"/>
                <w:sz w:val="18"/>
                <w:szCs w:val="18"/>
                <w:lang w:val="fr-FR"/>
              </w:rPr>
              <w:t xml:space="preserve">ail: </w:t>
            </w:r>
            <w:hyperlink r:id="rId11" w:history="1">
              <w:r w:rsidRPr="00D55175">
                <w:rPr>
                  <w:rFonts w:ascii="Calibri" w:eastAsia="Times New Roman" w:hAnsi="Calibri" w:cs="Calibri"/>
                  <w:color w:val="0000FF"/>
                  <w:sz w:val="18"/>
                  <w:szCs w:val="18"/>
                  <w:u w:val="single"/>
                  <w:lang w:val="fr-FR"/>
                </w:rPr>
                <w:t>info@ringspann.de</w:t>
              </w:r>
            </w:hyperlink>
            <w:r w:rsidRPr="00D55175">
              <w:rPr>
                <w:rFonts w:ascii="Calibri" w:eastAsia="Times New Roman" w:hAnsi="Calibri" w:cs="Calibri"/>
                <w:sz w:val="18"/>
                <w:szCs w:val="18"/>
                <w:lang w:val="fr-FR"/>
              </w:rPr>
              <w:t>/ pia.katzenmeier@ringspann.de</w:t>
            </w:r>
          </w:p>
        </w:tc>
        <w:tc>
          <w:tcPr>
            <w:tcW w:w="2481" w:type="dxa"/>
          </w:tcPr>
          <w:p w:rsidR="00B17FBB" w:rsidRPr="008D1FC1" w:rsidRDefault="00267971" w:rsidP="00A90747">
            <w:pPr>
              <w:spacing w:after="0" w:line="240" w:lineRule="auto"/>
              <w:rPr>
                <w:rFonts w:ascii="Calibri" w:eastAsia="Times New Roman" w:hAnsi="Calibri" w:cs="Calibri"/>
                <w:sz w:val="18"/>
                <w:szCs w:val="18"/>
                <w:lang w:val="en-GB"/>
              </w:rPr>
            </w:pPr>
            <w:r w:rsidRPr="008D1FC1">
              <w:rPr>
                <w:rFonts w:ascii="Calibri" w:eastAsia="Times New Roman" w:hAnsi="Calibri" w:cs="Calibri"/>
                <w:sz w:val="18"/>
                <w:szCs w:val="18"/>
                <w:lang w:val="en-GB"/>
              </w:rPr>
              <w:t>Website</w:t>
            </w:r>
            <w:r w:rsidR="00B17FBB" w:rsidRPr="008D1FC1">
              <w:rPr>
                <w:rFonts w:ascii="Calibri" w:eastAsia="Times New Roman" w:hAnsi="Calibri" w:cs="Calibri"/>
                <w:sz w:val="18"/>
                <w:szCs w:val="18"/>
                <w:lang w:val="en-GB"/>
              </w:rPr>
              <w:t>: www.pr-box.de</w:t>
            </w:r>
          </w:p>
        </w:tc>
      </w:tr>
      <w:tr w:rsidR="00B17FBB" w:rsidRPr="008D1FC1" w:rsidTr="00A90747">
        <w:tc>
          <w:tcPr>
            <w:tcW w:w="6024" w:type="dxa"/>
          </w:tcPr>
          <w:p w:rsidR="00B17FBB" w:rsidRPr="008D1FC1" w:rsidRDefault="00267971" w:rsidP="00A90747">
            <w:pPr>
              <w:spacing w:after="0" w:line="240" w:lineRule="auto"/>
              <w:rPr>
                <w:rFonts w:ascii="Calibri" w:eastAsia="Times New Roman" w:hAnsi="Calibri" w:cs="Calibri"/>
                <w:sz w:val="18"/>
                <w:szCs w:val="18"/>
                <w:lang w:val="en-GB"/>
              </w:rPr>
            </w:pPr>
            <w:r w:rsidRPr="008D1FC1">
              <w:rPr>
                <w:rFonts w:ascii="Calibri" w:eastAsia="Times New Roman" w:hAnsi="Calibri" w:cs="Calibri"/>
                <w:sz w:val="18"/>
                <w:szCs w:val="18"/>
                <w:lang w:val="en-GB"/>
              </w:rPr>
              <w:t>Website</w:t>
            </w:r>
            <w:r w:rsidR="00B17FBB" w:rsidRPr="008D1FC1">
              <w:rPr>
                <w:rFonts w:ascii="Calibri" w:eastAsia="Times New Roman" w:hAnsi="Calibri" w:cs="Calibri"/>
                <w:sz w:val="18"/>
                <w:szCs w:val="18"/>
                <w:lang w:val="en-GB"/>
              </w:rPr>
              <w:t xml:space="preserve">: </w:t>
            </w:r>
            <w:hyperlink r:id="rId12" w:history="1">
              <w:r w:rsidR="00B17FBB" w:rsidRPr="008D1FC1">
                <w:rPr>
                  <w:rFonts w:ascii="Calibri" w:eastAsia="Times New Roman" w:hAnsi="Calibri" w:cs="Calibri"/>
                  <w:color w:val="0000FF"/>
                  <w:sz w:val="18"/>
                  <w:szCs w:val="18"/>
                  <w:u w:val="single"/>
                  <w:lang w:val="en-GB"/>
                </w:rPr>
                <w:t>www.ringspann.de/</w:t>
              </w:r>
            </w:hyperlink>
            <w:r w:rsidR="00B17FBB" w:rsidRPr="008D1FC1">
              <w:rPr>
                <w:rFonts w:ascii="Calibri" w:eastAsia="Times New Roman" w:hAnsi="Calibri" w:cs="Calibri"/>
                <w:sz w:val="18"/>
                <w:szCs w:val="18"/>
                <w:lang w:val="en-GB"/>
              </w:rPr>
              <w:t xml:space="preserve"> www.ringspann.com</w:t>
            </w:r>
          </w:p>
        </w:tc>
        <w:tc>
          <w:tcPr>
            <w:tcW w:w="2481" w:type="dxa"/>
          </w:tcPr>
          <w:p w:rsidR="00B17FBB" w:rsidRPr="008D1FC1" w:rsidRDefault="00B17FBB" w:rsidP="00A90747">
            <w:pPr>
              <w:spacing w:after="0" w:line="240" w:lineRule="auto"/>
              <w:rPr>
                <w:rFonts w:ascii="Calibri" w:eastAsia="Times New Roman" w:hAnsi="Calibri" w:cs="Calibri"/>
                <w:sz w:val="18"/>
                <w:szCs w:val="18"/>
                <w:lang w:val="en-GB"/>
              </w:rPr>
            </w:pPr>
          </w:p>
        </w:tc>
      </w:tr>
    </w:tbl>
    <w:p w:rsidR="00FF680D" w:rsidRPr="008D1FC1" w:rsidRDefault="00FF680D" w:rsidP="00B17FBB">
      <w:pPr>
        <w:tabs>
          <w:tab w:val="left" w:pos="3615"/>
        </w:tabs>
        <w:rPr>
          <w:rFonts w:cs="Times New Roman"/>
          <w:sz w:val="16"/>
          <w:szCs w:val="16"/>
          <w:lang w:val="en-GB"/>
        </w:rPr>
      </w:pPr>
    </w:p>
    <w:sectPr w:rsidR="00FF680D" w:rsidRPr="008D1FC1" w:rsidSect="00D86A65">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9B5" w:rsidRDefault="001479B5" w:rsidP="00883300">
      <w:pPr>
        <w:spacing w:after="0" w:line="240" w:lineRule="auto"/>
      </w:pPr>
      <w:r>
        <w:separator/>
      </w:r>
    </w:p>
  </w:endnote>
  <w:endnote w:type="continuationSeparator" w:id="0">
    <w:p w:rsidR="001479B5" w:rsidRDefault="001479B5" w:rsidP="0088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9B5" w:rsidRDefault="001479B5" w:rsidP="00883300">
      <w:pPr>
        <w:spacing w:after="0" w:line="240" w:lineRule="auto"/>
      </w:pPr>
      <w:r>
        <w:separator/>
      </w:r>
    </w:p>
  </w:footnote>
  <w:footnote w:type="continuationSeparator" w:id="0">
    <w:p w:rsidR="001479B5" w:rsidRDefault="001479B5" w:rsidP="00883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5266"/>
    <w:multiLevelType w:val="hybridMultilevel"/>
    <w:tmpl w:val="A26C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4F7E71"/>
    <w:multiLevelType w:val="hybridMultilevel"/>
    <w:tmpl w:val="34CE2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B1965"/>
    <w:multiLevelType w:val="hybridMultilevel"/>
    <w:tmpl w:val="427880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59E126C"/>
    <w:multiLevelType w:val="hybridMultilevel"/>
    <w:tmpl w:val="86D8A97C"/>
    <w:lvl w:ilvl="0" w:tplc="33CC6F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6A2D76"/>
    <w:multiLevelType w:val="hybridMultilevel"/>
    <w:tmpl w:val="86D8A97C"/>
    <w:lvl w:ilvl="0" w:tplc="33CC6F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C77178"/>
    <w:multiLevelType w:val="hybridMultilevel"/>
    <w:tmpl w:val="AB56B676"/>
    <w:lvl w:ilvl="0" w:tplc="8618BED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CF670AF"/>
    <w:multiLevelType w:val="hybridMultilevel"/>
    <w:tmpl w:val="DEEEE68A"/>
    <w:lvl w:ilvl="0" w:tplc="68027E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C2FE2"/>
    <w:rsid w:val="00004C9D"/>
    <w:rsid w:val="000125EF"/>
    <w:rsid w:val="00012C2C"/>
    <w:rsid w:val="00013483"/>
    <w:rsid w:val="00013842"/>
    <w:rsid w:val="00020A28"/>
    <w:rsid w:val="00027693"/>
    <w:rsid w:val="00034FB5"/>
    <w:rsid w:val="00036CD7"/>
    <w:rsid w:val="0004394C"/>
    <w:rsid w:val="00045F99"/>
    <w:rsid w:val="000521A2"/>
    <w:rsid w:val="00055DFB"/>
    <w:rsid w:val="000562F2"/>
    <w:rsid w:val="000567C0"/>
    <w:rsid w:val="00065C9B"/>
    <w:rsid w:val="00067FE6"/>
    <w:rsid w:val="000732FE"/>
    <w:rsid w:val="0007391B"/>
    <w:rsid w:val="00074D00"/>
    <w:rsid w:val="000750C3"/>
    <w:rsid w:val="00075DF1"/>
    <w:rsid w:val="00083A3B"/>
    <w:rsid w:val="00084F53"/>
    <w:rsid w:val="000902B0"/>
    <w:rsid w:val="00092351"/>
    <w:rsid w:val="00096969"/>
    <w:rsid w:val="000A0050"/>
    <w:rsid w:val="000A7E85"/>
    <w:rsid w:val="000C2E66"/>
    <w:rsid w:val="000C411B"/>
    <w:rsid w:val="000C41B6"/>
    <w:rsid w:val="000C5DD7"/>
    <w:rsid w:val="000F384B"/>
    <w:rsid w:val="001226DD"/>
    <w:rsid w:val="00131F51"/>
    <w:rsid w:val="0013716E"/>
    <w:rsid w:val="00142020"/>
    <w:rsid w:val="001439D6"/>
    <w:rsid w:val="0014763D"/>
    <w:rsid w:val="001479B5"/>
    <w:rsid w:val="00163718"/>
    <w:rsid w:val="00165073"/>
    <w:rsid w:val="00166BD7"/>
    <w:rsid w:val="0017084C"/>
    <w:rsid w:val="00177CC8"/>
    <w:rsid w:val="0018455F"/>
    <w:rsid w:val="00184A60"/>
    <w:rsid w:val="00185B54"/>
    <w:rsid w:val="001862F2"/>
    <w:rsid w:val="001863FA"/>
    <w:rsid w:val="001869A7"/>
    <w:rsid w:val="001955EA"/>
    <w:rsid w:val="00196BD3"/>
    <w:rsid w:val="00197B78"/>
    <w:rsid w:val="001A3E44"/>
    <w:rsid w:val="001A3EB4"/>
    <w:rsid w:val="001A4ACD"/>
    <w:rsid w:val="001A6671"/>
    <w:rsid w:val="001B420C"/>
    <w:rsid w:val="001B4893"/>
    <w:rsid w:val="001B509F"/>
    <w:rsid w:val="001B5772"/>
    <w:rsid w:val="001B5BA5"/>
    <w:rsid w:val="001C1AFF"/>
    <w:rsid w:val="001D029F"/>
    <w:rsid w:val="001E0EF6"/>
    <w:rsid w:val="001E1106"/>
    <w:rsid w:val="001E590B"/>
    <w:rsid w:val="001F2220"/>
    <w:rsid w:val="00200C9A"/>
    <w:rsid w:val="00201FAA"/>
    <w:rsid w:val="00203AE7"/>
    <w:rsid w:val="00205933"/>
    <w:rsid w:val="00205F34"/>
    <w:rsid w:val="00205F86"/>
    <w:rsid w:val="00215BBE"/>
    <w:rsid w:val="00217317"/>
    <w:rsid w:val="00223F7C"/>
    <w:rsid w:val="00230310"/>
    <w:rsid w:val="0024588E"/>
    <w:rsid w:val="00253EA8"/>
    <w:rsid w:val="00254111"/>
    <w:rsid w:val="00265008"/>
    <w:rsid w:val="00265B6C"/>
    <w:rsid w:val="00265BBF"/>
    <w:rsid w:val="00267971"/>
    <w:rsid w:val="00270D57"/>
    <w:rsid w:val="00273E00"/>
    <w:rsid w:val="00274D0F"/>
    <w:rsid w:val="00277567"/>
    <w:rsid w:val="0027786B"/>
    <w:rsid w:val="00285C9F"/>
    <w:rsid w:val="002867C2"/>
    <w:rsid w:val="002A5886"/>
    <w:rsid w:val="002B13BA"/>
    <w:rsid w:val="002B3DDA"/>
    <w:rsid w:val="002C189D"/>
    <w:rsid w:val="002C319A"/>
    <w:rsid w:val="002D6C4F"/>
    <w:rsid w:val="002E7056"/>
    <w:rsid w:val="002F6E7D"/>
    <w:rsid w:val="002F78A6"/>
    <w:rsid w:val="003219FD"/>
    <w:rsid w:val="0032316F"/>
    <w:rsid w:val="0032547A"/>
    <w:rsid w:val="003258E1"/>
    <w:rsid w:val="003267FB"/>
    <w:rsid w:val="00330DEC"/>
    <w:rsid w:val="00330E0E"/>
    <w:rsid w:val="0033101B"/>
    <w:rsid w:val="0033354A"/>
    <w:rsid w:val="00333BA5"/>
    <w:rsid w:val="003345B1"/>
    <w:rsid w:val="003352B3"/>
    <w:rsid w:val="003448DC"/>
    <w:rsid w:val="00347680"/>
    <w:rsid w:val="0035572E"/>
    <w:rsid w:val="00355F11"/>
    <w:rsid w:val="00356ED3"/>
    <w:rsid w:val="00364127"/>
    <w:rsid w:val="00364EC6"/>
    <w:rsid w:val="003666A9"/>
    <w:rsid w:val="00371457"/>
    <w:rsid w:val="0037587F"/>
    <w:rsid w:val="0037620D"/>
    <w:rsid w:val="00384F27"/>
    <w:rsid w:val="00387EBF"/>
    <w:rsid w:val="003966BD"/>
    <w:rsid w:val="00397628"/>
    <w:rsid w:val="003A1B8B"/>
    <w:rsid w:val="003A3298"/>
    <w:rsid w:val="003A57C3"/>
    <w:rsid w:val="003A6DA2"/>
    <w:rsid w:val="003B1AD9"/>
    <w:rsid w:val="003B42F2"/>
    <w:rsid w:val="003C1741"/>
    <w:rsid w:val="003D02DD"/>
    <w:rsid w:val="003D35EB"/>
    <w:rsid w:val="003D6B02"/>
    <w:rsid w:val="003E0DE9"/>
    <w:rsid w:val="003F47ED"/>
    <w:rsid w:val="003F4C27"/>
    <w:rsid w:val="003F5A77"/>
    <w:rsid w:val="003F6918"/>
    <w:rsid w:val="003F779E"/>
    <w:rsid w:val="0040720E"/>
    <w:rsid w:val="00410CE4"/>
    <w:rsid w:val="004140B9"/>
    <w:rsid w:val="00417F6E"/>
    <w:rsid w:val="00425673"/>
    <w:rsid w:val="00433579"/>
    <w:rsid w:val="00433E84"/>
    <w:rsid w:val="0044272A"/>
    <w:rsid w:val="00451FA9"/>
    <w:rsid w:val="0045676C"/>
    <w:rsid w:val="00462588"/>
    <w:rsid w:val="00463DF0"/>
    <w:rsid w:val="00466C68"/>
    <w:rsid w:val="004747D0"/>
    <w:rsid w:val="00482805"/>
    <w:rsid w:val="0049711C"/>
    <w:rsid w:val="00497208"/>
    <w:rsid w:val="004A059B"/>
    <w:rsid w:val="004A18C1"/>
    <w:rsid w:val="004A1D60"/>
    <w:rsid w:val="004A1EBF"/>
    <w:rsid w:val="004A7D14"/>
    <w:rsid w:val="004B1842"/>
    <w:rsid w:val="004B3E4F"/>
    <w:rsid w:val="004C5CBA"/>
    <w:rsid w:val="004C78C2"/>
    <w:rsid w:val="004C7DA9"/>
    <w:rsid w:val="004D56E2"/>
    <w:rsid w:val="004D58E2"/>
    <w:rsid w:val="004D63A5"/>
    <w:rsid w:val="004D6A0E"/>
    <w:rsid w:val="004E5181"/>
    <w:rsid w:val="004E6D61"/>
    <w:rsid w:val="004E6DA1"/>
    <w:rsid w:val="004F7953"/>
    <w:rsid w:val="00503CCE"/>
    <w:rsid w:val="00507549"/>
    <w:rsid w:val="00512025"/>
    <w:rsid w:val="005123E8"/>
    <w:rsid w:val="00520B56"/>
    <w:rsid w:val="00520E43"/>
    <w:rsid w:val="00522C10"/>
    <w:rsid w:val="00523342"/>
    <w:rsid w:val="00533B9F"/>
    <w:rsid w:val="00537386"/>
    <w:rsid w:val="00545F21"/>
    <w:rsid w:val="00561C27"/>
    <w:rsid w:val="005626FC"/>
    <w:rsid w:val="00567B71"/>
    <w:rsid w:val="005757DC"/>
    <w:rsid w:val="00582E2F"/>
    <w:rsid w:val="00584F58"/>
    <w:rsid w:val="00587C1B"/>
    <w:rsid w:val="005A0D26"/>
    <w:rsid w:val="005A1265"/>
    <w:rsid w:val="005A2337"/>
    <w:rsid w:val="005A7319"/>
    <w:rsid w:val="005B0AA5"/>
    <w:rsid w:val="005B217B"/>
    <w:rsid w:val="005C2FE2"/>
    <w:rsid w:val="005D4334"/>
    <w:rsid w:val="005E1163"/>
    <w:rsid w:val="005F4611"/>
    <w:rsid w:val="00607188"/>
    <w:rsid w:val="0061149D"/>
    <w:rsid w:val="00611897"/>
    <w:rsid w:val="00615628"/>
    <w:rsid w:val="00616758"/>
    <w:rsid w:val="00617445"/>
    <w:rsid w:val="00620AC2"/>
    <w:rsid w:val="00621B80"/>
    <w:rsid w:val="00622D3E"/>
    <w:rsid w:val="00632ED3"/>
    <w:rsid w:val="00634093"/>
    <w:rsid w:val="006421C2"/>
    <w:rsid w:val="00642D29"/>
    <w:rsid w:val="00645CA9"/>
    <w:rsid w:val="00650B11"/>
    <w:rsid w:val="006538E6"/>
    <w:rsid w:val="006625E2"/>
    <w:rsid w:val="00667560"/>
    <w:rsid w:val="00672011"/>
    <w:rsid w:val="00673E6D"/>
    <w:rsid w:val="00694C8D"/>
    <w:rsid w:val="006A0E2B"/>
    <w:rsid w:val="006A3A3B"/>
    <w:rsid w:val="006A6D74"/>
    <w:rsid w:val="006B0CE7"/>
    <w:rsid w:val="006B5243"/>
    <w:rsid w:val="006C05C1"/>
    <w:rsid w:val="006C2560"/>
    <w:rsid w:val="006C3F52"/>
    <w:rsid w:val="006C5BDD"/>
    <w:rsid w:val="006C6B20"/>
    <w:rsid w:val="006C7AA8"/>
    <w:rsid w:val="006D4481"/>
    <w:rsid w:val="006D7783"/>
    <w:rsid w:val="006D7A4F"/>
    <w:rsid w:val="006D7E48"/>
    <w:rsid w:val="006D7F3B"/>
    <w:rsid w:val="006F68B6"/>
    <w:rsid w:val="00700135"/>
    <w:rsid w:val="00700961"/>
    <w:rsid w:val="00703495"/>
    <w:rsid w:val="00703764"/>
    <w:rsid w:val="00707058"/>
    <w:rsid w:val="007074C6"/>
    <w:rsid w:val="00707B45"/>
    <w:rsid w:val="007124D7"/>
    <w:rsid w:val="00713E94"/>
    <w:rsid w:val="00727004"/>
    <w:rsid w:val="007302AB"/>
    <w:rsid w:val="0073789D"/>
    <w:rsid w:val="00740F26"/>
    <w:rsid w:val="00741F33"/>
    <w:rsid w:val="00744298"/>
    <w:rsid w:val="007445EE"/>
    <w:rsid w:val="00745087"/>
    <w:rsid w:val="007468C3"/>
    <w:rsid w:val="007511F3"/>
    <w:rsid w:val="0076126D"/>
    <w:rsid w:val="00762E88"/>
    <w:rsid w:val="00763461"/>
    <w:rsid w:val="00764792"/>
    <w:rsid w:val="0077101D"/>
    <w:rsid w:val="00772725"/>
    <w:rsid w:val="007764D0"/>
    <w:rsid w:val="007779AE"/>
    <w:rsid w:val="00782B40"/>
    <w:rsid w:val="00782F96"/>
    <w:rsid w:val="00786438"/>
    <w:rsid w:val="007875BF"/>
    <w:rsid w:val="00791301"/>
    <w:rsid w:val="0079256D"/>
    <w:rsid w:val="007A7815"/>
    <w:rsid w:val="007B0249"/>
    <w:rsid w:val="007B1EBE"/>
    <w:rsid w:val="007C01ED"/>
    <w:rsid w:val="007C2A49"/>
    <w:rsid w:val="007C7477"/>
    <w:rsid w:val="007D05A6"/>
    <w:rsid w:val="007D19F2"/>
    <w:rsid w:val="007D6EF1"/>
    <w:rsid w:val="007E2741"/>
    <w:rsid w:val="007E4B33"/>
    <w:rsid w:val="007F1F5D"/>
    <w:rsid w:val="007F30B1"/>
    <w:rsid w:val="007F3E1C"/>
    <w:rsid w:val="007F51BE"/>
    <w:rsid w:val="00814E8C"/>
    <w:rsid w:val="0081512D"/>
    <w:rsid w:val="008154C9"/>
    <w:rsid w:val="00821ECC"/>
    <w:rsid w:val="008232A1"/>
    <w:rsid w:val="00824AA4"/>
    <w:rsid w:val="008256A0"/>
    <w:rsid w:val="00825FC7"/>
    <w:rsid w:val="008271A7"/>
    <w:rsid w:val="00831C1F"/>
    <w:rsid w:val="008334C6"/>
    <w:rsid w:val="0083714B"/>
    <w:rsid w:val="0083734E"/>
    <w:rsid w:val="00841D4D"/>
    <w:rsid w:val="00841FFE"/>
    <w:rsid w:val="008544CB"/>
    <w:rsid w:val="0085557C"/>
    <w:rsid w:val="008604A6"/>
    <w:rsid w:val="008620E1"/>
    <w:rsid w:val="0086303B"/>
    <w:rsid w:val="00863D9C"/>
    <w:rsid w:val="00870372"/>
    <w:rsid w:val="00870E15"/>
    <w:rsid w:val="008819B0"/>
    <w:rsid w:val="00883300"/>
    <w:rsid w:val="008848B2"/>
    <w:rsid w:val="00884FD9"/>
    <w:rsid w:val="00887BFA"/>
    <w:rsid w:val="008A57F6"/>
    <w:rsid w:val="008B4030"/>
    <w:rsid w:val="008B6944"/>
    <w:rsid w:val="008C1CBE"/>
    <w:rsid w:val="008C6B66"/>
    <w:rsid w:val="008D1639"/>
    <w:rsid w:val="008D1FC1"/>
    <w:rsid w:val="008D2900"/>
    <w:rsid w:val="008D7BFF"/>
    <w:rsid w:val="008E2E4F"/>
    <w:rsid w:val="008E30FB"/>
    <w:rsid w:val="008E7D13"/>
    <w:rsid w:val="008F6BD4"/>
    <w:rsid w:val="00902B3C"/>
    <w:rsid w:val="00903271"/>
    <w:rsid w:val="00904AEC"/>
    <w:rsid w:val="00911C5D"/>
    <w:rsid w:val="00921D1B"/>
    <w:rsid w:val="009269D2"/>
    <w:rsid w:val="00931D80"/>
    <w:rsid w:val="00933AC9"/>
    <w:rsid w:val="00934077"/>
    <w:rsid w:val="00934F9F"/>
    <w:rsid w:val="00937CEB"/>
    <w:rsid w:val="00951A99"/>
    <w:rsid w:val="009534F0"/>
    <w:rsid w:val="009551C8"/>
    <w:rsid w:val="00957381"/>
    <w:rsid w:val="00961A26"/>
    <w:rsid w:val="0096429E"/>
    <w:rsid w:val="009651F2"/>
    <w:rsid w:val="00966B59"/>
    <w:rsid w:val="00970A40"/>
    <w:rsid w:val="009719AF"/>
    <w:rsid w:val="00971FE2"/>
    <w:rsid w:val="00981228"/>
    <w:rsid w:val="00983BA3"/>
    <w:rsid w:val="0098469E"/>
    <w:rsid w:val="009863C5"/>
    <w:rsid w:val="00991B3F"/>
    <w:rsid w:val="009A0A9C"/>
    <w:rsid w:val="009A371E"/>
    <w:rsid w:val="009C42FF"/>
    <w:rsid w:val="009C683B"/>
    <w:rsid w:val="009C7B92"/>
    <w:rsid w:val="009D2275"/>
    <w:rsid w:val="009D7F27"/>
    <w:rsid w:val="009E6CFE"/>
    <w:rsid w:val="009F0E9B"/>
    <w:rsid w:val="009F20A8"/>
    <w:rsid w:val="009F558F"/>
    <w:rsid w:val="009F6340"/>
    <w:rsid w:val="00A061B6"/>
    <w:rsid w:val="00A06825"/>
    <w:rsid w:val="00A119A4"/>
    <w:rsid w:val="00A12547"/>
    <w:rsid w:val="00A1302C"/>
    <w:rsid w:val="00A13201"/>
    <w:rsid w:val="00A16B7F"/>
    <w:rsid w:val="00A16EC3"/>
    <w:rsid w:val="00A17471"/>
    <w:rsid w:val="00A20878"/>
    <w:rsid w:val="00A229A3"/>
    <w:rsid w:val="00A249F9"/>
    <w:rsid w:val="00A32962"/>
    <w:rsid w:val="00A33FAD"/>
    <w:rsid w:val="00A371D5"/>
    <w:rsid w:val="00A37AD4"/>
    <w:rsid w:val="00A41829"/>
    <w:rsid w:val="00A460E9"/>
    <w:rsid w:val="00A4760F"/>
    <w:rsid w:val="00A52CB6"/>
    <w:rsid w:val="00A5496D"/>
    <w:rsid w:val="00A55DC8"/>
    <w:rsid w:val="00A56CD9"/>
    <w:rsid w:val="00A56F86"/>
    <w:rsid w:val="00A7706A"/>
    <w:rsid w:val="00A77B79"/>
    <w:rsid w:val="00A81613"/>
    <w:rsid w:val="00A8388D"/>
    <w:rsid w:val="00A9190D"/>
    <w:rsid w:val="00A939E1"/>
    <w:rsid w:val="00A9547F"/>
    <w:rsid w:val="00A95D8A"/>
    <w:rsid w:val="00AA1743"/>
    <w:rsid w:val="00AA3AAD"/>
    <w:rsid w:val="00AB039D"/>
    <w:rsid w:val="00AB325E"/>
    <w:rsid w:val="00AB32D5"/>
    <w:rsid w:val="00AB7AFB"/>
    <w:rsid w:val="00AD7D7B"/>
    <w:rsid w:val="00AE4233"/>
    <w:rsid w:val="00AE73D8"/>
    <w:rsid w:val="00AE73F8"/>
    <w:rsid w:val="00AE793D"/>
    <w:rsid w:val="00AF60B6"/>
    <w:rsid w:val="00AF62D0"/>
    <w:rsid w:val="00B004F3"/>
    <w:rsid w:val="00B0679E"/>
    <w:rsid w:val="00B10355"/>
    <w:rsid w:val="00B10539"/>
    <w:rsid w:val="00B10F29"/>
    <w:rsid w:val="00B162F3"/>
    <w:rsid w:val="00B165EE"/>
    <w:rsid w:val="00B17FBB"/>
    <w:rsid w:val="00B23597"/>
    <w:rsid w:val="00B24E5E"/>
    <w:rsid w:val="00B271A8"/>
    <w:rsid w:val="00B27DA9"/>
    <w:rsid w:val="00B31D48"/>
    <w:rsid w:val="00B3584C"/>
    <w:rsid w:val="00B37F5D"/>
    <w:rsid w:val="00B4026C"/>
    <w:rsid w:val="00B44823"/>
    <w:rsid w:val="00B45E12"/>
    <w:rsid w:val="00B50386"/>
    <w:rsid w:val="00B55452"/>
    <w:rsid w:val="00B5621D"/>
    <w:rsid w:val="00B60FEC"/>
    <w:rsid w:val="00B62FB4"/>
    <w:rsid w:val="00B653B9"/>
    <w:rsid w:val="00B701AC"/>
    <w:rsid w:val="00B70902"/>
    <w:rsid w:val="00B70F10"/>
    <w:rsid w:val="00B77110"/>
    <w:rsid w:val="00B854FB"/>
    <w:rsid w:val="00B9251F"/>
    <w:rsid w:val="00B92F1A"/>
    <w:rsid w:val="00B932E3"/>
    <w:rsid w:val="00BA61A0"/>
    <w:rsid w:val="00BB1926"/>
    <w:rsid w:val="00BB3673"/>
    <w:rsid w:val="00BC0622"/>
    <w:rsid w:val="00BD0861"/>
    <w:rsid w:val="00BD4A6B"/>
    <w:rsid w:val="00BD7865"/>
    <w:rsid w:val="00BE3F1B"/>
    <w:rsid w:val="00BE50D0"/>
    <w:rsid w:val="00BE5950"/>
    <w:rsid w:val="00BF3D69"/>
    <w:rsid w:val="00BF4382"/>
    <w:rsid w:val="00C007BC"/>
    <w:rsid w:val="00C057ED"/>
    <w:rsid w:val="00C0653D"/>
    <w:rsid w:val="00C2309B"/>
    <w:rsid w:val="00C26A8F"/>
    <w:rsid w:val="00C32B31"/>
    <w:rsid w:val="00C35152"/>
    <w:rsid w:val="00C403E4"/>
    <w:rsid w:val="00C40451"/>
    <w:rsid w:val="00C47C41"/>
    <w:rsid w:val="00C50FAE"/>
    <w:rsid w:val="00C5377D"/>
    <w:rsid w:val="00C55B07"/>
    <w:rsid w:val="00C60276"/>
    <w:rsid w:val="00C67203"/>
    <w:rsid w:val="00C71871"/>
    <w:rsid w:val="00C72AFF"/>
    <w:rsid w:val="00C7695C"/>
    <w:rsid w:val="00C85ADA"/>
    <w:rsid w:val="00C92ABD"/>
    <w:rsid w:val="00CA196E"/>
    <w:rsid w:val="00CA2051"/>
    <w:rsid w:val="00CB22F8"/>
    <w:rsid w:val="00CB3C2B"/>
    <w:rsid w:val="00CC140C"/>
    <w:rsid w:val="00CC6B37"/>
    <w:rsid w:val="00CC7C86"/>
    <w:rsid w:val="00CD019B"/>
    <w:rsid w:val="00CD3119"/>
    <w:rsid w:val="00CD4BC4"/>
    <w:rsid w:val="00CD50B6"/>
    <w:rsid w:val="00CD68C5"/>
    <w:rsid w:val="00CE3CFF"/>
    <w:rsid w:val="00CE65D3"/>
    <w:rsid w:val="00CE7764"/>
    <w:rsid w:val="00CF0DE9"/>
    <w:rsid w:val="00CF205D"/>
    <w:rsid w:val="00D026E6"/>
    <w:rsid w:val="00D07561"/>
    <w:rsid w:val="00D10A15"/>
    <w:rsid w:val="00D11FE6"/>
    <w:rsid w:val="00D12D72"/>
    <w:rsid w:val="00D12FB1"/>
    <w:rsid w:val="00D17514"/>
    <w:rsid w:val="00D2147C"/>
    <w:rsid w:val="00D2177C"/>
    <w:rsid w:val="00D219F0"/>
    <w:rsid w:val="00D22351"/>
    <w:rsid w:val="00D30F27"/>
    <w:rsid w:val="00D314EF"/>
    <w:rsid w:val="00D31F29"/>
    <w:rsid w:val="00D33532"/>
    <w:rsid w:val="00D34E45"/>
    <w:rsid w:val="00D4222C"/>
    <w:rsid w:val="00D50903"/>
    <w:rsid w:val="00D52D1B"/>
    <w:rsid w:val="00D532A8"/>
    <w:rsid w:val="00D54ECA"/>
    <w:rsid w:val="00D55175"/>
    <w:rsid w:val="00D57127"/>
    <w:rsid w:val="00D57569"/>
    <w:rsid w:val="00D81B72"/>
    <w:rsid w:val="00D82A41"/>
    <w:rsid w:val="00D863CF"/>
    <w:rsid w:val="00D86A65"/>
    <w:rsid w:val="00D9144A"/>
    <w:rsid w:val="00D94C58"/>
    <w:rsid w:val="00D9518A"/>
    <w:rsid w:val="00D97BB0"/>
    <w:rsid w:val="00DA27D1"/>
    <w:rsid w:val="00DA3851"/>
    <w:rsid w:val="00DA5542"/>
    <w:rsid w:val="00DB0873"/>
    <w:rsid w:val="00DB1753"/>
    <w:rsid w:val="00DB1ADC"/>
    <w:rsid w:val="00DB2E3A"/>
    <w:rsid w:val="00DB607A"/>
    <w:rsid w:val="00DC2278"/>
    <w:rsid w:val="00DD1401"/>
    <w:rsid w:val="00DE201D"/>
    <w:rsid w:val="00DE24F7"/>
    <w:rsid w:val="00DE5FA8"/>
    <w:rsid w:val="00DF17EB"/>
    <w:rsid w:val="00DF7267"/>
    <w:rsid w:val="00E07913"/>
    <w:rsid w:val="00E106D6"/>
    <w:rsid w:val="00E1580B"/>
    <w:rsid w:val="00E1795A"/>
    <w:rsid w:val="00E2059D"/>
    <w:rsid w:val="00E23276"/>
    <w:rsid w:val="00E2344F"/>
    <w:rsid w:val="00E237B7"/>
    <w:rsid w:val="00E2399E"/>
    <w:rsid w:val="00E2599E"/>
    <w:rsid w:val="00E41257"/>
    <w:rsid w:val="00E46D32"/>
    <w:rsid w:val="00E51836"/>
    <w:rsid w:val="00E51E92"/>
    <w:rsid w:val="00E52881"/>
    <w:rsid w:val="00E578BB"/>
    <w:rsid w:val="00E62BC7"/>
    <w:rsid w:val="00E6347B"/>
    <w:rsid w:val="00E65C9E"/>
    <w:rsid w:val="00E7083E"/>
    <w:rsid w:val="00E72B99"/>
    <w:rsid w:val="00E73D35"/>
    <w:rsid w:val="00E74F2C"/>
    <w:rsid w:val="00E77151"/>
    <w:rsid w:val="00E81626"/>
    <w:rsid w:val="00E81CE1"/>
    <w:rsid w:val="00E85B81"/>
    <w:rsid w:val="00E9543F"/>
    <w:rsid w:val="00E967A4"/>
    <w:rsid w:val="00E97752"/>
    <w:rsid w:val="00EA192E"/>
    <w:rsid w:val="00EA2120"/>
    <w:rsid w:val="00EA6B8E"/>
    <w:rsid w:val="00EA6B9C"/>
    <w:rsid w:val="00EB0F12"/>
    <w:rsid w:val="00EB1F73"/>
    <w:rsid w:val="00ED419A"/>
    <w:rsid w:val="00ED4532"/>
    <w:rsid w:val="00ED46DF"/>
    <w:rsid w:val="00ED5652"/>
    <w:rsid w:val="00EF26A9"/>
    <w:rsid w:val="00F0124A"/>
    <w:rsid w:val="00F11A2E"/>
    <w:rsid w:val="00F11E86"/>
    <w:rsid w:val="00F13950"/>
    <w:rsid w:val="00F13CEB"/>
    <w:rsid w:val="00F20E4B"/>
    <w:rsid w:val="00F23026"/>
    <w:rsid w:val="00F26786"/>
    <w:rsid w:val="00F32F7C"/>
    <w:rsid w:val="00F4095D"/>
    <w:rsid w:val="00F41D04"/>
    <w:rsid w:val="00F436F9"/>
    <w:rsid w:val="00F46F33"/>
    <w:rsid w:val="00F53044"/>
    <w:rsid w:val="00F5700F"/>
    <w:rsid w:val="00F604B1"/>
    <w:rsid w:val="00F61FF7"/>
    <w:rsid w:val="00F6362D"/>
    <w:rsid w:val="00F663F9"/>
    <w:rsid w:val="00F668A0"/>
    <w:rsid w:val="00F66BCF"/>
    <w:rsid w:val="00F672F1"/>
    <w:rsid w:val="00F703DC"/>
    <w:rsid w:val="00F86156"/>
    <w:rsid w:val="00F8670C"/>
    <w:rsid w:val="00F90B98"/>
    <w:rsid w:val="00F910C6"/>
    <w:rsid w:val="00F9131B"/>
    <w:rsid w:val="00F91B7A"/>
    <w:rsid w:val="00FA4923"/>
    <w:rsid w:val="00FB3F53"/>
    <w:rsid w:val="00FB5D92"/>
    <w:rsid w:val="00FB5E29"/>
    <w:rsid w:val="00FD1AC2"/>
    <w:rsid w:val="00FD1AD6"/>
    <w:rsid w:val="00FD314C"/>
    <w:rsid w:val="00FD52CB"/>
    <w:rsid w:val="00FE54F7"/>
    <w:rsid w:val="00FE6DA8"/>
    <w:rsid w:val="00FF0DC1"/>
    <w:rsid w:val="00FF0E77"/>
    <w:rsid w:val="00FF1E65"/>
    <w:rsid w:val="00FF382B"/>
    <w:rsid w:val="00FF5874"/>
    <w:rsid w:val="00FF6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B0581-5423-460A-9A20-03B23266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442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2025"/>
    <w:pPr>
      <w:ind w:left="720"/>
      <w:contextualSpacing/>
    </w:pPr>
  </w:style>
  <w:style w:type="paragraph" w:styleId="Sprechblasentext">
    <w:name w:val="Balloon Text"/>
    <w:basedOn w:val="Standard"/>
    <w:link w:val="SprechblasentextZchn"/>
    <w:uiPriority w:val="99"/>
    <w:semiHidden/>
    <w:unhideWhenUsed/>
    <w:rsid w:val="003F5A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5A77"/>
    <w:rPr>
      <w:rFonts w:ascii="Tahoma" w:hAnsi="Tahoma" w:cs="Tahoma"/>
      <w:sz w:val="16"/>
      <w:szCs w:val="16"/>
    </w:rPr>
  </w:style>
  <w:style w:type="character" w:styleId="Kommentarzeichen">
    <w:name w:val="annotation reference"/>
    <w:basedOn w:val="Absatz-Standardschriftart"/>
    <w:uiPriority w:val="99"/>
    <w:semiHidden/>
    <w:unhideWhenUsed/>
    <w:rsid w:val="008E30FB"/>
    <w:rPr>
      <w:sz w:val="16"/>
      <w:szCs w:val="16"/>
    </w:rPr>
  </w:style>
  <w:style w:type="paragraph" w:styleId="Kommentartext">
    <w:name w:val="annotation text"/>
    <w:basedOn w:val="Standard"/>
    <w:link w:val="KommentartextZchn"/>
    <w:uiPriority w:val="99"/>
    <w:semiHidden/>
    <w:unhideWhenUsed/>
    <w:rsid w:val="008E30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30FB"/>
    <w:rPr>
      <w:sz w:val="20"/>
      <w:szCs w:val="20"/>
    </w:rPr>
  </w:style>
  <w:style w:type="paragraph" w:styleId="Kommentarthema">
    <w:name w:val="annotation subject"/>
    <w:basedOn w:val="Kommentartext"/>
    <w:next w:val="Kommentartext"/>
    <w:link w:val="KommentarthemaZchn"/>
    <w:uiPriority w:val="99"/>
    <w:semiHidden/>
    <w:unhideWhenUsed/>
    <w:rsid w:val="008E30FB"/>
    <w:rPr>
      <w:b/>
      <w:bCs/>
    </w:rPr>
  </w:style>
  <w:style w:type="character" w:customStyle="1" w:styleId="KommentarthemaZchn">
    <w:name w:val="Kommentarthema Zchn"/>
    <w:basedOn w:val="KommentartextZchn"/>
    <w:link w:val="Kommentarthema"/>
    <w:uiPriority w:val="99"/>
    <w:semiHidden/>
    <w:rsid w:val="008E30FB"/>
    <w:rPr>
      <w:b/>
      <w:bCs/>
      <w:sz w:val="20"/>
      <w:szCs w:val="20"/>
    </w:rPr>
  </w:style>
  <w:style w:type="paragraph" w:styleId="berarbeitung">
    <w:name w:val="Revision"/>
    <w:hidden/>
    <w:uiPriority w:val="99"/>
    <w:semiHidden/>
    <w:rsid w:val="005626FC"/>
    <w:pPr>
      <w:spacing w:after="0" w:line="240" w:lineRule="auto"/>
    </w:pPr>
  </w:style>
  <w:style w:type="paragraph" w:styleId="Kopfzeile">
    <w:name w:val="header"/>
    <w:basedOn w:val="Standard"/>
    <w:link w:val="KopfzeileZchn"/>
    <w:uiPriority w:val="99"/>
    <w:unhideWhenUsed/>
    <w:rsid w:val="008833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300"/>
  </w:style>
  <w:style w:type="paragraph" w:styleId="Fuzeile">
    <w:name w:val="footer"/>
    <w:basedOn w:val="Standard"/>
    <w:link w:val="FuzeileZchn"/>
    <w:uiPriority w:val="99"/>
    <w:unhideWhenUsed/>
    <w:rsid w:val="008833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300"/>
  </w:style>
  <w:style w:type="character" w:styleId="Hyperlink">
    <w:name w:val="Hyperlink"/>
    <w:basedOn w:val="Absatz-Standardschriftart"/>
    <w:uiPriority w:val="99"/>
    <w:unhideWhenUsed/>
    <w:rsid w:val="00333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gspan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ngspan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ingspann.de" TargetMode="External"/><Relationship Id="rId5" Type="http://schemas.openxmlformats.org/officeDocument/2006/relationships/webSettings" Target="webSettings.xml"/><Relationship Id="rId10" Type="http://schemas.openxmlformats.org/officeDocument/2006/relationships/hyperlink" Target="mailto:info@guc.biz" TargetMode="External"/><Relationship Id="rId4" Type="http://schemas.openxmlformats.org/officeDocument/2006/relationships/settings" Target="settings.xml"/><Relationship Id="rId9" Type="http://schemas.openxmlformats.org/officeDocument/2006/relationships/hyperlink" Target="https://www.ringspann.de/de/neuigkeiten/ringspann-gruppe/das-richtige-drehmoment-an-der-richtigen-stell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2402F-E8BC-4496-B441-E70A8AB8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1062</Words>
  <Characters>5858</Characters>
  <Application>Microsoft Office Word</Application>
  <DocSecurity>0</DocSecurity>
  <Lines>102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Heubach</dc:creator>
  <cp:lastModifiedBy>info@eurotext-essen.de</cp:lastModifiedBy>
  <cp:revision>7</cp:revision>
  <cp:lastPrinted>2017-10-04T09:57:00Z</cp:lastPrinted>
  <dcterms:created xsi:type="dcterms:W3CDTF">2018-02-21T13:43:00Z</dcterms:created>
  <dcterms:modified xsi:type="dcterms:W3CDTF">2018-02-22T13:58:00Z</dcterms:modified>
</cp:coreProperties>
</file>